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6444E" w14:textId="77777777" w:rsidR="001E2FC6" w:rsidRDefault="001E2FC6" w:rsidP="003D22B6">
      <w:pPr>
        <w:pStyle w:val="SemEspaamento"/>
        <w:rPr>
          <w:rFonts w:ascii="Arial Narrow" w:eastAsiaTheme="majorEastAsia" w:hAnsi="Arial Narrow" w:cs="Arial"/>
          <w:color w:val="auto"/>
          <w:sz w:val="72"/>
          <w:szCs w:val="72"/>
          <w:lang w:eastAsia="pt-BR"/>
        </w:rPr>
      </w:pPr>
    </w:p>
    <w:sdt>
      <w:sdtPr>
        <w:rPr>
          <w:rFonts w:ascii="Arial Narrow" w:eastAsiaTheme="majorEastAsia" w:hAnsi="Arial Narrow" w:cs="Arial"/>
          <w:b/>
          <w:color w:val="auto"/>
          <w:sz w:val="28"/>
          <w:szCs w:val="28"/>
          <w:lang w:eastAsia="pt-BR"/>
        </w:rPr>
        <w:id w:val="7375179"/>
        <w:docPartObj>
          <w:docPartGallery w:val="Cover Pages"/>
          <w:docPartUnique/>
        </w:docPartObj>
      </w:sdtPr>
      <w:sdtEndPr>
        <w:rPr>
          <w:rFonts w:eastAsia="Malgun Gothic"/>
          <w:bCs/>
          <w:color w:val="0070C0"/>
          <w:sz w:val="24"/>
          <w:szCs w:val="24"/>
        </w:rPr>
      </w:sdtEndPr>
      <w:sdtContent>
        <w:p w14:paraId="1657393C" w14:textId="77777777" w:rsidR="00201249" w:rsidRPr="00AD4467" w:rsidRDefault="00AD4467" w:rsidP="00AD4467">
          <w:pPr>
            <w:pStyle w:val="SemEspaamento"/>
            <w:jc w:val="center"/>
            <w:rPr>
              <w:rFonts w:ascii="Arial Narrow" w:eastAsiaTheme="majorEastAsia" w:hAnsi="Arial Narrow" w:cs="Arial"/>
              <w:b/>
              <w:sz w:val="28"/>
              <w:szCs w:val="28"/>
            </w:rPr>
          </w:pPr>
          <w:r w:rsidRPr="00AD4467">
            <w:rPr>
              <w:rFonts w:ascii="Arial Narrow" w:eastAsia="Calibri" w:hAnsi="Arial Narrow" w:cs="Arial"/>
              <w:b/>
              <w:noProof/>
              <w:sz w:val="28"/>
              <w:szCs w:val="28"/>
              <w:lang w:eastAsia="pt-BR"/>
            </w:rPr>
            <w:t xml:space="preserve">Secretaria de Estado de </w:t>
          </w:r>
          <w:r w:rsidR="00964ABE">
            <w:rPr>
              <w:rFonts w:ascii="Arial Narrow" w:eastAsia="Calibri" w:hAnsi="Arial Narrow" w:cs="Arial"/>
              <w:b/>
              <w:noProof/>
              <w:sz w:val="28"/>
              <w:szCs w:val="28"/>
              <w:lang w:eastAsia="pt-BR"/>
            </w:rPr>
            <w:t>Economia do Distrito Federal</w:t>
          </w:r>
        </w:p>
        <w:p w14:paraId="2B3B5E8E" w14:textId="77777777" w:rsidR="00201249" w:rsidRPr="009E77E4" w:rsidRDefault="00201249">
          <w:pPr>
            <w:pStyle w:val="SemEspaamento"/>
            <w:rPr>
              <w:rFonts w:ascii="Arial Narrow" w:eastAsiaTheme="majorEastAsia" w:hAnsi="Arial Narrow" w:cs="Arial"/>
              <w:sz w:val="72"/>
              <w:szCs w:val="72"/>
            </w:rPr>
          </w:pPr>
        </w:p>
        <w:p w14:paraId="1FA74A6D" w14:textId="77777777" w:rsidR="00201249" w:rsidRPr="009E77E4" w:rsidRDefault="00201249">
          <w:pPr>
            <w:pStyle w:val="SemEspaamento"/>
            <w:rPr>
              <w:rFonts w:ascii="Arial Narrow" w:eastAsiaTheme="majorEastAsia" w:hAnsi="Arial Narrow" w:cs="Arial"/>
              <w:sz w:val="72"/>
              <w:szCs w:val="72"/>
            </w:rPr>
          </w:pPr>
        </w:p>
        <w:p w14:paraId="6FDEED18" w14:textId="77777777" w:rsidR="00DA7DDD" w:rsidRPr="009E77E4" w:rsidRDefault="00DA7DDD">
          <w:pPr>
            <w:pStyle w:val="SemEspaamento"/>
            <w:rPr>
              <w:rFonts w:ascii="Arial Narrow" w:eastAsiaTheme="majorEastAsia" w:hAnsi="Arial Narrow" w:cs="Arial"/>
              <w:sz w:val="72"/>
              <w:szCs w:val="72"/>
            </w:rPr>
          </w:pPr>
        </w:p>
        <w:p w14:paraId="563AA615" w14:textId="77777777" w:rsidR="00DA7DDD" w:rsidRPr="009E77E4" w:rsidRDefault="00DA7DDD">
          <w:pPr>
            <w:pStyle w:val="SemEspaamento"/>
            <w:rPr>
              <w:rFonts w:ascii="Arial Narrow" w:eastAsiaTheme="majorEastAsia" w:hAnsi="Arial Narrow" w:cs="Arial"/>
              <w:sz w:val="72"/>
              <w:szCs w:val="72"/>
            </w:rPr>
          </w:pPr>
        </w:p>
        <w:p w14:paraId="230250EB" w14:textId="77777777" w:rsidR="00201249" w:rsidRPr="009E77E4" w:rsidRDefault="00201249">
          <w:pPr>
            <w:pStyle w:val="SemEspaamento"/>
            <w:rPr>
              <w:rFonts w:ascii="Arial Narrow" w:eastAsiaTheme="majorEastAsia" w:hAnsi="Arial Narrow" w:cs="Arial"/>
              <w:sz w:val="72"/>
              <w:szCs w:val="72"/>
            </w:rPr>
          </w:pPr>
        </w:p>
        <w:p w14:paraId="2AE70051" w14:textId="77777777" w:rsidR="00535F3C" w:rsidRPr="009E77E4" w:rsidRDefault="00046248" w:rsidP="001E45B5">
          <w:pPr>
            <w:pStyle w:val="SemEspaamento"/>
            <w:jc w:val="center"/>
            <w:rPr>
              <w:rFonts w:ascii="Arial Narrow" w:eastAsia="Arial Unicode MS" w:hAnsi="Arial Narrow" w:cs="Arial"/>
              <w:b/>
              <w:color w:val="auto"/>
              <w:sz w:val="40"/>
              <w:szCs w:val="40"/>
              <w:lang w:eastAsia="pt-BR"/>
            </w:rPr>
          </w:pPr>
          <w:sdt>
            <w:sdtPr>
              <w:rPr>
                <w:rFonts w:ascii="Arial Narrow" w:eastAsia="Arial Unicode MS" w:hAnsi="Arial Narrow" w:cs="Arial"/>
                <w:b/>
                <w:color w:val="auto"/>
                <w:sz w:val="40"/>
                <w:szCs w:val="40"/>
                <w:lang w:eastAsia="pt-BR"/>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r w:rsidR="008B2AF1" w:rsidRPr="009E77E4">
                <w:rPr>
                  <w:rFonts w:ascii="Arial Narrow" w:eastAsia="Arial Unicode MS" w:hAnsi="Arial Narrow" w:cs="Arial"/>
                  <w:b/>
                  <w:color w:val="auto"/>
                  <w:sz w:val="40"/>
                  <w:szCs w:val="40"/>
                  <w:lang w:eastAsia="pt-BR"/>
                </w:rPr>
                <w:t>DESEMPENHO FÍSICO-FINANCEIRO DAS AÇÕES GOVERNAMENTAIS</w:t>
              </w:r>
            </w:sdtContent>
          </w:sdt>
        </w:p>
        <w:p w14:paraId="7B03FF0F" w14:textId="77777777" w:rsidR="00292465" w:rsidRDefault="00292465" w:rsidP="001E45B5">
          <w:pPr>
            <w:pStyle w:val="SemEspaamento"/>
            <w:jc w:val="center"/>
            <w:rPr>
              <w:rFonts w:ascii="Arial Narrow" w:eastAsia="Arial Unicode MS" w:hAnsi="Arial Narrow" w:cs="Arial"/>
              <w:sz w:val="32"/>
              <w:szCs w:val="32"/>
            </w:rPr>
          </w:pPr>
        </w:p>
        <w:p w14:paraId="635CE845" w14:textId="77777777" w:rsidR="00152C1F" w:rsidRDefault="00152C1F" w:rsidP="001E45B5">
          <w:pPr>
            <w:pStyle w:val="SemEspaamento"/>
            <w:jc w:val="center"/>
            <w:rPr>
              <w:rFonts w:ascii="Arial Narrow" w:eastAsia="Arial Unicode MS" w:hAnsi="Arial Narrow" w:cs="Arial"/>
              <w:sz w:val="32"/>
              <w:szCs w:val="32"/>
            </w:rPr>
          </w:pPr>
        </w:p>
        <w:p w14:paraId="7E4788C9" w14:textId="77777777" w:rsidR="00152C1F" w:rsidRDefault="00152C1F" w:rsidP="001E45B5">
          <w:pPr>
            <w:pStyle w:val="SemEspaamento"/>
            <w:jc w:val="center"/>
            <w:rPr>
              <w:rFonts w:ascii="Arial Narrow" w:eastAsia="Arial Unicode MS" w:hAnsi="Arial Narrow" w:cs="Arial"/>
              <w:sz w:val="32"/>
              <w:szCs w:val="32"/>
            </w:rPr>
          </w:pPr>
        </w:p>
        <w:p w14:paraId="1957928A" w14:textId="77777777" w:rsidR="00152C1F" w:rsidRPr="009E77E4" w:rsidRDefault="00152C1F" w:rsidP="001E45B5">
          <w:pPr>
            <w:pStyle w:val="SemEspaamento"/>
            <w:jc w:val="center"/>
            <w:rPr>
              <w:rFonts w:ascii="Arial Narrow" w:eastAsia="Arial Unicode MS" w:hAnsi="Arial Narrow" w:cs="Arial"/>
              <w:sz w:val="32"/>
              <w:szCs w:val="32"/>
            </w:rPr>
          </w:pPr>
        </w:p>
        <w:p w14:paraId="4F9D7400" w14:textId="77777777" w:rsidR="00F61F69" w:rsidRPr="00152C1F" w:rsidRDefault="00292465" w:rsidP="001E45B5">
          <w:pPr>
            <w:pStyle w:val="SemEspaamento"/>
            <w:jc w:val="center"/>
            <w:rPr>
              <w:rFonts w:ascii="Arial Narrow" w:eastAsia="Arial Unicode MS" w:hAnsi="Arial Narrow" w:cs="Arial"/>
              <w:sz w:val="28"/>
              <w:szCs w:val="28"/>
            </w:rPr>
          </w:pPr>
          <w:r w:rsidRPr="00152C1F">
            <w:rPr>
              <w:rFonts w:ascii="Arial Narrow" w:eastAsia="Arial Unicode MS" w:hAnsi="Arial Narrow" w:cs="Arial"/>
              <w:sz w:val="28"/>
              <w:szCs w:val="28"/>
            </w:rPr>
            <w:t>Instruções para cadastramento e acompanhamento de etapas no</w:t>
          </w:r>
        </w:p>
        <w:sdt>
          <w:sdtPr>
            <w:rPr>
              <w:rFonts w:ascii="Arial Narrow" w:eastAsia="Arial Unicode MS" w:hAnsi="Arial Narrow" w:cs="Arial"/>
              <w:color w:val="auto"/>
              <w:sz w:val="28"/>
              <w:szCs w:val="28"/>
              <w:lang w:eastAsia="pt-BR"/>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p w14:paraId="667802DB" w14:textId="77777777" w:rsidR="00535F3C" w:rsidRPr="00152C1F" w:rsidRDefault="00E01BE6" w:rsidP="002264B5">
              <w:pPr>
                <w:pStyle w:val="SemEspaamento"/>
                <w:ind w:right="424"/>
                <w:jc w:val="center"/>
                <w:rPr>
                  <w:rFonts w:ascii="Arial Narrow" w:eastAsia="Arial Unicode MS" w:hAnsi="Arial Narrow" w:cs="Arial"/>
                  <w:sz w:val="28"/>
                  <w:szCs w:val="28"/>
                </w:rPr>
              </w:pPr>
              <w:r w:rsidRPr="00152C1F">
                <w:rPr>
                  <w:rFonts w:ascii="Arial Narrow" w:eastAsia="Arial Unicode MS" w:hAnsi="Arial Narrow" w:cs="Arial"/>
                  <w:color w:val="auto"/>
                  <w:sz w:val="28"/>
                  <w:szCs w:val="28"/>
                  <w:lang w:eastAsia="pt-BR"/>
                </w:rPr>
                <w:t xml:space="preserve">Sistema de </w:t>
              </w:r>
              <w:r w:rsidR="00292465" w:rsidRPr="00152C1F">
                <w:rPr>
                  <w:rFonts w:ascii="Arial Narrow" w:eastAsia="Arial Unicode MS" w:hAnsi="Arial Narrow" w:cs="Arial"/>
                  <w:color w:val="auto"/>
                  <w:sz w:val="28"/>
                  <w:szCs w:val="28"/>
                  <w:lang w:eastAsia="pt-BR"/>
                </w:rPr>
                <w:t>A</w:t>
              </w:r>
              <w:r w:rsidRPr="00152C1F">
                <w:rPr>
                  <w:rFonts w:ascii="Arial Narrow" w:eastAsia="Arial Unicode MS" w:hAnsi="Arial Narrow" w:cs="Arial"/>
                  <w:color w:val="auto"/>
                  <w:sz w:val="28"/>
                  <w:szCs w:val="28"/>
                  <w:lang w:eastAsia="pt-BR"/>
                </w:rPr>
                <w:t>companhamento Governamental - SAG</w:t>
              </w:r>
            </w:p>
          </w:sdtContent>
        </w:sdt>
        <w:p w14:paraId="25128A1D" w14:textId="77777777" w:rsidR="00535F3C" w:rsidRPr="00152C1F" w:rsidRDefault="00535F3C">
          <w:pPr>
            <w:pStyle w:val="SemEspaamento"/>
            <w:rPr>
              <w:rFonts w:ascii="Arial Narrow" w:eastAsiaTheme="majorEastAsia" w:hAnsi="Arial Narrow" w:cs="Arial"/>
              <w:sz w:val="36"/>
              <w:szCs w:val="36"/>
            </w:rPr>
          </w:pPr>
        </w:p>
        <w:p w14:paraId="53494C5B" w14:textId="77777777" w:rsidR="002264B5" w:rsidRPr="009E77E4" w:rsidRDefault="002264B5">
          <w:pPr>
            <w:pStyle w:val="SemEspaamento"/>
            <w:rPr>
              <w:rFonts w:ascii="Arial Narrow" w:eastAsiaTheme="majorEastAsia" w:hAnsi="Arial Narrow" w:cs="Arial"/>
              <w:sz w:val="36"/>
              <w:szCs w:val="36"/>
            </w:rPr>
          </w:pPr>
        </w:p>
        <w:p w14:paraId="3E032663" w14:textId="77777777" w:rsidR="002264B5" w:rsidRPr="009E77E4" w:rsidRDefault="002264B5">
          <w:pPr>
            <w:pStyle w:val="SemEspaamento"/>
            <w:rPr>
              <w:rFonts w:ascii="Arial Narrow" w:eastAsiaTheme="majorEastAsia" w:hAnsi="Arial Narrow" w:cs="Arial"/>
              <w:sz w:val="36"/>
              <w:szCs w:val="36"/>
            </w:rPr>
          </w:pPr>
        </w:p>
        <w:p w14:paraId="19E469F3" w14:textId="77777777" w:rsidR="002264B5" w:rsidRPr="009E77E4" w:rsidRDefault="002264B5">
          <w:pPr>
            <w:pStyle w:val="SemEspaamento"/>
            <w:rPr>
              <w:rFonts w:ascii="Arial Narrow" w:eastAsiaTheme="majorEastAsia" w:hAnsi="Arial Narrow" w:cs="Arial"/>
              <w:sz w:val="36"/>
              <w:szCs w:val="36"/>
            </w:rPr>
          </w:pPr>
        </w:p>
        <w:p w14:paraId="6AC15BC7" w14:textId="77777777" w:rsidR="002264B5" w:rsidRPr="009E77E4" w:rsidRDefault="002264B5">
          <w:pPr>
            <w:pStyle w:val="SemEspaamento"/>
            <w:rPr>
              <w:rFonts w:ascii="Arial Narrow" w:eastAsiaTheme="majorEastAsia" w:hAnsi="Arial Narrow" w:cs="Arial"/>
              <w:sz w:val="36"/>
              <w:szCs w:val="36"/>
            </w:rPr>
          </w:pPr>
        </w:p>
        <w:p w14:paraId="16EACC98" w14:textId="77777777" w:rsidR="002264B5" w:rsidRPr="009E77E4" w:rsidRDefault="002264B5">
          <w:pPr>
            <w:pStyle w:val="SemEspaamento"/>
            <w:rPr>
              <w:rFonts w:ascii="Arial Narrow" w:eastAsiaTheme="majorEastAsia" w:hAnsi="Arial Narrow" w:cs="Arial"/>
              <w:sz w:val="36"/>
              <w:szCs w:val="36"/>
            </w:rPr>
          </w:pPr>
        </w:p>
        <w:p w14:paraId="48B79AE4" w14:textId="77777777" w:rsidR="002264B5" w:rsidRPr="009E77E4" w:rsidRDefault="002264B5">
          <w:pPr>
            <w:pStyle w:val="SemEspaamento"/>
            <w:rPr>
              <w:rFonts w:ascii="Arial Narrow" w:eastAsiaTheme="majorEastAsia" w:hAnsi="Arial Narrow" w:cs="Arial"/>
              <w:sz w:val="36"/>
              <w:szCs w:val="36"/>
            </w:rPr>
          </w:pPr>
        </w:p>
        <w:p w14:paraId="46BDF518" w14:textId="77777777" w:rsidR="002264B5" w:rsidRPr="009E77E4" w:rsidRDefault="002264B5">
          <w:pPr>
            <w:pStyle w:val="SemEspaamento"/>
            <w:rPr>
              <w:rFonts w:ascii="Arial Narrow" w:eastAsiaTheme="majorEastAsia" w:hAnsi="Arial Narrow" w:cs="Arial"/>
              <w:sz w:val="36"/>
              <w:szCs w:val="36"/>
            </w:rPr>
          </w:pPr>
        </w:p>
        <w:p w14:paraId="00707283" w14:textId="77777777" w:rsidR="002264B5" w:rsidRPr="009E77E4" w:rsidRDefault="002264B5">
          <w:pPr>
            <w:pStyle w:val="SemEspaamento"/>
            <w:rPr>
              <w:rFonts w:ascii="Arial Narrow" w:eastAsiaTheme="majorEastAsia" w:hAnsi="Arial Narrow" w:cs="Arial"/>
              <w:sz w:val="36"/>
              <w:szCs w:val="36"/>
            </w:rPr>
          </w:pPr>
        </w:p>
        <w:p w14:paraId="74E5C86E" w14:textId="77777777" w:rsidR="00535F3C" w:rsidRPr="009E77E4" w:rsidRDefault="00535F3C">
          <w:pPr>
            <w:rPr>
              <w:rFonts w:ascii="Arial Narrow" w:hAnsi="Arial Narrow" w:cs="Arial"/>
            </w:rPr>
          </w:pPr>
        </w:p>
        <w:p w14:paraId="2E4710AF" w14:textId="77777777" w:rsidR="00152C1F" w:rsidRDefault="00201249" w:rsidP="00201249">
          <w:pPr>
            <w:jc w:val="center"/>
            <w:rPr>
              <w:rFonts w:ascii="Arial Narrow" w:hAnsi="Arial Narrow" w:cs="Arial"/>
              <w:b/>
              <w:sz w:val="40"/>
              <w:szCs w:val="40"/>
            </w:rPr>
          </w:pPr>
          <w:r w:rsidRPr="0035091C">
            <w:rPr>
              <w:rFonts w:ascii="Arial Narrow" w:hAnsi="Arial Narrow" w:cs="Arial"/>
              <w:b/>
              <w:sz w:val="40"/>
              <w:szCs w:val="40"/>
            </w:rPr>
            <w:t>-</w:t>
          </w:r>
          <w:r w:rsidR="009E77E4" w:rsidRPr="0035091C">
            <w:rPr>
              <w:rFonts w:ascii="Arial Narrow" w:hAnsi="Arial Narrow" w:cs="Arial"/>
              <w:b/>
              <w:sz w:val="40"/>
              <w:szCs w:val="40"/>
            </w:rPr>
            <w:t xml:space="preserve"> </w:t>
          </w:r>
          <w:r w:rsidR="00964ABE">
            <w:rPr>
              <w:rFonts w:ascii="Arial Narrow" w:eastAsia="Malgun Gothic" w:hAnsi="Arial Narrow" w:cs="Arial"/>
              <w:b/>
              <w:sz w:val="40"/>
              <w:szCs w:val="40"/>
            </w:rPr>
            <w:t>202</w:t>
          </w:r>
          <w:r w:rsidR="008B72F4">
            <w:rPr>
              <w:rFonts w:ascii="Arial Narrow" w:eastAsia="Malgun Gothic" w:hAnsi="Arial Narrow" w:cs="Arial"/>
              <w:b/>
              <w:sz w:val="40"/>
              <w:szCs w:val="40"/>
            </w:rPr>
            <w:t>1</w:t>
          </w:r>
          <w:r w:rsidR="009E77E4" w:rsidRPr="0035091C">
            <w:rPr>
              <w:rFonts w:ascii="Arial Narrow" w:eastAsia="Malgun Gothic" w:hAnsi="Arial Narrow" w:cs="Arial"/>
              <w:b/>
              <w:sz w:val="40"/>
              <w:szCs w:val="40"/>
            </w:rPr>
            <w:t xml:space="preserve"> </w:t>
          </w:r>
          <w:r w:rsidRPr="0035091C">
            <w:rPr>
              <w:rFonts w:ascii="Arial Narrow" w:hAnsi="Arial Narrow" w:cs="Arial"/>
              <w:b/>
              <w:sz w:val="40"/>
              <w:szCs w:val="40"/>
            </w:rPr>
            <w:t>-</w:t>
          </w:r>
        </w:p>
        <w:p w14:paraId="7757DE2A" w14:textId="77777777" w:rsidR="00535F3C" w:rsidRPr="00152C1F" w:rsidRDefault="00152C1F">
          <w:pPr>
            <w:spacing w:after="200" w:line="276" w:lineRule="auto"/>
            <w:rPr>
              <w:rFonts w:ascii="Arial Narrow" w:hAnsi="Arial Narrow" w:cs="Arial"/>
              <w:b/>
              <w:sz w:val="40"/>
              <w:szCs w:val="40"/>
            </w:rPr>
          </w:pPr>
          <w:r>
            <w:rPr>
              <w:rFonts w:ascii="Arial Narrow" w:hAnsi="Arial Narrow" w:cs="Arial"/>
              <w:b/>
              <w:sz w:val="40"/>
              <w:szCs w:val="40"/>
            </w:rPr>
            <w:br w:type="page"/>
          </w:r>
        </w:p>
      </w:sdtContent>
    </w:sdt>
    <w:tbl>
      <w:tblPr>
        <w:tblW w:w="9822" w:type="dxa"/>
        <w:tblBorders>
          <w:bottom w:val="single" w:sz="12" w:space="0" w:color="auto"/>
        </w:tblBorders>
        <w:tblLayout w:type="fixed"/>
        <w:tblLook w:val="04A0" w:firstRow="1" w:lastRow="0" w:firstColumn="1" w:lastColumn="0" w:noHBand="0" w:noVBand="1"/>
      </w:tblPr>
      <w:tblGrid>
        <w:gridCol w:w="9822"/>
      </w:tblGrid>
      <w:tr w:rsidR="00EE0409" w:rsidRPr="009E77E4" w14:paraId="32B452FC" w14:textId="77777777" w:rsidTr="007C45B9">
        <w:trPr>
          <w:trHeight w:val="819"/>
        </w:trPr>
        <w:tc>
          <w:tcPr>
            <w:tcW w:w="9822" w:type="dxa"/>
            <w:tcBorders>
              <w:bottom w:val="nil"/>
            </w:tcBorders>
          </w:tcPr>
          <w:tbl>
            <w:tblPr>
              <w:tblW w:w="9103" w:type="dxa"/>
              <w:tblBorders>
                <w:bottom w:val="single" w:sz="12" w:space="0" w:color="auto"/>
              </w:tblBorders>
              <w:tblLayout w:type="fixed"/>
              <w:tblLook w:val="04A0" w:firstRow="1" w:lastRow="0" w:firstColumn="1" w:lastColumn="0" w:noHBand="0" w:noVBand="1"/>
            </w:tblPr>
            <w:tblGrid>
              <w:gridCol w:w="841"/>
              <w:gridCol w:w="6984"/>
              <w:gridCol w:w="1278"/>
            </w:tblGrid>
            <w:tr w:rsidR="00EE0409" w:rsidRPr="009E77E4" w14:paraId="4AE8D058" w14:textId="77777777" w:rsidTr="00152C1F">
              <w:trPr>
                <w:trHeight w:val="1353"/>
              </w:trPr>
              <w:tc>
                <w:tcPr>
                  <w:tcW w:w="841" w:type="dxa"/>
                </w:tcPr>
                <w:p w14:paraId="00F2F43D" w14:textId="77777777" w:rsidR="00EE0409" w:rsidRPr="009E77E4" w:rsidRDefault="00EE0409" w:rsidP="00D628CB">
                  <w:pPr>
                    <w:spacing w:before="6" w:line="340" w:lineRule="atLeast"/>
                    <w:ind w:left="-46" w:right="-287"/>
                    <w:rPr>
                      <w:rFonts w:ascii="Arial Narrow" w:hAnsi="Arial Narrow" w:cs="Arial"/>
                    </w:rPr>
                  </w:pPr>
                </w:p>
              </w:tc>
              <w:tc>
                <w:tcPr>
                  <w:tcW w:w="6984" w:type="dxa"/>
                </w:tcPr>
                <w:p w14:paraId="039068C2" w14:textId="77777777" w:rsidR="00AD4467" w:rsidRDefault="00AD4467" w:rsidP="00AD4467">
                  <w:pPr>
                    <w:spacing w:line="360" w:lineRule="auto"/>
                    <w:ind w:left="7152" w:right="-1410" w:hanging="9497"/>
                    <w:jc w:val="center"/>
                    <w:rPr>
                      <w:rFonts w:ascii="Arial Narrow" w:eastAsia="Malgun Gothic" w:hAnsi="Arial Narrow" w:cs="Arial"/>
                      <w:b/>
                      <w:sz w:val="19"/>
                      <w:szCs w:val="19"/>
                    </w:rPr>
                  </w:pPr>
                  <w:r w:rsidRPr="009E77E4">
                    <w:rPr>
                      <w:rFonts w:ascii="Arial Narrow" w:eastAsia="Malgun Gothic" w:hAnsi="Arial Narrow" w:cs="Arial"/>
                      <w:b/>
                      <w:sz w:val="19"/>
                      <w:szCs w:val="19"/>
                    </w:rPr>
                    <w:t xml:space="preserve">SECRETARIA DE ESTADO </w:t>
                  </w:r>
                  <w:r w:rsidR="00964ABE">
                    <w:rPr>
                      <w:rFonts w:ascii="Arial Narrow" w:eastAsia="Malgun Gothic" w:hAnsi="Arial Narrow" w:cs="Arial"/>
                      <w:b/>
                      <w:sz w:val="19"/>
                      <w:szCs w:val="19"/>
                    </w:rPr>
                    <w:t>ECONOMIA DO DISTRITO FEDERAL</w:t>
                  </w:r>
                </w:p>
                <w:p w14:paraId="560F8E7A" w14:textId="77777777" w:rsidR="00C763DD" w:rsidRPr="009E77E4" w:rsidRDefault="00C763DD" w:rsidP="00AD4467">
                  <w:pPr>
                    <w:spacing w:line="360" w:lineRule="auto"/>
                    <w:ind w:left="7152" w:right="-1410" w:hanging="9497"/>
                    <w:jc w:val="center"/>
                    <w:rPr>
                      <w:rFonts w:ascii="Arial Narrow" w:eastAsia="Malgun Gothic" w:hAnsi="Arial Narrow" w:cs="Arial"/>
                      <w:b/>
                      <w:sz w:val="19"/>
                      <w:szCs w:val="19"/>
                    </w:rPr>
                  </w:pPr>
                  <w:r>
                    <w:rPr>
                      <w:rFonts w:ascii="Arial Narrow" w:eastAsia="Malgun Gothic" w:hAnsi="Arial Narrow" w:cs="Arial"/>
                      <w:b/>
                      <w:sz w:val="19"/>
                      <w:szCs w:val="19"/>
                    </w:rPr>
                    <w:t xml:space="preserve">SECRETARIA </w:t>
                  </w:r>
                  <w:r w:rsidR="008B72F4">
                    <w:rPr>
                      <w:rFonts w:ascii="Arial Narrow" w:eastAsia="Malgun Gothic" w:hAnsi="Arial Narrow" w:cs="Arial"/>
                      <w:b/>
                      <w:sz w:val="19"/>
                      <w:szCs w:val="19"/>
                    </w:rPr>
                    <w:t>EXECUTIVA D</w:t>
                  </w:r>
                  <w:r>
                    <w:rPr>
                      <w:rFonts w:ascii="Arial Narrow" w:eastAsia="Malgun Gothic" w:hAnsi="Arial Narrow" w:cs="Arial"/>
                      <w:b/>
                      <w:sz w:val="19"/>
                      <w:szCs w:val="19"/>
                    </w:rPr>
                    <w:t>E ORÇAMENTO</w:t>
                  </w:r>
                </w:p>
                <w:p w14:paraId="2DD9C5E8" w14:textId="4D6EA5D0" w:rsidR="00EE0409" w:rsidRPr="009E77E4" w:rsidRDefault="00964ABE" w:rsidP="00AD4467">
                  <w:pPr>
                    <w:spacing w:line="360" w:lineRule="auto"/>
                    <w:ind w:left="5477" w:hanging="7964"/>
                    <w:jc w:val="center"/>
                    <w:rPr>
                      <w:rFonts w:ascii="Arial Narrow" w:hAnsi="Arial Narrow" w:cs="Arial"/>
                    </w:rPr>
                  </w:pPr>
                  <w:r>
                    <w:rPr>
                      <w:rFonts w:ascii="Arial Narrow" w:eastAsia="Malgun Gothic" w:hAnsi="Arial Narrow" w:cs="Arial"/>
                      <w:b/>
                      <w:sz w:val="19"/>
                      <w:szCs w:val="19"/>
                    </w:rPr>
                    <w:t xml:space="preserve">                             </w:t>
                  </w:r>
                  <w:r w:rsidR="00AD4467" w:rsidRPr="009E77E4">
                    <w:rPr>
                      <w:rFonts w:ascii="Arial Narrow" w:eastAsia="Malgun Gothic" w:hAnsi="Arial Narrow" w:cs="Arial"/>
                      <w:b/>
                      <w:sz w:val="19"/>
                      <w:szCs w:val="19"/>
                    </w:rPr>
                    <w:t>SUBSECRETARIA DE PLANEJAMENTO</w:t>
                  </w:r>
                  <w:r w:rsidR="00046248">
                    <w:rPr>
                      <w:rFonts w:ascii="Arial Narrow" w:eastAsia="Malgun Gothic" w:hAnsi="Arial Narrow" w:cs="Arial"/>
                      <w:b/>
                      <w:sz w:val="19"/>
                      <w:szCs w:val="19"/>
                    </w:rPr>
                    <w:t xml:space="preserve"> GOVERNAMENTAL</w:t>
                  </w:r>
                </w:p>
              </w:tc>
              <w:tc>
                <w:tcPr>
                  <w:tcW w:w="1278" w:type="dxa"/>
                </w:tcPr>
                <w:p w14:paraId="168A18DF" w14:textId="77777777" w:rsidR="00EE0409" w:rsidRPr="009E77E4" w:rsidRDefault="00EE0409" w:rsidP="00EE0409">
                  <w:pPr>
                    <w:spacing w:before="6" w:line="340" w:lineRule="atLeast"/>
                    <w:ind w:left="318" w:hanging="142"/>
                    <w:rPr>
                      <w:rFonts w:ascii="Arial Narrow" w:hAnsi="Arial Narrow" w:cs="Arial"/>
                    </w:rPr>
                  </w:pPr>
                </w:p>
              </w:tc>
            </w:tr>
          </w:tbl>
          <w:p w14:paraId="608D95AF" w14:textId="77777777" w:rsidR="00EE0409" w:rsidRPr="009E77E4" w:rsidRDefault="00EE0409" w:rsidP="00EE0409">
            <w:pPr>
              <w:spacing w:before="6" w:after="40"/>
              <w:jc w:val="center"/>
              <w:rPr>
                <w:rFonts w:ascii="Arial Narrow" w:hAnsi="Arial Narrow" w:cs="Arial"/>
              </w:rPr>
            </w:pPr>
          </w:p>
        </w:tc>
      </w:tr>
    </w:tbl>
    <w:p w14:paraId="4AE0636A" w14:textId="77777777" w:rsidR="00EE0409" w:rsidRPr="009E77E4" w:rsidRDefault="00EE0409" w:rsidP="007C45B9">
      <w:pPr>
        <w:rPr>
          <w:rFonts w:ascii="Arial Narrow" w:hAnsi="Arial Narrow" w:cs="Arial"/>
          <w:sz w:val="40"/>
          <w:szCs w:val="40"/>
        </w:rPr>
      </w:pPr>
    </w:p>
    <w:p w14:paraId="1D52B97E" w14:textId="77777777" w:rsidR="00EE0409" w:rsidRPr="009E77E4" w:rsidRDefault="00EE0409" w:rsidP="00EE0409">
      <w:pPr>
        <w:jc w:val="center"/>
        <w:rPr>
          <w:rFonts w:ascii="Arial Narrow" w:hAnsi="Arial Narrow" w:cs="Arial"/>
          <w:sz w:val="40"/>
          <w:szCs w:val="40"/>
        </w:rPr>
      </w:pPr>
    </w:p>
    <w:p w14:paraId="09A2E467" w14:textId="77777777" w:rsidR="00EE0409" w:rsidRPr="009E77E4" w:rsidRDefault="00EE0409" w:rsidP="00EE0409">
      <w:pPr>
        <w:jc w:val="center"/>
        <w:rPr>
          <w:rFonts w:ascii="Arial Narrow" w:hAnsi="Arial Narrow" w:cs="Arial"/>
          <w:sz w:val="40"/>
          <w:szCs w:val="40"/>
        </w:rPr>
      </w:pPr>
    </w:p>
    <w:p w14:paraId="4920FDC9" w14:textId="77777777" w:rsidR="00EE0409" w:rsidRPr="009E77E4" w:rsidRDefault="00EE0409" w:rsidP="00EE0409">
      <w:pPr>
        <w:jc w:val="center"/>
        <w:rPr>
          <w:rFonts w:ascii="Arial Narrow" w:hAnsi="Arial Narrow" w:cs="Arial"/>
        </w:rPr>
      </w:pPr>
    </w:p>
    <w:p w14:paraId="11B4F4F8" w14:textId="77777777" w:rsidR="002264B5" w:rsidRPr="009E77E4" w:rsidRDefault="002264B5" w:rsidP="00EE0409">
      <w:pPr>
        <w:jc w:val="center"/>
        <w:rPr>
          <w:rFonts w:ascii="Arial Narrow" w:hAnsi="Arial Narrow" w:cs="Arial"/>
        </w:rPr>
      </w:pPr>
    </w:p>
    <w:p w14:paraId="6626859D" w14:textId="77777777" w:rsidR="002264B5" w:rsidRPr="009E77E4" w:rsidRDefault="002264B5" w:rsidP="00EE0409">
      <w:pPr>
        <w:jc w:val="center"/>
        <w:rPr>
          <w:rFonts w:ascii="Arial Narrow" w:hAnsi="Arial Narrow" w:cs="Arial"/>
        </w:rPr>
      </w:pPr>
    </w:p>
    <w:p w14:paraId="6EE0C8BA" w14:textId="77777777" w:rsidR="002264B5" w:rsidRPr="009E77E4" w:rsidRDefault="002264B5" w:rsidP="00EE0409">
      <w:pPr>
        <w:jc w:val="center"/>
        <w:rPr>
          <w:rFonts w:ascii="Arial Narrow" w:hAnsi="Arial Narrow" w:cs="Arial"/>
        </w:rPr>
      </w:pPr>
    </w:p>
    <w:p w14:paraId="4081689A" w14:textId="77777777" w:rsidR="002264B5" w:rsidRPr="009E77E4" w:rsidRDefault="002264B5" w:rsidP="00EE0409">
      <w:pPr>
        <w:jc w:val="center"/>
        <w:rPr>
          <w:rFonts w:ascii="Arial Narrow" w:hAnsi="Arial Narrow" w:cs="Arial"/>
        </w:rPr>
      </w:pPr>
    </w:p>
    <w:p w14:paraId="3F96BE7A" w14:textId="77777777" w:rsidR="002264B5" w:rsidRPr="009E77E4" w:rsidRDefault="002264B5" w:rsidP="00EE0409">
      <w:pPr>
        <w:jc w:val="center"/>
        <w:rPr>
          <w:rFonts w:ascii="Arial Narrow" w:hAnsi="Arial Narrow" w:cs="Arial"/>
        </w:rPr>
      </w:pPr>
    </w:p>
    <w:p w14:paraId="151622B1" w14:textId="77777777" w:rsidR="002264B5" w:rsidRPr="009E77E4" w:rsidRDefault="002264B5" w:rsidP="00EE0409">
      <w:pPr>
        <w:jc w:val="center"/>
        <w:rPr>
          <w:rFonts w:ascii="Arial Narrow" w:hAnsi="Arial Narrow" w:cs="Arial"/>
        </w:rPr>
      </w:pPr>
    </w:p>
    <w:p w14:paraId="0D3DA803" w14:textId="77777777" w:rsidR="002264B5" w:rsidRPr="009E77E4" w:rsidRDefault="002264B5" w:rsidP="00EE0409">
      <w:pPr>
        <w:jc w:val="center"/>
        <w:rPr>
          <w:rFonts w:ascii="Arial Narrow" w:hAnsi="Arial Narrow" w:cs="Arial"/>
        </w:rPr>
      </w:pPr>
    </w:p>
    <w:p w14:paraId="1163280D" w14:textId="77777777" w:rsidR="002264B5" w:rsidRPr="009E77E4" w:rsidRDefault="002264B5" w:rsidP="00EE0409">
      <w:pPr>
        <w:jc w:val="center"/>
        <w:rPr>
          <w:rFonts w:ascii="Arial Narrow" w:hAnsi="Arial Narrow" w:cs="Arial"/>
        </w:rPr>
      </w:pPr>
    </w:p>
    <w:p w14:paraId="24042D9A" w14:textId="77777777" w:rsidR="002264B5" w:rsidRPr="009E77E4" w:rsidRDefault="002264B5" w:rsidP="00EE0409">
      <w:pPr>
        <w:jc w:val="center"/>
        <w:rPr>
          <w:rFonts w:ascii="Arial Narrow" w:hAnsi="Arial Narrow" w:cs="Arial"/>
        </w:rPr>
      </w:pPr>
    </w:p>
    <w:p w14:paraId="4F562D3C" w14:textId="77777777" w:rsidR="002264B5" w:rsidRPr="009E77E4" w:rsidRDefault="002264B5" w:rsidP="00EE0409">
      <w:pPr>
        <w:jc w:val="center"/>
        <w:rPr>
          <w:rFonts w:ascii="Arial Narrow" w:hAnsi="Arial Narrow" w:cs="Arial"/>
        </w:rPr>
      </w:pPr>
    </w:p>
    <w:p w14:paraId="38122ACB" w14:textId="77777777" w:rsidR="002264B5" w:rsidRPr="009E77E4" w:rsidRDefault="002264B5" w:rsidP="00EE0409">
      <w:pPr>
        <w:jc w:val="center"/>
        <w:rPr>
          <w:rFonts w:ascii="Arial Narrow" w:hAnsi="Arial Narrow" w:cs="Arial"/>
        </w:rPr>
      </w:pPr>
    </w:p>
    <w:p w14:paraId="2C0078FA" w14:textId="77777777" w:rsidR="002264B5" w:rsidRPr="009E77E4" w:rsidRDefault="002264B5" w:rsidP="00EE0409">
      <w:pPr>
        <w:jc w:val="center"/>
        <w:rPr>
          <w:rFonts w:ascii="Arial Narrow" w:hAnsi="Arial Narrow" w:cs="Arial"/>
        </w:rPr>
      </w:pPr>
    </w:p>
    <w:p w14:paraId="292DD062" w14:textId="77777777" w:rsidR="002264B5" w:rsidRPr="009E77E4" w:rsidRDefault="002264B5" w:rsidP="00EE0409">
      <w:pPr>
        <w:jc w:val="center"/>
        <w:rPr>
          <w:rFonts w:ascii="Arial Narrow" w:hAnsi="Arial Narrow" w:cs="Arial"/>
        </w:rPr>
      </w:pPr>
    </w:p>
    <w:p w14:paraId="5DA016F7" w14:textId="77777777" w:rsidR="002264B5" w:rsidRPr="009E77E4" w:rsidRDefault="002264B5" w:rsidP="00EE0409">
      <w:pPr>
        <w:jc w:val="center"/>
        <w:rPr>
          <w:rFonts w:ascii="Arial Narrow" w:hAnsi="Arial Narrow" w:cs="Arial"/>
        </w:rPr>
      </w:pPr>
    </w:p>
    <w:p w14:paraId="619DF9FD" w14:textId="77777777" w:rsidR="002264B5" w:rsidRPr="009E77E4" w:rsidRDefault="002264B5" w:rsidP="00EE0409">
      <w:pPr>
        <w:jc w:val="center"/>
        <w:rPr>
          <w:rFonts w:ascii="Arial Narrow" w:hAnsi="Arial Narrow" w:cs="Arial"/>
        </w:rPr>
      </w:pPr>
    </w:p>
    <w:p w14:paraId="048C4D35" w14:textId="77777777" w:rsidR="00EE0409" w:rsidRPr="009E77E4" w:rsidRDefault="00EE0409" w:rsidP="00EE0409">
      <w:pPr>
        <w:rPr>
          <w:rFonts w:ascii="Arial Narrow" w:hAnsi="Arial Narrow" w:cs="Arial"/>
        </w:rPr>
      </w:pPr>
    </w:p>
    <w:p w14:paraId="157AAC1E" w14:textId="77777777" w:rsidR="00EE0409" w:rsidRPr="009E77E4" w:rsidRDefault="00EE0409" w:rsidP="00EE0409">
      <w:pPr>
        <w:rPr>
          <w:rFonts w:ascii="Arial Narrow" w:hAnsi="Arial Narrow" w:cs="Arial"/>
        </w:rPr>
      </w:pPr>
    </w:p>
    <w:p w14:paraId="1E29C7C7" w14:textId="77777777" w:rsidR="00EE0409" w:rsidRPr="009E77E4" w:rsidRDefault="00EE0409" w:rsidP="00EE0409">
      <w:pPr>
        <w:rPr>
          <w:rFonts w:ascii="Arial Narrow" w:hAnsi="Arial Narrow" w:cs="Arial"/>
        </w:rPr>
      </w:pPr>
    </w:p>
    <w:p w14:paraId="43E1DEB5" w14:textId="77777777" w:rsidR="00EE0409" w:rsidRPr="009E77E4" w:rsidRDefault="00EE0409" w:rsidP="00EE0409">
      <w:pPr>
        <w:rPr>
          <w:rFonts w:ascii="Arial Narrow" w:hAnsi="Arial Narrow" w:cs="Arial"/>
        </w:rPr>
      </w:pPr>
    </w:p>
    <w:p w14:paraId="4B298F2F" w14:textId="77777777" w:rsidR="00EE0409" w:rsidRPr="009E77E4" w:rsidRDefault="00EE0409" w:rsidP="00EE0409">
      <w:pPr>
        <w:rPr>
          <w:rFonts w:ascii="Arial Narrow" w:hAnsi="Arial Narrow" w:cs="Arial"/>
        </w:rPr>
      </w:pPr>
    </w:p>
    <w:p w14:paraId="1466D837" w14:textId="77777777" w:rsidR="00EE0409" w:rsidRPr="009E77E4" w:rsidRDefault="00EE0409" w:rsidP="00EE0409">
      <w:pPr>
        <w:rPr>
          <w:rFonts w:ascii="Arial Narrow" w:hAnsi="Arial Narrow" w:cs="Arial"/>
        </w:rPr>
      </w:pPr>
    </w:p>
    <w:p w14:paraId="48817D2A" w14:textId="77777777" w:rsidR="00EE0409" w:rsidRPr="009E77E4" w:rsidRDefault="00EE0409" w:rsidP="00EE0409">
      <w:pPr>
        <w:rPr>
          <w:rFonts w:ascii="Arial Narrow" w:hAnsi="Arial Narrow" w:cs="Arial"/>
        </w:rPr>
      </w:pPr>
    </w:p>
    <w:p w14:paraId="2AAB7D2A" w14:textId="77777777" w:rsidR="00EE0409" w:rsidRPr="009E77E4" w:rsidRDefault="00EE0409" w:rsidP="00EE0409">
      <w:pPr>
        <w:autoSpaceDE w:val="0"/>
        <w:autoSpaceDN w:val="0"/>
        <w:adjustRightInd w:val="0"/>
        <w:jc w:val="center"/>
        <w:rPr>
          <w:rFonts w:ascii="Arial Narrow" w:eastAsia="Malgun Gothic" w:hAnsi="Arial Narrow" w:cs="Arial"/>
          <w:b/>
          <w:bCs/>
          <w:color w:val="000000"/>
          <w:sz w:val="22"/>
          <w:szCs w:val="22"/>
        </w:rPr>
      </w:pPr>
      <w:r w:rsidRPr="009E77E4">
        <w:rPr>
          <w:rFonts w:ascii="Arial Narrow" w:eastAsia="Malgun Gothic" w:hAnsi="Arial Narrow" w:cs="Arial"/>
          <w:b/>
          <w:bCs/>
          <w:color w:val="000000"/>
          <w:sz w:val="22"/>
          <w:szCs w:val="22"/>
        </w:rPr>
        <w:t>GOVERNADOR DO DISTRITO FEDERAL</w:t>
      </w:r>
    </w:p>
    <w:p w14:paraId="0FED83FC" w14:textId="77777777" w:rsidR="00241F90" w:rsidRPr="00241F90" w:rsidRDefault="00241F90" w:rsidP="00241F90">
      <w:pPr>
        <w:autoSpaceDE w:val="0"/>
        <w:autoSpaceDN w:val="0"/>
        <w:adjustRightInd w:val="0"/>
        <w:ind w:right="-709" w:hanging="1276"/>
        <w:jc w:val="center"/>
        <w:rPr>
          <w:rFonts w:ascii="Arial Narrow" w:eastAsia="Malgun Gothic" w:hAnsi="Arial Narrow" w:cs="Arial"/>
          <w:bCs/>
          <w:color w:val="000000"/>
          <w:sz w:val="22"/>
          <w:szCs w:val="22"/>
        </w:rPr>
      </w:pPr>
      <w:r w:rsidRPr="00241F90">
        <w:rPr>
          <w:rFonts w:ascii="Arial Narrow" w:eastAsia="Malgun Gothic" w:hAnsi="Arial Narrow" w:cs="Arial"/>
          <w:bCs/>
          <w:color w:val="000000"/>
          <w:sz w:val="22"/>
          <w:szCs w:val="22"/>
        </w:rPr>
        <w:t>Ibaneis Rocha</w:t>
      </w:r>
    </w:p>
    <w:p w14:paraId="25ED1837" w14:textId="77777777" w:rsidR="00EE0409" w:rsidRPr="009E77E4" w:rsidRDefault="00EE0409" w:rsidP="00EE0409">
      <w:pPr>
        <w:autoSpaceDE w:val="0"/>
        <w:autoSpaceDN w:val="0"/>
        <w:adjustRightInd w:val="0"/>
        <w:spacing w:after="120"/>
        <w:jc w:val="center"/>
        <w:rPr>
          <w:rFonts w:ascii="Arial Narrow" w:eastAsia="Malgun Gothic" w:hAnsi="Arial Narrow" w:cs="Arial"/>
          <w:b/>
          <w:bCs/>
          <w:color w:val="000000"/>
          <w:sz w:val="22"/>
          <w:szCs w:val="22"/>
        </w:rPr>
      </w:pPr>
    </w:p>
    <w:p w14:paraId="13C6BC44" w14:textId="77777777" w:rsidR="00EE0409" w:rsidRPr="009E77E4" w:rsidRDefault="00EE0409" w:rsidP="00EE0409">
      <w:pPr>
        <w:autoSpaceDE w:val="0"/>
        <w:autoSpaceDN w:val="0"/>
        <w:adjustRightInd w:val="0"/>
        <w:jc w:val="center"/>
        <w:rPr>
          <w:rFonts w:ascii="Arial Narrow" w:eastAsia="Malgun Gothic" w:hAnsi="Arial Narrow" w:cs="Arial"/>
          <w:b/>
          <w:bCs/>
          <w:color w:val="000000"/>
          <w:sz w:val="22"/>
          <w:szCs w:val="22"/>
        </w:rPr>
      </w:pPr>
      <w:r w:rsidRPr="009E77E4">
        <w:rPr>
          <w:rFonts w:ascii="Arial Narrow" w:eastAsia="Malgun Gothic" w:hAnsi="Arial Narrow" w:cs="Arial"/>
          <w:b/>
          <w:bCs/>
          <w:color w:val="000000"/>
          <w:sz w:val="22"/>
          <w:szCs w:val="22"/>
        </w:rPr>
        <w:t>VICE-GOVERNADOR DO DISTRITO FEDERAL</w:t>
      </w:r>
    </w:p>
    <w:p w14:paraId="4A313EB7" w14:textId="77777777" w:rsidR="00241F90" w:rsidRPr="00241F90" w:rsidRDefault="00241F90" w:rsidP="00241F90">
      <w:pPr>
        <w:autoSpaceDE w:val="0"/>
        <w:autoSpaceDN w:val="0"/>
        <w:adjustRightInd w:val="0"/>
        <w:ind w:right="-709" w:hanging="1276"/>
        <w:jc w:val="center"/>
        <w:rPr>
          <w:rFonts w:ascii="Arial Narrow" w:eastAsia="Malgun Gothic" w:hAnsi="Arial Narrow" w:cs="Arial"/>
          <w:bCs/>
          <w:color w:val="000000"/>
          <w:sz w:val="22"/>
          <w:szCs w:val="22"/>
        </w:rPr>
      </w:pPr>
      <w:r w:rsidRPr="00241F90">
        <w:rPr>
          <w:rFonts w:ascii="Arial Narrow" w:eastAsia="Malgun Gothic" w:hAnsi="Arial Narrow" w:cs="Arial"/>
          <w:bCs/>
          <w:color w:val="000000"/>
          <w:sz w:val="22"/>
          <w:szCs w:val="22"/>
        </w:rPr>
        <w:t>Marcus Vin</w:t>
      </w:r>
      <w:r w:rsidR="00DE4CEC">
        <w:rPr>
          <w:rFonts w:ascii="Arial Narrow" w:eastAsia="Malgun Gothic" w:hAnsi="Arial Narrow" w:cs="Arial"/>
          <w:bCs/>
          <w:color w:val="000000"/>
          <w:sz w:val="22"/>
          <w:szCs w:val="22"/>
        </w:rPr>
        <w:t>í</w:t>
      </w:r>
      <w:r w:rsidRPr="00241F90">
        <w:rPr>
          <w:rFonts w:ascii="Arial Narrow" w:eastAsia="Malgun Gothic" w:hAnsi="Arial Narrow" w:cs="Arial"/>
          <w:bCs/>
          <w:color w:val="000000"/>
          <w:sz w:val="22"/>
          <w:szCs w:val="22"/>
        </w:rPr>
        <w:t xml:space="preserve">cius </w:t>
      </w:r>
      <w:r w:rsidRPr="0082274F">
        <w:rPr>
          <w:rFonts w:ascii="Arial Narrow" w:eastAsia="Malgun Gothic" w:hAnsi="Arial Narrow" w:cs="Arial"/>
          <w:bCs/>
          <w:sz w:val="22"/>
          <w:szCs w:val="22"/>
        </w:rPr>
        <w:t>B</w:t>
      </w:r>
      <w:r w:rsidR="00306824" w:rsidRPr="0082274F">
        <w:rPr>
          <w:rFonts w:ascii="Arial Narrow" w:eastAsia="Malgun Gothic" w:hAnsi="Arial Narrow" w:cs="Arial"/>
          <w:bCs/>
          <w:sz w:val="22"/>
          <w:szCs w:val="22"/>
        </w:rPr>
        <w:t>ri</w:t>
      </w:r>
      <w:r w:rsidR="0082274F" w:rsidRPr="0082274F">
        <w:rPr>
          <w:rFonts w:ascii="Arial Narrow" w:eastAsia="Malgun Gothic" w:hAnsi="Arial Narrow" w:cs="Arial"/>
          <w:bCs/>
          <w:sz w:val="22"/>
          <w:szCs w:val="22"/>
        </w:rPr>
        <w:t>t</w:t>
      </w:r>
      <w:r w:rsidR="00306824" w:rsidRPr="0082274F">
        <w:rPr>
          <w:rFonts w:ascii="Arial Narrow" w:eastAsia="Malgun Gothic" w:hAnsi="Arial Narrow" w:cs="Arial"/>
          <w:bCs/>
          <w:sz w:val="22"/>
          <w:szCs w:val="22"/>
        </w:rPr>
        <w:t xml:space="preserve">to de Albuquerque </w:t>
      </w:r>
      <w:r w:rsidRPr="00241F90">
        <w:rPr>
          <w:rFonts w:ascii="Arial Narrow" w:eastAsia="Malgun Gothic" w:hAnsi="Arial Narrow" w:cs="Arial"/>
          <w:bCs/>
          <w:color w:val="000000"/>
          <w:sz w:val="22"/>
          <w:szCs w:val="22"/>
        </w:rPr>
        <w:t>Dias</w:t>
      </w:r>
    </w:p>
    <w:p w14:paraId="5E3FCD4B" w14:textId="77777777" w:rsidR="00EE0409" w:rsidRPr="009E77E4" w:rsidRDefault="00EE0409" w:rsidP="00EE0409">
      <w:pPr>
        <w:autoSpaceDE w:val="0"/>
        <w:autoSpaceDN w:val="0"/>
        <w:adjustRightInd w:val="0"/>
        <w:spacing w:after="120"/>
        <w:jc w:val="center"/>
        <w:rPr>
          <w:rFonts w:ascii="Arial Narrow" w:eastAsia="Malgun Gothic" w:hAnsi="Arial Narrow" w:cs="Arial"/>
          <w:b/>
          <w:bCs/>
          <w:color w:val="000000"/>
          <w:sz w:val="22"/>
          <w:szCs w:val="22"/>
        </w:rPr>
      </w:pPr>
    </w:p>
    <w:p w14:paraId="50B395C7" w14:textId="77777777" w:rsidR="00EE0409" w:rsidRPr="009E77E4" w:rsidRDefault="00EE0409" w:rsidP="00EE0409">
      <w:pPr>
        <w:autoSpaceDE w:val="0"/>
        <w:autoSpaceDN w:val="0"/>
        <w:adjustRightInd w:val="0"/>
        <w:jc w:val="center"/>
        <w:rPr>
          <w:rFonts w:ascii="Arial Narrow" w:eastAsia="Malgun Gothic" w:hAnsi="Arial Narrow" w:cs="Arial"/>
          <w:b/>
          <w:bCs/>
          <w:color w:val="000000"/>
          <w:sz w:val="22"/>
          <w:szCs w:val="22"/>
        </w:rPr>
      </w:pPr>
      <w:r w:rsidRPr="009E77E4">
        <w:rPr>
          <w:rFonts w:ascii="Arial Narrow" w:eastAsia="Malgun Gothic" w:hAnsi="Arial Narrow" w:cs="Arial"/>
          <w:b/>
          <w:bCs/>
          <w:color w:val="000000"/>
          <w:sz w:val="22"/>
          <w:szCs w:val="22"/>
        </w:rPr>
        <w:t>SECRETÁRI</w:t>
      </w:r>
      <w:r w:rsidR="00C763DD">
        <w:rPr>
          <w:rFonts w:ascii="Arial Narrow" w:eastAsia="Malgun Gothic" w:hAnsi="Arial Narrow" w:cs="Arial"/>
          <w:b/>
          <w:bCs/>
          <w:color w:val="000000"/>
          <w:sz w:val="22"/>
          <w:szCs w:val="22"/>
        </w:rPr>
        <w:t>O</w:t>
      </w:r>
      <w:r w:rsidRPr="009E77E4">
        <w:rPr>
          <w:rFonts w:ascii="Arial Narrow" w:eastAsia="Malgun Gothic" w:hAnsi="Arial Narrow" w:cs="Arial"/>
          <w:b/>
          <w:bCs/>
          <w:color w:val="000000"/>
          <w:sz w:val="22"/>
          <w:szCs w:val="22"/>
        </w:rPr>
        <w:t xml:space="preserve"> DE ESTADO DE </w:t>
      </w:r>
      <w:r w:rsidR="00C763DD">
        <w:rPr>
          <w:rFonts w:ascii="Arial Narrow" w:eastAsia="Malgun Gothic" w:hAnsi="Arial Narrow" w:cs="Arial"/>
          <w:b/>
          <w:bCs/>
          <w:color w:val="000000"/>
          <w:sz w:val="22"/>
          <w:szCs w:val="22"/>
        </w:rPr>
        <w:t>ECONOMIA</w:t>
      </w:r>
    </w:p>
    <w:p w14:paraId="1485E3D7" w14:textId="77777777" w:rsidR="00241F90" w:rsidRPr="00241F90" w:rsidRDefault="00241F90" w:rsidP="00241F90">
      <w:pPr>
        <w:autoSpaceDE w:val="0"/>
        <w:autoSpaceDN w:val="0"/>
        <w:adjustRightInd w:val="0"/>
        <w:ind w:right="-709" w:hanging="1276"/>
        <w:jc w:val="center"/>
        <w:rPr>
          <w:rFonts w:ascii="Arial Narrow" w:eastAsia="Malgun Gothic" w:hAnsi="Arial Narrow" w:cs="Arial"/>
          <w:bCs/>
          <w:color w:val="000000"/>
          <w:sz w:val="22"/>
          <w:szCs w:val="22"/>
        </w:rPr>
      </w:pPr>
      <w:r w:rsidRPr="00241F90">
        <w:rPr>
          <w:rFonts w:ascii="Arial Narrow" w:eastAsia="Malgun Gothic" w:hAnsi="Arial Narrow" w:cs="Arial"/>
          <w:bCs/>
          <w:color w:val="000000"/>
          <w:sz w:val="22"/>
          <w:szCs w:val="22"/>
        </w:rPr>
        <w:t>André Clemente L</w:t>
      </w:r>
      <w:r w:rsidR="00873901">
        <w:rPr>
          <w:rFonts w:ascii="Arial Narrow" w:eastAsia="Malgun Gothic" w:hAnsi="Arial Narrow" w:cs="Arial"/>
          <w:bCs/>
          <w:color w:val="000000"/>
          <w:sz w:val="22"/>
          <w:szCs w:val="22"/>
        </w:rPr>
        <w:t>ara</w:t>
      </w:r>
      <w:r w:rsidRPr="00241F90">
        <w:rPr>
          <w:rFonts w:ascii="Arial Narrow" w:eastAsia="Malgun Gothic" w:hAnsi="Arial Narrow" w:cs="Arial"/>
          <w:bCs/>
          <w:color w:val="000000"/>
          <w:sz w:val="22"/>
          <w:szCs w:val="22"/>
        </w:rPr>
        <w:t xml:space="preserve"> de Oliveira </w:t>
      </w:r>
    </w:p>
    <w:p w14:paraId="6F825BD6" w14:textId="77777777" w:rsidR="00EE0409" w:rsidRPr="009E77E4" w:rsidRDefault="00EE0409" w:rsidP="00EE0409">
      <w:pPr>
        <w:autoSpaceDE w:val="0"/>
        <w:autoSpaceDN w:val="0"/>
        <w:adjustRightInd w:val="0"/>
        <w:spacing w:after="120"/>
        <w:jc w:val="center"/>
        <w:rPr>
          <w:rFonts w:ascii="Arial Narrow" w:eastAsia="Malgun Gothic" w:hAnsi="Arial Narrow" w:cs="Arial"/>
          <w:b/>
          <w:bCs/>
          <w:color w:val="000000"/>
          <w:sz w:val="22"/>
          <w:szCs w:val="22"/>
        </w:rPr>
      </w:pPr>
    </w:p>
    <w:p w14:paraId="770A0B70" w14:textId="77777777" w:rsidR="00EE0409" w:rsidRPr="00547C69" w:rsidRDefault="00201249" w:rsidP="00EE0409">
      <w:pPr>
        <w:autoSpaceDE w:val="0"/>
        <w:autoSpaceDN w:val="0"/>
        <w:adjustRightInd w:val="0"/>
        <w:jc w:val="center"/>
        <w:rPr>
          <w:rFonts w:ascii="Arial Narrow" w:eastAsia="Malgun Gothic" w:hAnsi="Arial Narrow" w:cs="Arial"/>
          <w:b/>
          <w:bCs/>
          <w:sz w:val="22"/>
          <w:szCs w:val="22"/>
        </w:rPr>
      </w:pPr>
      <w:r w:rsidRPr="00547C69">
        <w:rPr>
          <w:rFonts w:ascii="Arial Narrow" w:eastAsia="Malgun Gothic" w:hAnsi="Arial Narrow" w:cs="Arial"/>
          <w:b/>
          <w:bCs/>
          <w:sz w:val="22"/>
          <w:szCs w:val="22"/>
        </w:rPr>
        <w:t>SECRETÁRI</w:t>
      </w:r>
      <w:r w:rsidR="008B72F4" w:rsidRPr="00547C69">
        <w:rPr>
          <w:rFonts w:ascii="Arial Narrow" w:eastAsia="Malgun Gothic" w:hAnsi="Arial Narrow" w:cs="Arial"/>
          <w:b/>
          <w:bCs/>
          <w:sz w:val="22"/>
          <w:szCs w:val="22"/>
        </w:rPr>
        <w:t>O EXECUTIVO D</w:t>
      </w:r>
      <w:r w:rsidR="00672D76" w:rsidRPr="00547C69">
        <w:rPr>
          <w:rFonts w:ascii="Arial Narrow" w:eastAsia="Malgun Gothic" w:hAnsi="Arial Narrow" w:cs="Arial"/>
          <w:b/>
          <w:bCs/>
          <w:sz w:val="22"/>
          <w:szCs w:val="22"/>
        </w:rPr>
        <w:t xml:space="preserve">E </w:t>
      </w:r>
      <w:r w:rsidR="00EE0409" w:rsidRPr="00547C69">
        <w:rPr>
          <w:rFonts w:ascii="Arial Narrow" w:eastAsia="Malgun Gothic" w:hAnsi="Arial Narrow" w:cs="Arial"/>
          <w:b/>
          <w:bCs/>
          <w:sz w:val="22"/>
          <w:szCs w:val="22"/>
        </w:rPr>
        <w:t>ORÇAMENTO</w:t>
      </w:r>
    </w:p>
    <w:p w14:paraId="5765BAB4" w14:textId="77777777" w:rsidR="002264B5" w:rsidRPr="00547C69" w:rsidRDefault="00547C69" w:rsidP="00EE0409">
      <w:pPr>
        <w:autoSpaceDE w:val="0"/>
        <w:autoSpaceDN w:val="0"/>
        <w:adjustRightInd w:val="0"/>
        <w:spacing w:after="120"/>
        <w:jc w:val="center"/>
        <w:rPr>
          <w:rFonts w:ascii="Arial Narrow" w:eastAsia="Malgun Gothic" w:hAnsi="Arial Narrow" w:cs="Arial"/>
          <w:bCs/>
          <w:sz w:val="22"/>
          <w:szCs w:val="22"/>
        </w:rPr>
      </w:pPr>
      <w:r w:rsidRPr="00547C69">
        <w:rPr>
          <w:rFonts w:ascii="Arial Narrow" w:eastAsia="Malgun Gothic" w:hAnsi="Arial Narrow" w:cs="Arial"/>
          <w:bCs/>
          <w:sz w:val="22"/>
          <w:szCs w:val="22"/>
        </w:rPr>
        <w:t xml:space="preserve">José </w:t>
      </w:r>
      <w:r w:rsidR="008B72F4" w:rsidRPr="00547C69">
        <w:rPr>
          <w:rFonts w:ascii="Arial Narrow" w:eastAsia="Malgun Gothic" w:hAnsi="Arial Narrow" w:cs="Arial"/>
          <w:bCs/>
          <w:sz w:val="22"/>
          <w:szCs w:val="22"/>
        </w:rPr>
        <w:t xml:space="preserve">Itamar </w:t>
      </w:r>
      <w:r w:rsidRPr="00547C69">
        <w:rPr>
          <w:rFonts w:ascii="Arial Narrow" w:eastAsia="Malgun Gothic" w:hAnsi="Arial Narrow" w:cs="Arial"/>
          <w:bCs/>
          <w:sz w:val="22"/>
          <w:szCs w:val="22"/>
        </w:rPr>
        <w:t>Feitosa</w:t>
      </w:r>
    </w:p>
    <w:p w14:paraId="74B85E55" w14:textId="6CCF22C1" w:rsidR="00EE0409" w:rsidRPr="009E77E4" w:rsidRDefault="00EE0409" w:rsidP="00EE0409">
      <w:pPr>
        <w:autoSpaceDE w:val="0"/>
        <w:autoSpaceDN w:val="0"/>
        <w:adjustRightInd w:val="0"/>
        <w:jc w:val="center"/>
        <w:rPr>
          <w:rFonts w:ascii="Arial Narrow" w:eastAsia="Malgun Gothic" w:hAnsi="Arial Narrow" w:cs="Arial"/>
          <w:b/>
          <w:bCs/>
          <w:color w:val="000000"/>
          <w:sz w:val="22"/>
          <w:szCs w:val="22"/>
        </w:rPr>
      </w:pPr>
      <w:r w:rsidRPr="009E77E4">
        <w:rPr>
          <w:rFonts w:ascii="Arial Narrow" w:eastAsia="Malgun Gothic" w:hAnsi="Arial Narrow" w:cs="Arial"/>
          <w:b/>
          <w:bCs/>
          <w:color w:val="000000"/>
          <w:sz w:val="22"/>
          <w:szCs w:val="22"/>
        </w:rPr>
        <w:t>SUBSECRETÁRI</w:t>
      </w:r>
      <w:r w:rsidR="002264B5" w:rsidRPr="009E77E4">
        <w:rPr>
          <w:rFonts w:ascii="Arial Narrow" w:eastAsia="Malgun Gothic" w:hAnsi="Arial Narrow" w:cs="Arial"/>
          <w:b/>
          <w:bCs/>
          <w:color w:val="000000"/>
          <w:sz w:val="22"/>
          <w:szCs w:val="22"/>
        </w:rPr>
        <w:t>A</w:t>
      </w:r>
      <w:r w:rsidRPr="009E77E4">
        <w:rPr>
          <w:rFonts w:ascii="Arial Narrow" w:eastAsia="Malgun Gothic" w:hAnsi="Arial Narrow" w:cs="Arial"/>
          <w:b/>
          <w:bCs/>
          <w:color w:val="000000"/>
          <w:sz w:val="22"/>
          <w:szCs w:val="22"/>
        </w:rPr>
        <w:t xml:space="preserve"> DE PLANEJAMENTO</w:t>
      </w:r>
      <w:r w:rsidR="00046248">
        <w:rPr>
          <w:rFonts w:ascii="Arial Narrow" w:eastAsia="Malgun Gothic" w:hAnsi="Arial Narrow" w:cs="Arial"/>
          <w:b/>
          <w:bCs/>
          <w:color w:val="000000"/>
          <w:sz w:val="22"/>
          <w:szCs w:val="22"/>
        </w:rPr>
        <w:t xml:space="preserve"> GOVERNAMENTAL</w:t>
      </w:r>
    </w:p>
    <w:p w14:paraId="6007E600" w14:textId="77777777" w:rsidR="00EE0409" w:rsidRPr="009E77E4" w:rsidRDefault="00EE0409" w:rsidP="00EE0409">
      <w:pPr>
        <w:autoSpaceDE w:val="0"/>
        <w:autoSpaceDN w:val="0"/>
        <w:adjustRightInd w:val="0"/>
        <w:jc w:val="center"/>
        <w:rPr>
          <w:rFonts w:ascii="Arial Narrow" w:eastAsia="Malgun Gothic" w:hAnsi="Arial Narrow" w:cs="Arial"/>
          <w:bCs/>
          <w:color w:val="000000"/>
          <w:sz w:val="22"/>
          <w:szCs w:val="22"/>
        </w:rPr>
      </w:pPr>
      <w:r w:rsidRPr="009E77E4">
        <w:rPr>
          <w:rFonts w:ascii="Arial Narrow" w:eastAsia="Malgun Gothic" w:hAnsi="Arial Narrow" w:cs="Arial"/>
          <w:bCs/>
          <w:color w:val="000000"/>
          <w:sz w:val="22"/>
          <w:szCs w:val="22"/>
        </w:rPr>
        <w:t>J</w:t>
      </w:r>
      <w:r w:rsidR="002264B5" w:rsidRPr="009E77E4">
        <w:rPr>
          <w:rFonts w:ascii="Arial Narrow" w:eastAsia="Malgun Gothic" w:hAnsi="Arial Narrow" w:cs="Arial"/>
          <w:bCs/>
          <w:color w:val="000000"/>
          <w:sz w:val="22"/>
          <w:szCs w:val="22"/>
        </w:rPr>
        <w:t>oseilda Mendes de Mello</w:t>
      </w:r>
    </w:p>
    <w:p w14:paraId="2A0F8969" w14:textId="77777777" w:rsidR="00EE0409" w:rsidRPr="009E77E4" w:rsidRDefault="00EE0409" w:rsidP="00EE0409">
      <w:pPr>
        <w:spacing w:before="6"/>
        <w:rPr>
          <w:rFonts w:ascii="Arial Narrow" w:hAnsi="Arial Narrow" w:cs="Arial"/>
        </w:rPr>
      </w:pPr>
    </w:p>
    <w:p w14:paraId="31173AD7" w14:textId="77777777" w:rsidR="00EE0409" w:rsidRPr="009E77E4" w:rsidRDefault="00EE0409" w:rsidP="00EE0409">
      <w:pPr>
        <w:rPr>
          <w:rFonts w:ascii="Arial Narrow" w:hAnsi="Arial Narrow" w:cs="Arial"/>
        </w:rPr>
      </w:pPr>
    </w:p>
    <w:p w14:paraId="63391EB3" w14:textId="77777777" w:rsidR="00EE0409" w:rsidRPr="009E77E4" w:rsidRDefault="00EE0409" w:rsidP="00EE0409">
      <w:pPr>
        <w:rPr>
          <w:rFonts w:ascii="Arial Narrow" w:hAnsi="Arial Narrow" w:cs="Arial"/>
        </w:rPr>
      </w:pPr>
    </w:p>
    <w:p w14:paraId="215B95A4" w14:textId="77777777" w:rsidR="00EE0409" w:rsidRPr="009E77E4" w:rsidRDefault="00EE0409" w:rsidP="00EE0409">
      <w:pPr>
        <w:rPr>
          <w:rFonts w:ascii="Arial Narrow" w:hAnsi="Arial Narrow" w:cs="Arial"/>
        </w:rPr>
      </w:pPr>
    </w:p>
    <w:p w14:paraId="51887B89" w14:textId="77777777" w:rsidR="00EE0409" w:rsidRPr="009E77E4" w:rsidRDefault="00EE0409" w:rsidP="00EE0409">
      <w:pPr>
        <w:rPr>
          <w:rFonts w:ascii="Arial Narrow" w:hAnsi="Arial Narrow" w:cs="Arial"/>
        </w:rPr>
      </w:pPr>
    </w:p>
    <w:p w14:paraId="7BF81121" w14:textId="77777777" w:rsidR="00EE0409" w:rsidRPr="009E77E4" w:rsidRDefault="00EE0409" w:rsidP="007638FD">
      <w:pPr>
        <w:spacing w:after="200" w:line="276" w:lineRule="auto"/>
        <w:rPr>
          <w:rFonts w:ascii="Arial Narrow" w:hAnsi="Arial Narrow" w:cs="Arial"/>
        </w:rPr>
      </w:pPr>
    </w:p>
    <w:tbl>
      <w:tblPr>
        <w:tblW w:w="9822" w:type="dxa"/>
        <w:tblBorders>
          <w:bottom w:val="single" w:sz="12" w:space="0" w:color="auto"/>
        </w:tblBorders>
        <w:tblLook w:val="04A0" w:firstRow="1" w:lastRow="0" w:firstColumn="1" w:lastColumn="0" w:noHBand="0" w:noVBand="1"/>
      </w:tblPr>
      <w:tblGrid>
        <w:gridCol w:w="17364"/>
      </w:tblGrid>
      <w:tr w:rsidR="00EE0409" w:rsidRPr="009E77E4" w14:paraId="4B52222E" w14:textId="77777777" w:rsidTr="00EE0409">
        <w:tc>
          <w:tcPr>
            <w:tcW w:w="9822" w:type="dxa"/>
            <w:tcBorders>
              <w:bottom w:val="nil"/>
            </w:tcBorders>
          </w:tcPr>
          <w:tbl>
            <w:tblPr>
              <w:tblW w:w="17148" w:type="dxa"/>
              <w:tblBorders>
                <w:bottom w:val="single" w:sz="12" w:space="0" w:color="auto"/>
              </w:tblBorders>
              <w:tblLook w:val="04A0" w:firstRow="1" w:lastRow="0" w:firstColumn="1" w:lastColumn="0" w:noHBand="0" w:noVBand="1"/>
            </w:tblPr>
            <w:tblGrid>
              <w:gridCol w:w="1717"/>
              <w:gridCol w:w="8225"/>
              <w:gridCol w:w="6928"/>
              <w:gridCol w:w="278"/>
            </w:tblGrid>
            <w:tr w:rsidR="00964ABE" w:rsidRPr="009E77E4" w14:paraId="2D15D022" w14:textId="77777777" w:rsidTr="00964ABE">
              <w:trPr>
                <w:trHeight w:val="1270"/>
              </w:trPr>
              <w:tc>
                <w:tcPr>
                  <w:tcW w:w="1717" w:type="dxa"/>
                </w:tcPr>
                <w:p w14:paraId="76B6216F" w14:textId="77777777" w:rsidR="00964ABE" w:rsidRPr="009E77E4" w:rsidRDefault="00964ABE" w:rsidP="00964ABE">
                  <w:pPr>
                    <w:spacing w:before="6" w:line="340" w:lineRule="atLeast"/>
                    <w:ind w:left="-46" w:right="-108"/>
                    <w:rPr>
                      <w:rFonts w:ascii="Arial Narrow" w:hAnsi="Arial Narrow" w:cs="Arial"/>
                    </w:rPr>
                  </w:pPr>
                </w:p>
              </w:tc>
              <w:tc>
                <w:tcPr>
                  <w:tcW w:w="8225" w:type="dxa"/>
                </w:tcPr>
                <w:p w14:paraId="442DA8AB" w14:textId="77777777" w:rsidR="00964ABE" w:rsidRPr="009E77E4" w:rsidRDefault="00964ABE" w:rsidP="00964ABE">
                  <w:pPr>
                    <w:spacing w:line="360" w:lineRule="auto"/>
                    <w:ind w:left="7152" w:right="-1410" w:hanging="9497"/>
                    <w:jc w:val="center"/>
                    <w:rPr>
                      <w:rFonts w:ascii="Arial Narrow" w:eastAsia="Malgun Gothic" w:hAnsi="Arial Narrow" w:cs="Arial"/>
                      <w:b/>
                      <w:sz w:val="19"/>
                      <w:szCs w:val="19"/>
                    </w:rPr>
                  </w:pPr>
                  <w:r w:rsidRPr="009E77E4">
                    <w:rPr>
                      <w:rFonts w:ascii="Arial Narrow" w:eastAsia="Malgun Gothic" w:hAnsi="Arial Narrow" w:cs="Arial"/>
                      <w:b/>
                      <w:sz w:val="19"/>
                      <w:szCs w:val="19"/>
                    </w:rPr>
                    <w:t xml:space="preserve">SECRETARIA DE ESTADO </w:t>
                  </w:r>
                  <w:r>
                    <w:rPr>
                      <w:rFonts w:ascii="Arial Narrow" w:eastAsia="Malgun Gothic" w:hAnsi="Arial Narrow" w:cs="Arial"/>
                      <w:b/>
                      <w:sz w:val="19"/>
                      <w:szCs w:val="19"/>
                    </w:rPr>
                    <w:t>ECONOMIA DO DISTRITO FEDERAL</w:t>
                  </w:r>
                </w:p>
                <w:p w14:paraId="26AC8004" w14:textId="27D64B25" w:rsidR="00964ABE" w:rsidRPr="009E77E4" w:rsidRDefault="00964ABE" w:rsidP="00964ABE">
                  <w:pPr>
                    <w:spacing w:line="360" w:lineRule="auto"/>
                    <w:ind w:left="5477" w:hanging="7290"/>
                    <w:jc w:val="center"/>
                    <w:rPr>
                      <w:rFonts w:ascii="Arial Narrow" w:hAnsi="Arial Narrow" w:cs="Arial"/>
                    </w:rPr>
                  </w:pPr>
                  <w:r>
                    <w:rPr>
                      <w:rFonts w:ascii="Arial Narrow" w:eastAsia="Malgun Gothic" w:hAnsi="Arial Narrow" w:cs="Arial"/>
                      <w:b/>
                      <w:sz w:val="19"/>
                      <w:szCs w:val="19"/>
                    </w:rPr>
                    <w:t xml:space="preserve">                       </w:t>
                  </w:r>
                  <w:r w:rsidRPr="009E77E4">
                    <w:rPr>
                      <w:rFonts w:ascii="Arial Narrow" w:eastAsia="Malgun Gothic" w:hAnsi="Arial Narrow" w:cs="Arial"/>
                      <w:b/>
                      <w:sz w:val="19"/>
                      <w:szCs w:val="19"/>
                    </w:rPr>
                    <w:t>SUBSECRETARIA DE PLANEJAMENTO</w:t>
                  </w:r>
                  <w:r w:rsidR="00046248">
                    <w:rPr>
                      <w:rFonts w:ascii="Arial Narrow" w:eastAsia="Malgun Gothic" w:hAnsi="Arial Narrow" w:cs="Arial"/>
                      <w:b/>
                      <w:sz w:val="19"/>
                      <w:szCs w:val="19"/>
                    </w:rPr>
                    <w:t xml:space="preserve"> GOVERNAMENTAL</w:t>
                  </w:r>
                </w:p>
              </w:tc>
              <w:tc>
                <w:tcPr>
                  <w:tcW w:w="6928" w:type="dxa"/>
                </w:tcPr>
                <w:p w14:paraId="42B7CF67" w14:textId="77777777" w:rsidR="00964ABE" w:rsidRPr="009E77E4" w:rsidRDefault="00964ABE" w:rsidP="00964ABE">
                  <w:pPr>
                    <w:spacing w:line="360" w:lineRule="auto"/>
                    <w:ind w:left="5477" w:hanging="7290"/>
                    <w:jc w:val="center"/>
                    <w:rPr>
                      <w:rFonts w:ascii="Arial Narrow" w:hAnsi="Arial Narrow" w:cs="Arial"/>
                    </w:rPr>
                  </w:pPr>
                </w:p>
              </w:tc>
              <w:tc>
                <w:tcPr>
                  <w:tcW w:w="278" w:type="dxa"/>
                </w:tcPr>
                <w:p w14:paraId="209C73DE" w14:textId="77777777" w:rsidR="00964ABE" w:rsidRPr="009E77E4" w:rsidRDefault="00964ABE" w:rsidP="00964ABE">
                  <w:pPr>
                    <w:spacing w:before="6" w:line="340" w:lineRule="atLeast"/>
                    <w:ind w:left="99" w:firstLine="99"/>
                    <w:rPr>
                      <w:rFonts w:ascii="Arial Narrow" w:hAnsi="Arial Narrow" w:cs="Arial"/>
                    </w:rPr>
                  </w:pPr>
                </w:p>
              </w:tc>
            </w:tr>
          </w:tbl>
          <w:p w14:paraId="38DE82F1" w14:textId="77777777" w:rsidR="00EE0409" w:rsidRPr="009E77E4" w:rsidRDefault="00EE0409" w:rsidP="00EE0409">
            <w:pPr>
              <w:spacing w:before="6" w:after="40"/>
              <w:jc w:val="center"/>
              <w:rPr>
                <w:rFonts w:ascii="Arial Narrow" w:hAnsi="Arial Narrow" w:cs="Arial"/>
              </w:rPr>
            </w:pPr>
          </w:p>
        </w:tc>
      </w:tr>
    </w:tbl>
    <w:sdt>
      <w:sdtPr>
        <w:rPr>
          <w:rFonts w:ascii="Arial Narrow" w:eastAsia="Times New Roman" w:hAnsi="Arial Narrow" w:cs="Arial"/>
          <w:b w:val="0"/>
          <w:bCs w:val="0"/>
          <w:color w:val="auto"/>
          <w:sz w:val="20"/>
          <w:szCs w:val="20"/>
          <w:lang w:eastAsia="pt-BR"/>
        </w:rPr>
        <w:id w:val="7375373"/>
        <w:docPartObj>
          <w:docPartGallery w:val="Table of Contents"/>
          <w:docPartUnique/>
        </w:docPartObj>
      </w:sdtPr>
      <w:sdtEndPr/>
      <w:sdtContent>
        <w:p w14:paraId="28F61541" w14:textId="77777777" w:rsidR="00061FE3" w:rsidRPr="00152C1F" w:rsidRDefault="00061FE3" w:rsidP="00FC5C6D">
          <w:pPr>
            <w:pStyle w:val="CabealhodoSumrio"/>
            <w:jc w:val="center"/>
            <w:rPr>
              <w:rFonts w:ascii="Arial Narrow" w:hAnsi="Arial Narrow" w:cs="Arial"/>
              <w:color w:val="auto"/>
            </w:rPr>
          </w:pPr>
          <w:r w:rsidRPr="00152C1F">
            <w:rPr>
              <w:rFonts w:ascii="Arial Narrow" w:hAnsi="Arial Narrow" w:cs="Arial"/>
              <w:color w:val="auto"/>
              <w:sz w:val="36"/>
              <w:szCs w:val="36"/>
            </w:rPr>
            <w:t>Sumário</w:t>
          </w:r>
        </w:p>
        <w:p w14:paraId="16F20C0F" w14:textId="72C2A909" w:rsidR="00857BF2" w:rsidRPr="00046248" w:rsidRDefault="000D3828">
          <w:pPr>
            <w:pStyle w:val="Sumrio1"/>
            <w:tabs>
              <w:tab w:val="left" w:pos="440"/>
              <w:tab w:val="right" w:leader="dot" w:pos="9345"/>
            </w:tabs>
            <w:rPr>
              <w:noProof/>
              <w:lang w:eastAsia="pt-BR"/>
            </w:rPr>
          </w:pPr>
          <w:r w:rsidRPr="00046248">
            <w:rPr>
              <w:rFonts w:ascii="Arial Narrow" w:hAnsi="Arial Narrow" w:cs="Arial"/>
            </w:rPr>
            <w:fldChar w:fldCharType="begin"/>
          </w:r>
          <w:r w:rsidR="00061FE3" w:rsidRPr="00046248">
            <w:rPr>
              <w:rFonts w:ascii="Arial Narrow" w:hAnsi="Arial Narrow" w:cs="Arial"/>
            </w:rPr>
            <w:instrText xml:space="preserve"> TOC \o "1-3" \h \z \u </w:instrText>
          </w:r>
          <w:r w:rsidRPr="00046248">
            <w:rPr>
              <w:rFonts w:ascii="Arial Narrow" w:hAnsi="Arial Narrow" w:cs="Arial"/>
            </w:rPr>
            <w:fldChar w:fldCharType="separate"/>
          </w:r>
          <w:hyperlink w:anchor="_Toc64786427" w:history="1">
            <w:r w:rsidR="00857BF2" w:rsidRPr="00046248">
              <w:rPr>
                <w:rStyle w:val="Hyperlink"/>
                <w:rFonts w:ascii="Arial Narrow" w:eastAsia="Malgun Gothic" w:hAnsi="Arial Narrow" w:cs="Arial"/>
                <w:noProof/>
              </w:rPr>
              <w:t>1.</w:t>
            </w:r>
            <w:r w:rsidR="00857BF2" w:rsidRPr="00046248">
              <w:rPr>
                <w:noProof/>
                <w:lang w:eastAsia="pt-BR"/>
              </w:rPr>
              <w:tab/>
            </w:r>
            <w:r w:rsidR="00857BF2" w:rsidRPr="00046248">
              <w:rPr>
                <w:rStyle w:val="Hyperlink"/>
                <w:rFonts w:ascii="Arial Narrow" w:eastAsia="Malgun Gothic" w:hAnsi="Arial Narrow" w:cs="Arial"/>
                <w:noProof/>
              </w:rPr>
              <w:t>INTRODUÇÃO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_Toc64786427 \h </w:instrText>
            </w:r>
            <w:r w:rsidR="00857BF2" w:rsidRPr="00046248">
              <w:rPr>
                <w:noProof/>
                <w:webHidden/>
              </w:rPr>
            </w:r>
            <w:r w:rsidR="00857BF2" w:rsidRPr="00046248">
              <w:rPr>
                <w:noProof/>
                <w:webHidden/>
              </w:rPr>
              <w:fldChar w:fldCharType="separate"/>
            </w:r>
            <w:r w:rsidR="00046248">
              <w:rPr>
                <w:noProof/>
                <w:webHidden/>
              </w:rPr>
              <w:t>5</w:t>
            </w:r>
            <w:r w:rsidR="00857BF2" w:rsidRPr="00046248">
              <w:rPr>
                <w:noProof/>
                <w:webHidden/>
              </w:rPr>
              <w:fldChar w:fldCharType="end"/>
            </w:r>
          </w:hyperlink>
        </w:p>
        <w:p w14:paraId="5EC5640E" w14:textId="767518BD" w:rsidR="00857BF2" w:rsidRPr="00046248" w:rsidRDefault="00046248">
          <w:pPr>
            <w:pStyle w:val="Sumrio1"/>
            <w:tabs>
              <w:tab w:val="left" w:pos="440"/>
              <w:tab w:val="right" w:leader="dot" w:pos="9345"/>
            </w:tabs>
            <w:rPr>
              <w:noProof/>
              <w:lang w:eastAsia="pt-BR"/>
            </w:rPr>
          </w:pPr>
          <w:hyperlink w:anchor="_Toc64786428" w:history="1">
            <w:r w:rsidR="00857BF2" w:rsidRPr="00046248">
              <w:rPr>
                <w:rStyle w:val="Hyperlink"/>
                <w:rFonts w:ascii="Arial Narrow" w:eastAsia="Malgun Gothic" w:hAnsi="Arial Narrow" w:cs="Arial"/>
                <w:noProof/>
              </w:rPr>
              <w:t>2.</w:t>
            </w:r>
            <w:r w:rsidR="00857BF2" w:rsidRPr="00046248">
              <w:rPr>
                <w:noProof/>
                <w:lang w:eastAsia="pt-BR"/>
              </w:rPr>
              <w:tab/>
            </w:r>
            <w:r w:rsidR="00857BF2" w:rsidRPr="00046248">
              <w:rPr>
                <w:rStyle w:val="Hyperlink"/>
                <w:rFonts w:ascii="Arial Narrow" w:eastAsia="Malgun Gothic" w:hAnsi="Arial Narrow" w:cs="Arial"/>
                <w:noProof/>
              </w:rPr>
              <w:t>ACOMPANHAMENTO FÍSICO-FINANCEIRO DAS AÇÕES ORÇAMENTÁRIAS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_Toc64786428 \h </w:instrText>
            </w:r>
            <w:r w:rsidR="00857BF2" w:rsidRPr="00046248">
              <w:rPr>
                <w:noProof/>
                <w:webHidden/>
              </w:rPr>
            </w:r>
            <w:r w:rsidR="00857BF2" w:rsidRPr="00046248">
              <w:rPr>
                <w:noProof/>
                <w:webHidden/>
              </w:rPr>
              <w:fldChar w:fldCharType="separate"/>
            </w:r>
            <w:r>
              <w:rPr>
                <w:noProof/>
                <w:webHidden/>
              </w:rPr>
              <w:t>7</w:t>
            </w:r>
            <w:r w:rsidR="00857BF2" w:rsidRPr="00046248">
              <w:rPr>
                <w:noProof/>
                <w:webHidden/>
              </w:rPr>
              <w:fldChar w:fldCharType="end"/>
            </w:r>
          </w:hyperlink>
        </w:p>
        <w:p w14:paraId="559C474C" w14:textId="77BCB556" w:rsidR="00857BF2" w:rsidRPr="00046248" w:rsidRDefault="00046248">
          <w:pPr>
            <w:pStyle w:val="Sumrio1"/>
            <w:tabs>
              <w:tab w:val="right" w:leader="dot" w:pos="9345"/>
            </w:tabs>
            <w:rPr>
              <w:noProof/>
              <w:lang w:eastAsia="pt-BR"/>
            </w:rPr>
          </w:pPr>
          <w:hyperlink w:anchor="_Toc64786429" w:history="1">
            <w:r w:rsidR="00857BF2" w:rsidRPr="00046248">
              <w:rPr>
                <w:rStyle w:val="Hyperlink"/>
                <w:rFonts w:ascii="Arial Narrow" w:eastAsia="Malgun Gothic" w:hAnsi="Arial Narrow" w:cs="Arial"/>
                <w:noProof/>
              </w:rPr>
              <w:t>2.1. SISTEMA DE ACOMPANHAMENTO GOVERNAMENTAL - SAG</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_Toc64786429 \h </w:instrText>
            </w:r>
            <w:r w:rsidR="00857BF2" w:rsidRPr="00046248">
              <w:rPr>
                <w:noProof/>
                <w:webHidden/>
              </w:rPr>
            </w:r>
            <w:r w:rsidR="00857BF2" w:rsidRPr="00046248">
              <w:rPr>
                <w:noProof/>
                <w:webHidden/>
              </w:rPr>
              <w:fldChar w:fldCharType="separate"/>
            </w:r>
            <w:r>
              <w:rPr>
                <w:noProof/>
                <w:webHidden/>
              </w:rPr>
              <w:t>7</w:t>
            </w:r>
            <w:r w:rsidR="00857BF2" w:rsidRPr="00046248">
              <w:rPr>
                <w:noProof/>
                <w:webHidden/>
              </w:rPr>
              <w:fldChar w:fldCharType="end"/>
            </w:r>
          </w:hyperlink>
        </w:p>
        <w:p w14:paraId="6768231F" w14:textId="2B3918C8" w:rsidR="00857BF2" w:rsidRPr="00046248" w:rsidRDefault="00046248">
          <w:pPr>
            <w:pStyle w:val="Sumrio1"/>
            <w:tabs>
              <w:tab w:val="right" w:leader="dot" w:pos="9345"/>
            </w:tabs>
            <w:rPr>
              <w:noProof/>
              <w:lang w:eastAsia="pt-BR"/>
            </w:rPr>
          </w:pPr>
          <w:hyperlink w:anchor="_Toc64786430" w:history="1">
            <w:r w:rsidR="00857BF2" w:rsidRPr="00046248">
              <w:rPr>
                <w:rStyle w:val="Hyperlink"/>
                <w:rFonts w:ascii="Arial Narrow" w:eastAsia="Malgun Gothic" w:hAnsi="Arial Narrow" w:cs="Arial"/>
                <w:noProof/>
              </w:rPr>
              <w:t>2.2. FUNDAMENTAÇÃO LEGAL</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_Toc64786430 \h </w:instrText>
            </w:r>
            <w:r w:rsidR="00857BF2" w:rsidRPr="00046248">
              <w:rPr>
                <w:noProof/>
                <w:webHidden/>
              </w:rPr>
            </w:r>
            <w:r w:rsidR="00857BF2" w:rsidRPr="00046248">
              <w:rPr>
                <w:noProof/>
                <w:webHidden/>
              </w:rPr>
              <w:fldChar w:fldCharType="separate"/>
            </w:r>
            <w:r>
              <w:rPr>
                <w:noProof/>
                <w:webHidden/>
              </w:rPr>
              <w:t>7</w:t>
            </w:r>
            <w:r w:rsidR="00857BF2" w:rsidRPr="00046248">
              <w:rPr>
                <w:noProof/>
                <w:webHidden/>
              </w:rPr>
              <w:fldChar w:fldCharType="end"/>
            </w:r>
          </w:hyperlink>
        </w:p>
        <w:p w14:paraId="21184769" w14:textId="4F6F4976" w:rsidR="00857BF2" w:rsidRPr="00046248" w:rsidRDefault="00046248">
          <w:pPr>
            <w:pStyle w:val="Sumrio1"/>
            <w:tabs>
              <w:tab w:val="right" w:leader="dot" w:pos="9345"/>
            </w:tabs>
            <w:rPr>
              <w:noProof/>
              <w:lang w:eastAsia="pt-BR"/>
            </w:rPr>
          </w:pPr>
          <w:hyperlink w:anchor="_Toc64786431" w:history="1">
            <w:r w:rsidR="00857BF2" w:rsidRPr="00046248">
              <w:rPr>
                <w:rStyle w:val="Hyperlink"/>
                <w:rFonts w:ascii="Arial Narrow" w:eastAsia="Malgun Gothic" w:hAnsi="Arial Narrow" w:cs="Arial"/>
                <w:noProof/>
              </w:rPr>
              <w:t>2.3. AGENTES DE PLANEJAMENTO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_Toc64786431 \h </w:instrText>
            </w:r>
            <w:r w:rsidR="00857BF2" w:rsidRPr="00046248">
              <w:rPr>
                <w:noProof/>
                <w:webHidden/>
              </w:rPr>
            </w:r>
            <w:r w:rsidR="00857BF2" w:rsidRPr="00046248">
              <w:rPr>
                <w:noProof/>
                <w:webHidden/>
              </w:rPr>
              <w:fldChar w:fldCharType="separate"/>
            </w:r>
            <w:r>
              <w:rPr>
                <w:noProof/>
                <w:webHidden/>
              </w:rPr>
              <w:t>7</w:t>
            </w:r>
            <w:r w:rsidR="00857BF2" w:rsidRPr="00046248">
              <w:rPr>
                <w:noProof/>
                <w:webHidden/>
              </w:rPr>
              <w:fldChar w:fldCharType="end"/>
            </w:r>
          </w:hyperlink>
        </w:p>
        <w:p w14:paraId="3B78573E" w14:textId="7B2D9080" w:rsidR="00857BF2" w:rsidRPr="00046248" w:rsidRDefault="00046248">
          <w:pPr>
            <w:pStyle w:val="Sumrio1"/>
            <w:tabs>
              <w:tab w:val="right" w:leader="dot" w:pos="9345"/>
            </w:tabs>
            <w:rPr>
              <w:noProof/>
              <w:lang w:eastAsia="pt-BR"/>
            </w:rPr>
          </w:pPr>
          <w:hyperlink w:anchor="_Toc64786432" w:history="1">
            <w:r w:rsidR="00857BF2" w:rsidRPr="00046248">
              <w:rPr>
                <w:rStyle w:val="Hyperlink"/>
                <w:rFonts w:ascii="Arial Narrow" w:eastAsia="Malgun Gothic" w:hAnsi="Arial Narrow" w:cs="Arial"/>
                <w:noProof/>
              </w:rPr>
              <w:t>2.4. RESPONSABILIDADE DAS UNIDADES ORÇAMENTÁRIAS E DOS AGENTES DE PLANEJAMENTO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_Toc64786432 \h </w:instrText>
            </w:r>
            <w:r w:rsidR="00857BF2" w:rsidRPr="00046248">
              <w:rPr>
                <w:noProof/>
                <w:webHidden/>
              </w:rPr>
            </w:r>
            <w:r w:rsidR="00857BF2" w:rsidRPr="00046248">
              <w:rPr>
                <w:noProof/>
                <w:webHidden/>
              </w:rPr>
              <w:fldChar w:fldCharType="separate"/>
            </w:r>
            <w:r>
              <w:rPr>
                <w:noProof/>
                <w:webHidden/>
              </w:rPr>
              <w:t>8</w:t>
            </w:r>
            <w:r w:rsidR="00857BF2" w:rsidRPr="00046248">
              <w:rPr>
                <w:noProof/>
                <w:webHidden/>
              </w:rPr>
              <w:fldChar w:fldCharType="end"/>
            </w:r>
          </w:hyperlink>
        </w:p>
        <w:p w14:paraId="12B7C609" w14:textId="06FC0E8E" w:rsidR="00857BF2" w:rsidRPr="00046248" w:rsidRDefault="00046248">
          <w:pPr>
            <w:pStyle w:val="Sumrio1"/>
            <w:tabs>
              <w:tab w:val="right" w:leader="dot" w:pos="9345"/>
            </w:tabs>
            <w:rPr>
              <w:noProof/>
              <w:lang w:eastAsia="pt-BR"/>
            </w:rPr>
          </w:pPr>
          <w:hyperlink w:anchor="_Toc64786433" w:history="1">
            <w:r w:rsidR="00857BF2" w:rsidRPr="00046248">
              <w:rPr>
                <w:rStyle w:val="Hyperlink"/>
                <w:rFonts w:ascii="Arial Narrow" w:eastAsia="Malgun Gothic" w:hAnsi="Arial Narrow" w:cs="Arial"/>
                <w:noProof/>
              </w:rPr>
              <w:t>2.5. DA MIGRAÇÃO DO SIGGO LEGADO PARA O SIGGO-WEB</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_Toc64786433 \h </w:instrText>
            </w:r>
            <w:r w:rsidR="00857BF2" w:rsidRPr="00046248">
              <w:rPr>
                <w:noProof/>
                <w:webHidden/>
              </w:rPr>
            </w:r>
            <w:r w:rsidR="00857BF2" w:rsidRPr="00046248">
              <w:rPr>
                <w:noProof/>
                <w:webHidden/>
              </w:rPr>
              <w:fldChar w:fldCharType="separate"/>
            </w:r>
            <w:r>
              <w:rPr>
                <w:noProof/>
                <w:webHidden/>
              </w:rPr>
              <w:t>9</w:t>
            </w:r>
            <w:r w:rsidR="00857BF2" w:rsidRPr="00046248">
              <w:rPr>
                <w:noProof/>
                <w:webHidden/>
              </w:rPr>
              <w:fldChar w:fldCharType="end"/>
            </w:r>
          </w:hyperlink>
        </w:p>
        <w:p w14:paraId="2F34F8F3" w14:textId="06060311" w:rsidR="00857BF2" w:rsidRPr="00046248" w:rsidRDefault="00046248">
          <w:pPr>
            <w:pStyle w:val="Sumrio1"/>
            <w:tabs>
              <w:tab w:val="right" w:leader="dot" w:pos="9345"/>
            </w:tabs>
            <w:rPr>
              <w:noProof/>
              <w:lang w:eastAsia="pt-BR"/>
            </w:rPr>
          </w:pPr>
          <w:hyperlink w:anchor="_Toc64786434" w:history="1">
            <w:r w:rsidR="00857BF2" w:rsidRPr="00046248">
              <w:rPr>
                <w:rStyle w:val="Hyperlink"/>
                <w:rFonts w:ascii="Arial Narrow" w:eastAsia="Malgun Gothic" w:hAnsi="Arial Narrow" w:cs="Arial"/>
                <w:noProof/>
              </w:rPr>
              <w:t>2.6. PRAZOS PARA CADASTRAMENTO E ATUALIZAÇÃO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_Toc64786434 \h </w:instrText>
            </w:r>
            <w:r w:rsidR="00857BF2" w:rsidRPr="00046248">
              <w:rPr>
                <w:noProof/>
                <w:webHidden/>
              </w:rPr>
            </w:r>
            <w:r w:rsidR="00857BF2" w:rsidRPr="00046248">
              <w:rPr>
                <w:noProof/>
                <w:webHidden/>
              </w:rPr>
              <w:fldChar w:fldCharType="separate"/>
            </w:r>
            <w:r>
              <w:rPr>
                <w:noProof/>
                <w:webHidden/>
              </w:rPr>
              <w:t>9</w:t>
            </w:r>
            <w:r w:rsidR="00857BF2" w:rsidRPr="00046248">
              <w:rPr>
                <w:noProof/>
                <w:webHidden/>
              </w:rPr>
              <w:fldChar w:fldCharType="end"/>
            </w:r>
          </w:hyperlink>
        </w:p>
        <w:p w14:paraId="1E3F462A" w14:textId="19DC8325" w:rsidR="00857BF2" w:rsidRPr="00046248" w:rsidRDefault="00046248">
          <w:pPr>
            <w:pStyle w:val="Sumrio1"/>
            <w:tabs>
              <w:tab w:val="right" w:leader="dot" w:pos="9345"/>
            </w:tabs>
            <w:rPr>
              <w:noProof/>
              <w:lang w:eastAsia="pt-BR"/>
            </w:rPr>
          </w:pPr>
          <w:hyperlink w:anchor="_Toc64786435" w:history="1">
            <w:r w:rsidR="00857BF2" w:rsidRPr="00046248">
              <w:rPr>
                <w:rStyle w:val="Hyperlink"/>
                <w:rFonts w:ascii="Arial Narrow" w:eastAsia="Malgun Gothic" w:hAnsi="Arial Narrow" w:cs="Arial"/>
                <w:noProof/>
              </w:rPr>
              <w:t>2.7. PLANEJAMENTO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_Toc64786435 \h </w:instrText>
            </w:r>
            <w:r w:rsidR="00857BF2" w:rsidRPr="00046248">
              <w:rPr>
                <w:noProof/>
                <w:webHidden/>
              </w:rPr>
            </w:r>
            <w:r w:rsidR="00857BF2" w:rsidRPr="00046248">
              <w:rPr>
                <w:noProof/>
                <w:webHidden/>
              </w:rPr>
              <w:fldChar w:fldCharType="separate"/>
            </w:r>
            <w:r>
              <w:rPr>
                <w:noProof/>
                <w:webHidden/>
              </w:rPr>
              <w:t>10</w:t>
            </w:r>
            <w:r w:rsidR="00857BF2" w:rsidRPr="00046248">
              <w:rPr>
                <w:noProof/>
                <w:webHidden/>
              </w:rPr>
              <w:fldChar w:fldCharType="end"/>
            </w:r>
          </w:hyperlink>
        </w:p>
        <w:p w14:paraId="7C738276" w14:textId="017360CB" w:rsidR="00857BF2" w:rsidRPr="00046248" w:rsidRDefault="00046248">
          <w:pPr>
            <w:pStyle w:val="Sumrio1"/>
            <w:tabs>
              <w:tab w:val="right" w:leader="dot" w:pos="9345"/>
            </w:tabs>
            <w:rPr>
              <w:noProof/>
              <w:lang w:eastAsia="pt-BR"/>
            </w:rPr>
          </w:pPr>
          <w:hyperlink w:anchor="_Toc64786436" w:history="1">
            <w:r w:rsidR="00857BF2" w:rsidRPr="00046248">
              <w:rPr>
                <w:rStyle w:val="Hyperlink"/>
                <w:rFonts w:ascii="Arial Narrow" w:eastAsia="Malgun Gothic" w:hAnsi="Arial Narrow" w:cs="Arial"/>
                <w:noProof/>
              </w:rPr>
              <w:t>2.8. CADASTRAMENTO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_Toc64786436 \h </w:instrText>
            </w:r>
            <w:r w:rsidR="00857BF2" w:rsidRPr="00046248">
              <w:rPr>
                <w:noProof/>
                <w:webHidden/>
              </w:rPr>
            </w:r>
            <w:r w:rsidR="00857BF2" w:rsidRPr="00046248">
              <w:rPr>
                <w:noProof/>
                <w:webHidden/>
              </w:rPr>
              <w:fldChar w:fldCharType="separate"/>
            </w:r>
            <w:r>
              <w:rPr>
                <w:noProof/>
                <w:webHidden/>
              </w:rPr>
              <w:t>11</w:t>
            </w:r>
            <w:r w:rsidR="00857BF2" w:rsidRPr="00046248">
              <w:rPr>
                <w:noProof/>
                <w:webHidden/>
              </w:rPr>
              <w:fldChar w:fldCharType="end"/>
            </w:r>
          </w:hyperlink>
        </w:p>
        <w:p w14:paraId="7660D476" w14:textId="5034F1DF" w:rsidR="00857BF2" w:rsidRPr="00046248" w:rsidRDefault="00046248">
          <w:pPr>
            <w:pStyle w:val="Sumrio3"/>
            <w:tabs>
              <w:tab w:val="right" w:leader="dot" w:pos="9345"/>
            </w:tabs>
            <w:rPr>
              <w:noProof/>
              <w:lang w:eastAsia="pt-BR"/>
            </w:rPr>
          </w:pPr>
          <w:hyperlink w:anchor="_Toc64786437" w:history="1">
            <w:r w:rsidR="00857BF2" w:rsidRPr="00046248">
              <w:rPr>
                <w:rStyle w:val="Hyperlink"/>
                <w:rFonts w:ascii="Arial Narrow" w:eastAsia="Malgun Gothic" w:hAnsi="Arial Narrow"/>
                <w:b/>
                <w:noProof/>
              </w:rPr>
              <w:t>2.8.1. ETAPAS QUE DEVEM SER CADASTRADAS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_Toc64786437 \h </w:instrText>
            </w:r>
            <w:r w:rsidR="00857BF2" w:rsidRPr="00046248">
              <w:rPr>
                <w:noProof/>
                <w:webHidden/>
              </w:rPr>
            </w:r>
            <w:r w:rsidR="00857BF2" w:rsidRPr="00046248">
              <w:rPr>
                <w:noProof/>
                <w:webHidden/>
              </w:rPr>
              <w:fldChar w:fldCharType="separate"/>
            </w:r>
            <w:r>
              <w:rPr>
                <w:noProof/>
                <w:webHidden/>
              </w:rPr>
              <w:t>11</w:t>
            </w:r>
            <w:r w:rsidR="00857BF2" w:rsidRPr="00046248">
              <w:rPr>
                <w:noProof/>
                <w:webHidden/>
              </w:rPr>
              <w:fldChar w:fldCharType="end"/>
            </w:r>
          </w:hyperlink>
        </w:p>
        <w:p w14:paraId="7BC3ACC6" w14:textId="3B4CBEEE" w:rsidR="00857BF2" w:rsidRPr="00046248" w:rsidRDefault="00046248">
          <w:pPr>
            <w:pStyle w:val="Sumrio3"/>
            <w:tabs>
              <w:tab w:val="right" w:leader="dot" w:pos="9345"/>
            </w:tabs>
            <w:rPr>
              <w:noProof/>
              <w:lang w:eastAsia="pt-BR"/>
            </w:rPr>
          </w:pPr>
          <w:hyperlink w:anchor="_Toc64786438" w:history="1">
            <w:r w:rsidR="00857BF2" w:rsidRPr="00046248">
              <w:rPr>
                <w:rStyle w:val="Hyperlink"/>
                <w:rFonts w:ascii="Arial Narrow" w:eastAsia="Malgun Gothic" w:hAnsi="Arial Narrow"/>
                <w:b/>
                <w:noProof/>
              </w:rPr>
              <w:t>2.8.2. ACESSO AO SAG-WEB E CADASTRAMENTO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_Toc64786438 \h </w:instrText>
            </w:r>
            <w:r w:rsidR="00857BF2" w:rsidRPr="00046248">
              <w:rPr>
                <w:noProof/>
                <w:webHidden/>
              </w:rPr>
            </w:r>
            <w:r w:rsidR="00857BF2" w:rsidRPr="00046248">
              <w:rPr>
                <w:noProof/>
                <w:webHidden/>
              </w:rPr>
              <w:fldChar w:fldCharType="separate"/>
            </w:r>
            <w:r>
              <w:rPr>
                <w:noProof/>
                <w:webHidden/>
              </w:rPr>
              <w:t>11</w:t>
            </w:r>
            <w:r w:rsidR="00857BF2" w:rsidRPr="00046248">
              <w:rPr>
                <w:noProof/>
                <w:webHidden/>
              </w:rPr>
              <w:fldChar w:fldCharType="end"/>
            </w:r>
          </w:hyperlink>
        </w:p>
        <w:p w14:paraId="1CC81627" w14:textId="2AB4A82E" w:rsidR="00857BF2" w:rsidRPr="00046248" w:rsidRDefault="00046248">
          <w:pPr>
            <w:pStyle w:val="Sumrio3"/>
            <w:tabs>
              <w:tab w:val="right" w:leader="dot" w:pos="9345"/>
            </w:tabs>
            <w:rPr>
              <w:noProof/>
              <w:lang w:eastAsia="pt-BR"/>
            </w:rPr>
          </w:pPr>
          <w:hyperlink w:anchor="_Toc64786439" w:history="1">
            <w:r w:rsidR="00857BF2" w:rsidRPr="00046248">
              <w:rPr>
                <w:rStyle w:val="Hyperlink"/>
                <w:rFonts w:ascii="Arial Narrow" w:eastAsia="Malgun Gothic" w:hAnsi="Arial Narrow"/>
                <w:b/>
                <w:noProof/>
              </w:rPr>
              <w:t>2.8.2.1. ACESSO AO SISTEMA</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_Toc64786439 \h </w:instrText>
            </w:r>
            <w:r w:rsidR="00857BF2" w:rsidRPr="00046248">
              <w:rPr>
                <w:noProof/>
                <w:webHidden/>
              </w:rPr>
            </w:r>
            <w:r w:rsidR="00857BF2" w:rsidRPr="00046248">
              <w:rPr>
                <w:noProof/>
                <w:webHidden/>
              </w:rPr>
              <w:fldChar w:fldCharType="separate"/>
            </w:r>
            <w:r>
              <w:rPr>
                <w:noProof/>
                <w:webHidden/>
              </w:rPr>
              <w:t>11</w:t>
            </w:r>
            <w:r w:rsidR="00857BF2" w:rsidRPr="00046248">
              <w:rPr>
                <w:noProof/>
                <w:webHidden/>
              </w:rPr>
              <w:fldChar w:fldCharType="end"/>
            </w:r>
          </w:hyperlink>
        </w:p>
        <w:p w14:paraId="43069123" w14:textId="1A8818C4" w:rsidR="00857BF2" w:rsidRPr="00046248" w:rsidRDefault="00046248">
          <w:pPr>
            <w:pStyle w:val="Sumrio3"/>
            <w:tabs>
              <w:tab w:val="right" w:leader="dot" w:pos="9345"/>
            </w:tabs>
            <w:rPr>
              <w:noProof/>
              <w:lang w:eastAsia="pt-BR"/>
            </w:rPr>
          </w:pPr>
          <w:hyperlink w:anchor="_Toc64786440" w:history="1">
            <w:r w:rsidR="00857BF2" w:rsidRPr="00046248">
              <w:rPr>
                <w:rStyle w:val="Hyperlink"/>
                <w:rFonts w:ascii="Arial Narrow" w:eastAsia="Malgun Gothic" w:hAnsi="Arial Narrow"/>
                <w:b/>
                <w:noProof/>
              </w:rPr>
              <w:t>2.8.2.2 DOCUMENTAÇÃO NECESSÁRIA PARA O CADASTRAMENTO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_Toc64786440 \h </w:instrText>
            </w:r>
            <w:r w:rsidR="00857BF2" w:rsidRPr="00046248">
              <w:rPr>
                <w:noProof/>
                <w:webHidden/>
              </w:rPr>
            </w:r>
            <w:r w:rsidR="00857BF2" w:rsidRPr="00046248">
              <w:rPr>
                <w:noProof/>
                <w:webHidden/>
              </w:rPr>
              <w:fldChar w:fldCharType="separate"/>
            </w:r>
            <w:r>
              <w:rPr>
                <w:noProof/>
                <w:webHidden/>
              </w:rPr>
              <w:t>12</w:t>
            </w:r>
            <w:r w:rsidR="00857BF2" w:rsidRPr="00046248">
              <w:rPr>
                <w:noProof/>
                <w:webHidden/>
              </w:rPr>
              <w:fldChar w:fldCharType="end"/>
            </w:r>
          </w:hyperlink>
        </w:p>
        <w:p w14:paraId="6DFAC3AE" w14:textId="70F8AC7F" w:rsidR="00857BF2" w:rsidRPr="00046248" w:rsidRDefault="00046248">
          <w:pPr>
            <w:pStyle w:val="Sumrio3"/>
            <w:tabs>
              <w:tab w:val="right" w:leader="dot" w:pos="9345"/>
            </w:tabs>
            <w:rPr>
              <w:noProof/>
              <w:lang w:eastAsia="pt-BR"/>
            </w:rPr>
          </w:pPr>
          <w:hyperlink w:anchor="_Toc64786441" w:history="1">
            <w:r w:rsidR="00857BF2" w:rsidRPr="00046248">
              <w:rPr>
                <w:rStyle w:val="Hyperlink"/>
                <w:rFonts w:ascii="Arial Narrow" w:eastAsia="Malgun Gothic" w:hAnsi="Arial Narrow"/>
                <w:b/>
                <w:noProof/>
              </w:rPr>
              <w:t>2.8.2.3 CADASTRAMENTO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_Toc64786441 \h </w:instrText>
            </w:r>
            <w:r w:rsidR="00857BF2" w:rsidRPr="00046248">
              <w:rPr>
                <w:noProof/>
                <w:webHidden/>
              </w:rPr>
            </w:r>
            <w:r w:rsidR="00857BF2" w:rsidRPr="00046248">
              <w:rPr>
                <w:noProof/>
                <w:webHidden/>
              </w:rPr>
              <w:fldChar w:fldCharType="separate"/>
            </w:r>
            <w:r>
              <w:rPr>
                <w:noProof/>
                <w:webHidden/>
              </w:rPr>
              <w:t>20</w:t>
            </w:r>
            <w:r w:rsidR="00857BF2" w:rsidRPr="00046248">
              <w:rPr>
                <w:noProof/>
                <w:webHidden/>
              </w:rPr>
              <w:fldChar w:fldCharType="end"/>
            </w:r>
          </w:hyperlink>
        </w:p>
        <w:p w14:paraId="4831CD7E" w14:textId="559ACA2E" w:rsidR="00857BF2" w:rsidRPr="00046248" w:rsidRDefault="00046248">
          <w:pPr>
            <w:pStyle w:val="Sumrio3"/>
            <w:tabs>
              <w:tab w:val="right" w:leader="dot" w:pos="9345"/>
            </w:tabs>
            <w:rPr>
              <w:noProof/>
              <w:lang w:eastAsia="pt-BR"/>
            </w:rPr>
          </w:pPr>
          <w:hyperlink w:anchor="_Toc64786442" w:history="1">
            <w:r w:rsidR="00857BF2" w:rsidRPr="00046248">
              <w:rPr>
                <w:rStyle w:val="Hyperlink"/>
                <w:rFonts w:ascii="Arial Narrow" w:eastAsia="Malgun Gothic" w:hAnsi="Arial Narrow"/>
                <w:b/>
                <w:noProof/>
              </w:rPr>
              <w:t>2.8.2.4. CORREÇÃO DE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_Toc64786442 \h </w:instrText>
            </w:r>
            <w:r w:rsidR="00857BF2" w:rsidRPr="00046248">
              <w:rPr>
                <w:noProof/>
                <w:webHidden/>
              </w:rPr>
            </w:r>
            <w:r w:rsidR="00857BF2" w:rsidRPr="00046248">
              <w:rPr>
                <w:noProof/>
                <w:webHidden/>
              </w:rPr>
              <w:fldChar w:fldCharType="separate"/>
            </w:r>
            <w:r>
              <w:rPr>
                <w:noProof/>
                <w:webHidden/>
              </w:rPr>
              <w:t>23</w:t>
            </w:r>
            <w:r w:rsidR="00857BF2" w:rsidRPr="00046248">
              <w:rPr>
                <w:noProof/>
                <w:webHidden/>
              </w:rPr>
              <w:fldChar w:fldCharType="end"/>
            </w:r>
          </w:hyperlink>
        </w:p>
        <w:p w14:paraId="39A5282D" w14:textId="1271BB4E" w:rsidR="00857BF2" w:rsidRPr="00046248" w:rsidRDefault="00046248">
          <w:pPr>
            <w:pStyle w:val="Sumrio3"/>
            <w:tabs>
              <w:tab w:val="right" w:leader="dot" w:pos="9345"/>
            </w:tabs>
            <w:rPr>
              <w:noProof/>
              <w:lang w:eastAsia="pt-BR"/>
            </w:rPr>
          </w:pPr>
          <w:hyperlink w:anchor="_Toc64786443" w:history="1">
            <w:r w:rsidR="00857BF2" w:rsidRPr="00046248">
              <w:rPr>
                <w:rStyle w:val="Hyperlink"/>
                <w:rFonts w:ascii="Arial Narrow" w:eastAsia="Malgun Gothic" w:hAnsi="Arial Narrow"/>
                <w:b/>
                <w:noProof/>
              </w:rPr>
              <w:t>2.8.2.5. REPROGRAMAÇÃO DE DATA</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_Toc64786443 \h </w:instrText>
            </w:r>
            <w:r w:rsidR="00857BF2" w:rsidRPr="00046248">
              <w:rPr>
                <w:noProof/>
                <w:webHidden/>
              </w:rPr>
            </w:r>
            <w:r w:rsidR="00857BF2" w:rsidRPr="00046248">
              <w:rPr>
                <w:noProof/>
                <w:webHidden/>
              </w:rPr>
              <w:fldChar w:fldCharType="separate"/>
            </w:r>
            <w:r>
              <w:rPr>
                <w:noProof/>
                <w:webHidden/>
              </w:rPr>
              <w:t>24</w:t>
            </w:r>
            <w:r w:rsidR="00857BF2" w:rsidRPr="00046248">
              <w:rPr>
                <w:noProof/>
                <w:webHidden/>
              </w:rPr>
              <w:fldChar w:fldCharType="end"/>
            </w:r>
          </w:hyperlink>
        </w:p>
        <w:p w14:paraId="1003122E" w14:textId="08E9A92E" w:rsidR="00857BF2" w:rsidRPr="00046248" w:rsidRDefault="00046248">
          <w:pPr>
            <w:pStyle w:val="Sumrio1"/>
            <w:tabs>
              <w:tab w:val="right" w:leader="dot" w:pos="9345"/>
            </w:tabs>
            <w:rPr>
              <w:noProof/>
              <w:lang w:eastAsia="pt-BR"/>
            </w:rPr>
          </w:pPr>
          <w:hyperlink w:anchor="_Toc64786444" w:history="1">
            <w:r w:rsidR="00857BF2" w:rsidRPr="00046248">
              <w:rPr>
                <w:rStyle w:val="Hyperlink"/>
                <w:rFonts w:ascii="Arial Narrow" w:eastAsia="Malgun Gothic" w:hAnsi="Arial Narrow" w:cs="Arial"/>
                <w:noProof/>
              </w:rPr>
              <w:t>2.9. ACOMPANHAMENTO BIMESTRAL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_Toc64786444 \h </w:instrText>
            </w:r>
            <w:r w:rsidR="00857BF2" w:rsidRPr="00046248">
              <w:rPr>
                <w:noProof/>
                <w:webHidden/>
              </w:rPr>
            </w:r>
            <w:r w:rsidR="00857BF2" w:rsidRPr="00046248">
              <w:rPr>
                <w:noProof/>
                <w:webHidden/>
              </w:rPr>
              <w:fldChar w:fldCharType="separate"/>
            </w:r>
            <w:r>
              <w:rPr>
                <w:noProof/>
                <w:webHidden/>
              </w:rPr>
              <w:t>25</w:t>
            </w:r>
            <w:r w:rsidR="00857BF2" w:rsidRPr="00046248">
              <w:rPr>
                <w:noProof/>
                <w:webHidden/>
              </w:rPr>
              <w:fldChar w:fldCharType="end"/>
            </w:r>
          </w:hyperlink>
        </w:p>
        <w:p w14:paraId="60DD1B4B" w14:textId="6FAFA69E" w:rsidR="00857BF2" w:rsidRPr="00046248" w:rsidRDefault="00046248">
          <w:pPr>
            <w:pStyle w:val="Sumrio3"/>
            <w:tabs>
              <w:tab w:val="right" w:leader="dot" w:pos="9345"/>
            </w:tabs>
            <w:rPr>
              <w:noProof/>
              <w:lang w:eastAsia="pt-BR"/>
            </w:rPr>
          </w:pPr>
          <w:hyperlink w:anchor="_Toc64786445" w:history="1">
            <w:r w:rsidR="00857BF2" w:rsidRPr="00046248">
              <w:rPr>
                <w:rStyle w:val="Hyperlink"/>
                <w:rFonts w:ascii="Arial Narrow" w:eastAsia="Malgun Gothic" w:hAnsi="Arial Narrow"/>
                <w:b/>
                <w:noProof/>
              </w:rPr>
              <w:t>2.9.1. DOCUMENTAÇÃO NECESSÁRIA PARA ACOMPANHAMENTO DAS ETAPAS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_Toc64786445 \h </w:instrText>
            </w:r>
            <w:r w:rsidR="00857BF2" w:rsidRPr="00046248">
              <w:rPr>
                <w:noProof/>
                <w:webHidden/>
              </w:rPr>
            </w:r>
            <w:r w:rsidR="00857BF2" w:rsidRPr="00046248">
              <w:rPr>
                <w:noProof/>
                <w:webHidden/>
              </w:rPr>
              <w:fldChar w:fldCharType="separate"/>
            </w:r>
            <w:r>
              <w:rPr>
                <w:noProof/>
                <w:webHidden/>
              </w:rPr>
              <w:t>25</w:t>
            </w:r>
            <w:r w:rsidR="00857BF2" w:rsidRPr="00046248">
              <w:rPr>
                <w:noProof/>
                <w:webHidden/>
              </w:rPr>
              <w:fldChar w:fldCharType="end"/>
            </w:r>
          </w:hyperlink>
        </w:p>
        <w:p w14:paraId="1D6CE902" w14:textId="21AA73F9" w:rsidR="00857BF2" w:rsidRPr="00046248" w:rsidRDefault="00046248">
          <w:pPr>
            <w:pStyle w:val="Sumrio3"/>
            <w:tabs>
              <w:tab w:val="right" w:leader="dot" w:pos="9345"/>
            </w:tabs>
            <w:rPr>
              <w:noProof/>
              <w:lang w:eastAsia="pt-BR"/>
            </w:rPr>
          </w:pPr>
          <w:hyperlink w:anchor="_Toc64786446" w:history="1">
            <w:r w:rsidR="00857BF2" w:rsidRPr="00046248">
              <w:rPr>
                <w:rStyle w:val="Hyperlink"/>
                <w:rFonts w:ascii="Arial Narrow" w:eastAsia="Malgun Gothic" w:hAnsi="Arial Narrow"/>
                <w:b/>
                <w:noProof/>
              </w:rPr>
              <w:t>2.9.2 ACOMPANHAMENTO BIMESTRAL DAS ETAPAS NO SAG-WEB</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_Toc64786446 \h </w:instrText>
            </w:r>
            <w:r w:rsidR="00857BF2" w:rsidRPr="00046248">
              <w:rPr>
                <w:noProof/>
                <w:webHidden/>
              </w:rPr>
            </w:r>
            <w:r w:rsidR="00857BF2" w:rsidRPr="00046248">
              <w:rPr>
                <w:noProof/>
                <w:webHidden/>
              </w:rPr>
              <w:fldChar w:fldCharType="separate"/>
            </w:r>
            <w:r>
              <w:rPr>
                <w:noProof/>
                <w:webHidden/>
              </w:rPr>
              <w:t>26</w:t>
            </w:r>
            <w:r w:rsidR="00857BF2" w:rsidRPr="00046248">
              <w:rPr>
                <w:noProof/>
                <w:webHidden/>
              </w:rPr>
              <w:fldChar w:fldCharType="end"/>
            </w:r>
          </w:hyperlink>
        </w:p>
        <w:p w14:paraId="7633C69E" w14:textId="7E21069E" w:rsidR="00857BF2" w:rsidRPr="00046248" w:rsidRDefault="00046248">
          <w:pPr>
            <w:pStyle w:val="Sumrio3"/>
            <w:tabs>
              <w:tab w:val="right" w:leader="dot" w:pos="9345"/>
            </w:tabs>
            <w:rPr>
              <w:noProof/>
              <w:lang w:eastAsia="pt-BR"/>
            </w:rPr>
          </w:pPr>
          <w:hyperlink w:anchor="_Toc64786447" w:history="1">
            <w:r w:rsidR="00857BF2" w:rsidRPr="00046248">
              <w:rPr>
                <w:rStyle w:val="Hyperlink"/>
                <w:rFonts w:ascii="Arial Narrow" w:eastAsia="Malgun Gothic" w:hAnsi="Arial Narrow"/>
                <w:b/>
                <w:noProof/>
              </w:rPr>
              <w:t>2.9.2.3 ATUALIZAÇÃO DE ETAPAS EM DESVIO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_Toc64786447 \h </w:instrText>
            </w:r>
            <w:r w:rsidR="00857BF2" w:rsidRPr="00046248">
              <w:rPr>
                <w:noProof/>
                <w:webHidden/>
              </w:rPr>
            </w:r>
            <w:r w:rsidR="00857BF2" w:rsidRPr="00046248">
              <w:rPr>
                <w:noProof/>
                <w:webHidden/>
              </w:rPr>
              <w:fldChar w:fldCharType="separate"/>
            </w:r>
            <w:r>
              <w:rPr>
                <w:noProof/>
                <w:webHidden/>
              </w:rPr>
              <w:t>30</w:t>
            </w:r>
            <w:r w:rsidR="00857BF2" w:rsidRPr="00046248">
              <w:rPr>
                <w:noProof/>
                <w:webHidden/>
              </w:rPr>
              <w:fldChar w:fldCharType="end"/>
            </w:r>
          </w:hyperlink>
        </w:p>
        <w:p w14:paraId="3B5793E2" w14:textId="4D80491B" w:rsidR="00857BF2" w:rsidRPr="00046248" w:rsidRDefault="00046248">
          <w:pPr>
            <w:pStyle w:val="Sumrio3"/>
            <w:tabs>
              <w:tab w:val="right" w:leader="dot" w:pos="9345"/>
            </w:tabs>
            <w:rPr>
              <w:noProof/>
              <w:lang w:eastAsia="pt-BR"/>
            </w:rPr>
          </w:pPr>
          <w:hyperlink w:anchor="_Toc64786448" w:history="1">
            <w:r w:rsidR="00857BF2" w:rsidRPr="00046248">
              <w:rPr>
                <w:rStyle w:val="Hyperlink"/>
                <w:rFonts w:ascii="Arial Narrow" w:eastAsia="Malgun Gothic" w:hAnsi="Arial Narrow"/>
                <w:b/>
                <w:bCs/>
                <w:noProof/>
              </w:rPr>
              <w:t>2.9.2.4 CASOS ESPECÍFICOS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_Toc64786448 \h </w:instrText>
            </w:r>
            <w:r w:rsidR="00857BF2" w:rsidRPr="00046248">
              <w:rPr>
                <w:noProof/>
                <w:webHidden/>
              </w:rPr>
            </w:r>
            <w:r w:rsidR="00857BF2" w:rsidRPr="00046248">
              <w:rPr>
                <w:noProof/>
                <w:webHidden/>
              </w:rPr>
              <w:fldChar w:fldCharType="separate"/>
            </w:r>
            <w:r>
              <w:rPr>
                <w:noProof/>
                <w:webHidden/>
              </w:rPr>
              <w:t>33</w:t>
            </w:r>
            <w:r w:rsidR="00857BF2" w:rsidRPr="00046248">
              <w:rPr>
                <w:noProof/>
                <w:webHidden/>
              </w:rPr>
              <w:fldChar w:fldCharType="end"/>
            </w:r>
          </w:hyperlink>
        </w:p>
        <w:p w14:paraId="29D121F0" w14:textId="7B5AB7A7" w:rsidR="00857BF2" w:rsidRPr="00046248" w:rsidRDefault="00046248">
          <w:pPr>
            <w:pStyle w:val="Sumrio3"/>
            <w:tabs>
              <w:tab w:val="right" w:leader="dot" w:pos="9345"/>
            </w:tabs>
            <w:rPr>
              <w:noProof/>
              <w:lang w:eastAsia="pt-BR"/>
            </w:rPr>
          </w:pPr>
          <w:hyperlink w:anchor="_Toc64786449" w:history="1">
            <w:r w:rsidR="00857BF2" w:rsidRPr="00046248">
              <w:rPr>
                <w:rStyle w:val="Hyperlink"/>
                <w:rFonts w:ascii="Arial Narrow" w:eastAsia="Malgun Gothic" w:hAnsi="Arial Narrow"/>
                <w:b/>
                <w:noProof/>
              </w:rPr>
              <w:t>3. AÇÕES ORÇAMENTÁRIAS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_Toc64786449 \h </w:instrText>
            </w:r>
            <w:r w:rsidR="00857BF2" w:rsidRPr="00046248">
              <w:rPr>
                <w:noProof/>
                <w:webHidden/>
              </w:rPr>
            </w:r>
            <w:r w:rsidR="00857BF2" w:rsidRPr="00046248">
              <w:rPr>
                <w:noProof/>
                <w:webHidden/>
              </w:rPr>
              <w:fldChar w:fldCharType="separate"/>
            </w:r>
            <w:r>
              <w:rPr>
                <w:noProof/>
                <w:webHidden/>
              </w:rPr>
              <w:t>37</w:t>
            </w:r>
            <w:r w:rsidR="00857BF2" w:rsidRPr="00046248">
              <w:rPr>
                <w:noProof/>
                <w:webHidden/>
              </w:rPr>
              <w:fldChar w:fldCharType="end"/>
            </w:r>
          </w:hyperlink>
        </w:p>
        <w:p w14:paraId="570FD00C" w14:textId="76209D3F" w:rsidR="00857BF2" w:rsidRPr="00046248" w:rsidRDefault="00046248">
          <w:pPr>
            <w:pStyle w:val="Sumrio3"/>
            <w:tabs>
              <w:tab w:val="right" w:leader="dot" w:pos="9345"/>
            </w:tabs>
            <w:rPr>
              <w:noProof/>
              <w:lang w:eastAsia="pt-BR"/>
            </w:rPr>
          </w:pPr>
          <w:hyperlink w:anchor="_Toc64786450" w:history="1">
            <w:r w:rsidR="00857BF2" w:rsidRPr="00046248">
              <w:rPr>
                <w:rStyle w:val="Hyperlink"/>
                <w:rFonts w:ascii="Arial Narrow" w:eastAsia="Malgun Gothic" w:hAnsi="Arial Narrow"/>
                <w:b/>
                <w:noProof/>
              </w:rPr>
              <w:t>4 ETAPAS PADRONIZADAS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_Toc64786450 \h </w:instrText>
            </w:r>
            <w:r w:rsidR="00857BF2" w:rsidRPr="00046248">
              <w:rPr>
                <w:noProof/>
                <w:webHidden/>
              </w:rPr>
            </w:r>
            <w:r w:rsidR="00857BF2" w:rsidRPr="00046248">
              <w:rPr>
                <w:noProof/>
                <w:webHidden/>
              </w:rPr>
              <w:fldChar w:fldCharType="separate"/>
            </w:r>
            <w:r>
              <w:rPr>
                <w:noProof/>
                <w:webHidden/>
              </w:rPr>
              <w:t>43</w:t>
            </w:r>
            <w:r w:rsidR="00857BF2" w:rsidRPr="00046248">
              <w:rPr>
                <w:noProof/>
                <w:webHidden/>
              </w:rPr>
              <w:fldChar w:fldCharType="end"/>
            </w:r>
          </w:hyperlink>
        </w:p>
        <w:p w14:paraId="14AD50BA" w14:textId="3ACCD558" w:rsidR="00857BF2" w:rsidRPr="00046248" w:rsidRDefault="00046248">
          <w:pPr>
            <w:pStyle w:val="Sumrio3"/>
            <w:tabs>
              <w:tab w:val="right" w:leader="dot" w:pos="9345"/>
            </w:tabs>
            <w:rPr>
              <w:noProof/>
              <w:lang w:eastAsia="pt-BR"/>
            </w:rPr>
          </w:pPr>
          <w:hyperlink w:anchor="_Toc64786451" w:history="1">
            <w:r w:rsidR="00857BF2" w:rsidRPr="00046248">
              <w:rPr>
                <w:rStyle w:val="Hyperlink"/>
                <w:rFonts w:ascii="Arial Narrow" w:eastAsia="Malgun Gothic" w:hAnsi="Arial Narrow"/>
                <w:b/>
                <w:noProof/>
              </w:rPr>
              <w:t>5. PROCEDIMENTOS PARA ATUALIZAÇÃO DO 6º BIMESTRE NO SAG - ENCERRAMENTO DO EXERCÍCIO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_Toc64786451 \h </w:instrText>
            </w:r>
            <w:r w:rsidR="00857BF2" w:rsidRPr="00046248">
              <w:rPr>
                <w:noProof/>
                <w:webHidden/>
              </w:rPr>
            </w:r>
            <w:r w:rsidR="00857BF2" w:rsidRPr="00046248">
              <w:rPr>
                <w:noProof/>
                <w:webHidden/>
              </w:rPr>
              <w:fldChar w:fldCharType="separate"/>
            </w:r>
            <w:r>
              <w:rPr>
                <w:noProof/>
                <w:webHidden/>
              </w:rPr>
              <w:t>46</w:t>
            </w:r>
            <w:r w:rsidR="00857BF2" w:rsidRPr="00046248">
              <w:rPr>
                <w:noProof/>
                <w:webHidden/>
              </w:rPr>
              <w:fldChar w:fldCharType="end"/>
            </w:r>
          </w:hyperlink>
        </w:p>
        <w:p w14:paraId="57FEA66B" w14:textId="216CE8F7" w:rsidR="00857BF2" w:rsidRPr="00046248" w:rsidRDefault="00046248">
          <w:pPr>
            <w:pStyle w:val="Sumrio3"/>
            <w:tabs>
              <w:tab w:val="right" w:leader="dot" w:pos="9345"/>
            </w:tabs>
            <w:rPr>
              <w:noProof/>
              <w:lang w:eastAsia="pt-BR"/>
            </w:rPr>
          </w:pPr>
          <w:hyperlink w:anchor="_Toc64786452" w:history="1">
            <w:r w:rsidR="00857BF2" w:rsidRPr="00046248">
              <w:rPr>
                <w:rStyle w:val="Hyperlink"/>
                <w:rFonts w:ascii="Arial Narrow" w:eastAsia="Malgun Gothic" w:hAnsi="Arial Narrow"/>
                <w:b/>
                <w:noProof/>
              </w:rPr>
              <w:t>6. IMPRESSÃO DOS RELATÓRIOS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_Toc64786452 \h </w:instrText>
            </w:r>
            <w:r w:rsidR="00857BF2" w:rsidRPr="00046248">
              <w:rPr>
                <w:noProof/>
                <w:webHidden/>
              </w:rPr>
            </w:r>
            <w:r w:rsidR="00857BF2" w:rsidRPr="00046248">
              <w:rPr>
                <w:noProof/>
                <w:webHidden/>
              </w:rPr>
              <w:fldChar w:fldCharType="separate"/>
            </w:r>
            <w:r>
              <w:rPr>
                <w:noProof/>
                <w:webHidden/>
              </w:rPr>
              <w:t>47</w:t>
            </w:r>
            <w:r w:rsidR="00857BF2" w:rsidRPr="00046248">
              <w:rPr>
                <w:noProof/>
                <w:webHidden/>
              </w:rPr>
              <w:fldChar w:fldCharType="end"/>
            </w:r>
          </w:hyperlink>
        </w:p>
        <w:p w14:paraId="5F432F36" w14:textId="1F8D9296" w:rsidR="00857BF2" w:rsidRPr="00046248" w:rsidRDefault="00046248">
          <w:pPr>
            <w:pStyle w:val="Sumrio3"/>
            <w:tabs>
              <w:tab w:val="right" w:leader="dot" w:pos="9345"/>
            </w:tabs>
            <w:rPr>
              <w:noProof/>
              <w:lang w:eastAsia="pt-BR"/>
            </w:rPr>
          </w:pPr>
          <w:hyperlink w:anchor="_Toc64786453" w:history="1">
            <w:r w:rsidR="00857BF2" w:rsidRPr="00046248">
              <w:rPr>
                <w:rStyle w:val="Hyperlink"/>
                <w:rFonts w:ascii="Arial Narrow" w:eastAsia="Malgun Gothic" w:hAnsi="Arial Narrow"/>
                <w:b/>
                <w:noProof/>
              </w:rPr>
              <w:t>6.1 RELATÓRIO DAS ETAPAS PROGRAMADAS PARA EXECUÇÃO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_Toc64786453 \h </w:instrText>
            </w:r>
            <w:r w:rsidR="00857BF2" w:rsidRPr="00046248">
              <w:rPr>
                <w:noProof/>
                <w:webHidden/>
              </w:rPr>
            </w:r>
            <w:r w:rsidR="00857BF2" w:rsidRPr="00046248">
              <w:rPr>
                <w:noProof/>
                <w:webHidden/>
              </w:rPr>
              <w:fldChar w:fldCharType="separate"/>
            </w:r>
            <w:r>
              <w:rPr>
                <w:noProof/>
                <w:webHidden/>
              </w:rPr>
              <w:t>47</w:t>
            </w:r>
            <w:r w:rsidR="00857BF2" w:rsidRPr="00046248">
              <w:rPr>
                <w:noProof/>
                <w:webHidden/>
              </w:rPr>
              <w:fldChar w:fldCharType="end"/>
            </w:r>
          </w:hyperlink>
        </w:p>
        <w:p w14:paraId="2F770A60" w14:textId="6A900022" w:rsidR="00857BF2" w:rsidRPr="00046248" w:rsidRDefault="00046248">
          <w:pPr>
            <w:pStyle w:val="Sumrio3"/>
            <w:tabs>
              <w:tab w:val="right" w:leader="dot" w:pos="9345"/>
            </w:tabs>
            <w:rPr>
              <w:noProof/>
              <w:lang w:eastAsia="pt-BR"/>
            </w:rPr>
          </w:pPr>
          <w:hyperlink w:anchor="_Toc64786454" w:history="1">
            <w:r w:rsidR="00857BF2" w:rsidRPr="00046248">
              <w:rPr>
                <w:rStyle w:val="Hyperlink"/>
                <w:rFonts w:ascii="Arial Narrow" w:eastAsia="Malgun Gothic" w:hAnsi="Arial Narrow"/>
                <w:b/>
                <w:noProof/>
              </w:rPr>
              <w:t>6.2. RELATÓRIO DE DESEMPENHO FÍSICO-FINANCEIRO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_Toc64786454 \h </w:instrText>
            </w:r>
            <w:r w:rsidR="00857BF2" w:rsidRPr="00046248">
              <w:rPr>
                <w:noProof/>
                <w:webHidden/>
              </w:rPr>
            </w:r>
            <w:r w:rsidR="00857BF2" w:rsidRPr="00046248">
              <w:rPr>
                <w:noProof/>
                <w:webHidden/>
              </w:rPr>
              <w:fldChar w:fldCharType="separate"/>
            </w:r>
            <w:r>
              <w:rPr>
                <w:noProof/>
                <w:webHidden/>
              </w:rPr>
              <w:t>50</w:t>
            </w:r>
            <w:r w:rsidR="00857BF2" w:rsidRPr="00046248">
              <w:rPr>
                <w:noProof/>
                <w:webHidden/>
              </w:rPr>
              <w:fldChar w:fldCharType="end"/>
            </w:r>
          </w:hyperlink>
        </w:p>
        <w:p w14:paraId="04D5E3F7" w14:textId="16ABE6EE" w:rsidR="00857BF2" w:rsidRPr="00046248" w:rsidRDefault="00046248">
          <w:pPr>
            <w:pStyle w:val="Sumrio3"/>
            <w:tabs>
              <w:tab w:val="right" w:leader="dot" w:pos="9345"/>
            </w:tabs>
            <w:rPr>
              <w:noProof/>
              <w:lang w:eastAsia="pt-BR"/>
            </w:rPr>
          </w:pPr>
          <w:hyperlink w:anchor="_Toc64786455" w:history="1">
            <w:r w:rsidR="00857BF2" w:rsidRPr="00046248">
              <w:rPr>
                <w:rStyle w:val="Hyperlink"/>
                <w:rFonts w:ascii="Arial Narrow" w:eastAsia="Malgun Gothic" w:hAnsi="Arial Narrow"/>
                <w:b/>
                <w:noProof/>
              </w:rPr>
              <w:t>6.3. RELATÓRIO DAS ETAPAS PROGRAMADAS EM DESVIO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_Toc64786455 \h </w:instrText>
            </w:r>
            <w:r w:rsidR="00857BF2" w:rsidRPr="00046248">
              <w:rPr>
                <w:noProof/>
                <w:webHidden/>
              </w:rPr>
            </w:r>
            <w:r w:rsidR="00857BF2" w:rsidRPr="00046248">
              <w:rPr>
                <w:noProof/>
                <w:webHidden/>
              </w:rPr>
              <w:fldChar w:fldCharType="separate"/>
            </w:r>
            <w:r>
              <w:rPr>
                <w:noProof/>
                <w:webHidden/>
              </w:rPr>
              <w:t>53</w:t>
            </w:r>
            <w:r w:rsidR="00857BF2" w:rsidRPr="00046248">
              <w:rPr>
                <w:noProof/>
                <w:webHidden/>
              </w:rPr>
              <w:fldChar w:fldCharType="end"/>
            </w:r>
          </w:hyperlink>
        </w:p>
        <w:p w14:paraId="1C971B1A" w14:textId="7C9AA239" w:rsidR="00857BF2" w:rsidRPr="00046248" w:rsidRDefault="00046248">
          <w:pPr>
            <w:pStyle w:val="Sumrio3"/>
            <w:tabs>
              <w:tab w:val="right" w:leader="dot" w:pos="9345"/>
            </w:tabs>
            <w:rPr>
              <w:noProof/>
              <w:lang w:eastAsia="pt-BR"/>
            </w:rPr>
          </w:pPr>
          <w:hyperlink w:anchor="_Toc64786456" w:history="1">
            <w:r w:rsidR="00857BF2" w:rsidRPr="00046248">
              <w:rPr>
                <w:rStyle w:val="Hyperlink"/>
                <w:rFonts w:ascii="Arial Narrow" w:eastAsia="Malgun Gothic" w:hAnsi="Arial Narrow"/>
                <w:b/>
                <w:noProof/>
              </w:rPr>
              <w:t>6.4 RELATÓRIO DE CRÍTICAS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_Toc64786456 \h </w:instrText>
            </w:r>
            <w:r w:rsidR="00857BF2" w:rsidRPr="00046248">
              <w:rPr>
                <w:noProof/>
                <w:webHidden/>
              </w:rPr>
            </w:r>
            <w:r w:rsidR="00857BF2" w:rsidRPr="00046248">
              <w:rPr>
                <w:noProof/>
                <w:webHidden/>
              </w:rPr>
              <w:fldChar w:fldCharType="separate"/>
            </w:r>
            <w:r>
              <w:rPr>
                <w:noProof/>
                <w:webHidden/>
              </w:rPr>
              <w:t>55</w:t>
            </w:r>
            <w:r w:rsidR="00857BF2" w:rsidRPr="00046248">
              <w:rPr>
                <w:noProof/>
                <w:webHidden/>
              </w:rPr>
              <w:fldChar w:fldCharType="end"/>
            </w:r>
          </w:hyperlink>
        </w:p>
        <w:p w14:paraId="6BF779E7" w14:textId="7FF2824A" w:rsidR="00857BF2" w:rsidRPr="00046248" w:rsidRDefault="00046248">
          <w:pPr>
            <w:pStyle w:val="Sumrio3"/>
            <w:tabs>
              <w:tab w:val="right" w:leader="dot" w:pos="9345"/>
            </w:tabs>
            <w:rPr>
              <w:noProof/>
              <w:lang w:eastAsia="pt-BR"/>
            </w:rPr>
          </w:pPr>
          <w:hyperlink w:anchor="_Toc64786457" w:history="1">
            <w:r w:rsidR="00857BF2" w:rsidRPr="00046248">
              <w:rPr>
                <w:rStyle w:val="Hyperlink"/>
                <w:rFonts w:ascii="Arial Narrow" w:eastAsia="Malgun Gothic" w:hAnsi="Arial Narrow"/>
                <w:b/>
                <w:noProof/>
              </w:rPr>
              <w:t>7. EXEMPLOS DE CADASTRAMENTO DE ETAPAS – ESTÁGIOS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_Toc64786457 \h </w:instrText>
            </w:r>
            <w:r w:rsidR="00857BF2" w:rsidRPr="00046248">
              <w:rPr>
                <w:noProof/>
                <w:webHidden/>
              </w:rPr>
            </w:r>
            <w:r w:rsidR="00857BF2" w:rsidRPr="00046248">
              <w:rPr>
                <w:noProof/>
                <w:webHidden/>
              </w:rPr>
              <w:fldChar w:fldCharType="separate"/>
            </w:r>
            <w:r>
              <w:rPr>
                <w:noProof/>
                <w:webHidden/>
              </w:rPr>
              <w:t>57</w:t>
            </w:r>
            <w:r w:rsidR="00857BF2" w:rsidRPr="00046248">
              <w:rPr>
                <w:noProof/>
                <w:webHidden/>
              </w:rPr>
              <w:fldChar w:fldCharType="end"/>
            </w:r>
          </w:hyperlink>
        </w:p>
        <w:p w14:paraId="100C7B5F" w14:textId="0326B01F" w:rsidR="00857BF2" w:rsidRPr="00046248" w:rsidRDefault="00046248">
          <w:pPr>
            <w:pStyle w:val="Sumrio1"/>
            <w:tabs>
              <w:tab w:val="left" w:pos="440"/>
              <w:tab w:val="right" w:leader="dot" w:pos="9345"/>
            </w:tabs>
            <w:rPr>
              <w:noProof/>
              <w:lang w:eastAsia="pt-BR"/>
            </w:rPr>
          </w:pPr>
          <w:hyperlink w:anchor="_Toc64786458" w:history="1">
            <w:r w:rsidR="00857BF2" w:rsidRPr="00046248">
              <w:rPr>
                <w:rStyle w:val="Hyperlink"/>
                <w:rFonts w:ascii="Arial Narrow" w:eastAsia="Malgun Gothic" w:hAnsi="Arial Narrow" w:cs="Arial"/>
                <w:noProof/>
              </w:rPr>
              <w:t>8.</w:t>
            </w:r>
            <w:r w:rsidR="00857BF2" w:rsidRPr="00046248">
              <w:rPr>
                <w:noProof/>
                <w:lang w:eastAsia="pt-BR"/>
              </w:rPr>
              <w:tab/>
            </w:r>
            <w:r w:rsidR="00857BF2" w:rsidRPr="00046248">
              <w:rPr>
                <w:rStyle w:val="Hyperlink"/>
                <w:rFonts w:ascii="Arial Narrow" w:eastAsia="Malgun Gothic" w:hAnsi="Arial Narrow" w:cs="Arial"/>
                <w:noProof/>
              </w:rPr>
              <w:t>TABELAS DE CODIFICAÇÃO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_Toc64786458 \h </w:instrText>
            </w:r>
            <w:r w:rsidR="00857BF2" w:rsidRPr="00046248">
              <w:rPr>
                <w:noProof/>
                <w:webHidden/>
              </w:rPr>
            </w:r>
            <w:r w:rsidR="00857BF2" w:rsidRPr="00046248">
              <w:rPr>
                <w:noProof/>
                <w:webHidden/>
              </w:rPr>
              <w:fldChar w:fldCharType="separate"/>
            </w:r>
            <w:r>
              <w:rPr>
                <w:noProof/>
                <w:webHidden/>
              </w:rPr>
              <w:t>58</w:t>
            </w:r>
            <w:r w:rsidR="00857BF2" w:rsidRPr="00046248">
              <w:rPr>
                <w:noProof/>
                <w:webHidden/>
              </w:rPr>
              <w:fldChar w:fldCharType="end"/>
            </w:r>
          </w:hyperlink>
        </w:p>
        <w:p w14:paraId="49E5A714" w14:textId="5B6EFC80" w:rsidR="00857BF2" w:rsidRPr="00046248" w:rsidRDefault="00046248">
          <w:pPr>
            <w:pStyle w:val="Sumrio1"/>
            <w:tabs>
              <w:tab w:val="right" w:leader="dot" w:pos="9345"/>
            </w:tabs>
            <w:rPr>
              <w:noProof/>
              <w:lang w:eastAsia="pt-BR"/>
            </w:rPr>
          </w:pPr>
          <w:hyperlink w:anchor="_Toc64786459" w:history="1">
            <w:r w:rsidR="00857BF2" w:rsidRPr="00046248">
              <w:rPr>
                <w:rStyle w:val="Hyperlink"/>
                <w:rFonts w:ascii="Arial Narrow" w:eastAsia="Malgun Gothic" w:hAnsi="Arial Narrow" w:cs="Arial"/>
                <w:noProof/>
              </w:rPr>
              <w:t>Tabela 1 – Código de Obras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_Toc64786459 \h </w:instrText>
            </w:r>
            <w:r w:rsidR="00857BF2" w:rsidRPr="00046248">
              <w:rPr>
                <w:noProof/>
                <w:webHidden/>
              </w:rPr>
            </w:r>
            <w:r w:rsidR="00857BF2" w:rsidRPr="00046248">
              <w:rPr>
                <w:noProof/>
                <w:webHidden/>
              </w:rPr>
              <w:fldChar w:fldCharType="separate"/>
            </w:r>
            <w:r>
              <w:rPr>
                <w:noProof/>
                <w:webHidden/>
              </w:rPr>
              <w:t>58</w:t>
            </w:r>
            <w:r w:rsidR="00857BF2" w:rsidRPr="00046248">
              <w:rPr>
                <w:noProof/>
                <w:webHidden/>
              </w:rPr>
              <w:fldChar w:fldCharType="end"/>
            </w:r>
          </w:hyperlink>
        </w:p>
        <w:p w14:paraId="0A47939E" w14:textId="75339E3D" w:rsidR="00857BF2" w:rsidRPr="00046248" w:rsidRDefault="00046248">
          <w:pPr>
            <w:pStyle w:val="Sumrio1"/>
            <w:tabs>
              <w:tab w:val="right" w:leader="dot" w:pos="9345"/>
            </w:tabs>
            <w:rPr>
              <w:noProof/>
              <w:lang w:eastAsia="pt-BR"/>
            </w:rPr>
          </w:pPr>
          <w:hyperlink w:anchor="_Toc64786460" w:history="1">
            <w:r w:rsidR="00857BF2" w:rsidRPr="00046248">
              <w:rPr>
                <w:rStyle w:val="Hyperlink"/>
                <w:rFonts w:ascii="Arial Narrow" w:eastAsia="Malgun Gothic" w:hAnsi="Arial Narrow" w:cs="Arial"/>
                <w:noProof/>
              </w:rPr>
              <w:t>Tabela 2 – Procedência da Etapa</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_Toc64786460 \h </w:instrText>
            </w:r>
            <w:r w:rsidR="00857BF2" w:rsidRPr="00046248">
              <w:rPr>
                <w:noProof/>
                <w:webHidden/>
              </w:rPr>
            </w:r>
            <w:r w:rsidR="00857BF2" w:rsidRPr="00046248">
              <w:rPr>
                <w:noProof/>
                <w:webHidden/>
              </w:rPr>
              <w:fldChar w:fldCharType="separate"/>
            </w:r>
            <w:r>
              <w:rPr>
                <w:noProof/>
                <w:webHidden/>
              </w:rPr>
              <w:t>58</w:t>
            </w:r>
            <w:r w:rsidR="00857BF2" w:rsidRPr="00046248">
              <w:rPr>
                <w:noProof/>
                <w:webHidden/>
              </w:rPr>
              <w:fldChar w:fldCharType="end"/>
            </w:r>
          </w:hyperlink>
        </w:p>
        <w:p w14:paraId="76F6D6B5" w14:textId="3F689AFF" w:rsidR="00857BF2" w:rsidRPr="00046248" w:rsidRDefault="00046248">
          <w:pPr>
            <w:pStyle w:val="Sumrio1"/>
            <w:tabs>
              <w:tab w:val="right" w:leader="dot" w:pos="9345"/>
            </w:tabs>
            <w:rPr>
              <w:noProof/>
              <w:lang w:eastAsia="pt-BR"/>
            </w:rPr>
          </w:pPr>
          <w:hyperlink w:anchor="_Toc64786461" w:history="1">
            <w:r w:rsidR="00857BF2" w:rsidRPr="00046248">
              <w:rPr>
                <w:rStyle w:val="Hyperlink"/>
                <w:rFonts w:ascii="Arial Narrow" w:eastAsia="Malgun Gothic" w:hAnsi="Arial Narrow" w:cs="Arial"/>
                <w:noProof/>
              </w:rPr>
              <w:t>Tabela 3 – Estágios das Etapas no SAG</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_Toc64786461 \h </w:instrText>
            </w:r>
            <w:r w:rsidR="00857BF2" w:rsidRPr="00046248">
              <w:rPr>
                <w:noProof/>
                <w:webHidden/>
              </w:rPr>
            </w:r>
            <w:r w:rsidR="00857BF2" w:rsidRPr="00046248">
              <w:rPr>
                <w:noProof/>
                <w:webHidden/>
              </w:rPr>
              <w:fldChar w:fldCharType="separate"/>
            </w:r>
            <w:r>
              <w:rPr>
                <w:noProof/>
                <w:webHidden/>
              </w:rPr>
              <w:t>58</w:t>
            </w:r>
            <w:r w:rsidR="00857BF2" w:rsidRPr="00046248">
              <w:rPr>
                <w:noProof/>
                <w:webHidden/>
              </w:rPr>
              <w:fldChar w:fldCharType="end"/>
            </w:r>
          </w:hyperlink>
        </w:p>
        <w:p w14:paraId="7697D470" w14:textId="7A54AEB0" w:rsidR="00857BF2" w:rsidRPr="00046248" w:rsidRDefault="00046248">
          <w:pPr>
            <w:pStyle w:val="Sumrio1"/>
            <w:tabs>
              <w:tab w:val="right" w:leader="dot" w:pos="9345"/>
            </w:tabs>
            <w:rPr>
              <w:noProof/>
              <w:lang w:eastAsia="pt-BR"/>
            </w:rPr>
          </w:pPr>
          <w:hyperlink w:anchor="_Toc64786462" w:history="1">
            <w:r w:rsidR="00857BF2" w:rsidRPr="00046248">
              <w:rPr>
                <w:rStyle w:val="Hyperlink"/>
                <w:rFonts w:ascii="Arial Narrow" w:eastAsia="Malgun Gothic" w:hAnsi="Arial Narrow" w:cs="Arial"/>
                <w:noProof/>
              </w:rPr>
              <w:t>Tabela 4 – Causas de Desvio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_Toc64786462 \h </w:instrText>
            </w:r>
            <w:r w:rsidR="00857BF2" w:rsidRPr="00046248">
              <w:rPr>
                <w:noProof/>
                <w:webHidden/>
              </w:rPr>
            </w:r>
            <w:r w:rsidR="00857BF2" w:rsidRPr="00046248">
              <w:rPr>
                <w:noProof/>
                <w:webHidden/>
              </w:rPr>
              <w:fldChar w:fldCharType="separate"/>
            </w:r>
            <w:r>
              <w:rPr>
                <w:noProof/>
                <w:webHidden/>
              </w:rPr>
              <w:t>60</w:t>
            </w:r>
            <w:r w:rsidR="00857BF2" w:rsidRPr="00046248">
              <w:rPr>
                <w:noProof/>
                <w:webHidden/>
              </w:rPr>
              <w:fldChar w:fldCharType="end"/>
            </w:r>
          </w:hyperlink>
        </w:p>
        <w:p w14:paraId="39BDC21A" w14:textId="312E7073" w:rsidR="00857BF2" w:rsidRPr="00046248" w:rsidRDefault="00046248">
          <w:pPr>
            <w:pStyle w:val="Sumrio1"/>
            <w:tabs>
              <w:tab w:val="right" w:leader="dot" w:pos="9345"/>
            </w:tabs>
            <w:rPr>
              <w:noProof/>
              <w:lang w:eastAsia="pt-BR"/>
            </w:rPr>
          </w:pPr>
          <w:hyperlink w:anchor="_Toc64786463" w:history="1">
            <w:r w:rsidR="00857BF2" w:rsidRPr="00046248">
              <w:rPr>
                <w:rStyle w:val="Hyperlink"/>
                <w:rFonts w:ascii="Arial Narrow" w:eastAsia="Malgun Gothic" w:hAnsi="Arial Narrow" w:cs="Arial"/>
                <w:noProof/>
              </w:rPr>
              <w:t>Tabela 5 – Natureza de Desvio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_Toc64786463 \h </w:instrText>
            </w:r>
            <w:r w:rsidR="00857BF2" w:rsidRPr="00046248">
              <w:rPr>
                <w:noProof/>
                <w:webHidden/>
              </w:rPr>
            </w:r>
            <w:r w:rsidR="00857BF2" w:rsidRPr="00046248">
              <w:rPr>
                <w:noProof/>
                <w:webHidden/>
              </w:rPr>
              <w:fldChar w:fldCharType="separate"/>
            </w:r>
            <w:r>
              <w:rPr>
                <w:noProof/>
                <w:webHidden/>
              </w:rPr>
              <w:t>60</w:t>
            </w:r>
            <w:r w:rsidR="00857BF2" w:rsidRPr="00046248">
              <w:rPr>
                <w:noProof/>
                <w:webHidden/>
              </w:rPr>
              <w:fldChar w:fldCharType="end"/>
            </w:r>
          </w:hyperlink>
        </w:p>
        <w:p w14:paraId="3FCC2B33" w14:textId="5DEC62E5" w:rsidR="00857BF2" w:rsidRPr="00046248" w:rsidRDefault="00046248">
          <w:pPr>
            <w:pStyle w:val="Sumrio1"/>
            <w:tabs>
              <w:tab w:val="right" w:leader="dot" w:pos="9345"/>
            </w:tabs>
            <w:rPr>
              <w:noProof/>
              <w:lang w:eastAsia="pt-BR"/>
            </w:rPr>
          </w:pPr>
          <w:hyperlink w:anchor="_Toc64786464" w:history="1">
            <w:r w:rsidR="00857BF2" w:rsidRPr="00046248">
              <w:rPr>
                <w:rStyle w:val="Hyperlink"/>
                <w:rFonts w:ascii="Arial Narrow" w:eastAsia="Malgun Gothic" w:hAnsi="Arial Narrow" w:cs="Arial"/>
                <w:noProof/>
              </w:rPr>
              <w:t>Tabela 6 – Novas Regionalizações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_Toc64786464 \h </w:instrText>
            </w:r>
            <w:r w:rsidR="00857BF2" w:rsidRPr="00046248">
              <w:rPr>
                <w:noProof/>
                <w:webHidden/>
              </w:rPr>
            </w:r>
            <w:r w:rsidR="00857BF2" w:rsidRPr="00046248">
              <w:rPr>
                <w:noProof/>
                <w:webHidden/>
              </w:rPr>
              <w:fldChar w:fldCharType="separate"/>
            </w:r>
            <w:r>
              <w:rPr>
                <w:noProof/>
                <w:webHidden/>
              </w:rPr>
              <w:t>61</w:t>
            </w:r>
            <w:r w:rsidR="00857BF2" w:rsidRPr="00046248">
              <w:rPr>
                <w:noProof/>
                <w:webHidden/>
              </w:rPr>
              <w:fldChar w:fldCharType="end"/>
            </w:r>
          </w:hyperlink>
        </w:p>
        <w:p w14:paraId="16A20F82" w14:textId="5DB367FF" w:rsidR="00857BF2" w:rsidRPr="00046248" w:rsidRDefault="00046248">
          <w:pPr>
            <w:pStyle w:val="Sumrio1"/>
            <w:tabs>
              <w:tab w:val="left" w:pos="440"/>
              <w:tab w:val="right" w:leader="dot" w:pos="9345"/>
            </w:tabs>
            <w:rPr>
              <w:noProof/>
              <w:lang w:eastAsia="pt-BR"/>
            </w:rPr>
          </w:pPr>
          <w:hyperlink w:anchor="_Toc64786465" w:history="1">
            <w:r w:rsidR="00857BF2" w:rsidRPr="00046248">
              <w:rPr>
                <w:rStyle w:val="Hyperlink"/>
                <w:rFonts w:ascii="Arial Narrow" w:eastAsia="Malgun Gothic" w:hAnsi="Arial Narrow" w:cs="Arial"/>
                <w:noProof/>
              </w:rPr>
              <w:t>9.</w:t>
            </w:r>
            <w:r w:rsidR="00857BF2" w:rsidRPr="00046248">
              <w:rPr>
                <w:noProof/>
                <w:lang w:eastAsia="pt-BR"/>
              </w:rPr>
              <w:tab/>
            </w:r>
            <w:r w:rsidR="00857BF2" w:rsidRPr="00046248">
              <w:rPr>
                <w:rStyle w:val="Hyperlink"/>
                <w:rFonts w:ascii="Arial Narrow" w:eastAsia="Malgun Gothic" w:hAnsi="Arial Narrow" w:cs="Arial"/>
                <w:noProof/>
              </w:rPr>
              <w:t>LEGISLAÇÃO</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_Toc64786465 \h </w:instrText>
            </w:r>
            <w:r w:rsidR="00857BF2" w:rsidRPr="00046248">
              <w:rPr>
                <w:noProof/>
                <w:webHidden/>
              </w:rPr>
            </w:r>
            <w:r w:rsidR="00857BF2" w:rsidRPr="00046248">
              <w:rPr>
                <w:noProof/>
                <w:webHidden/>
              </w:rPr>
              <w:fldChar w:fldCharType="separate"/>
            </w:r>
            <w:r>
              <w:rPr>
                <w:noProof/>
                <w:webHidden/>
              </w:rPr>
              <w:t>63</w:t>
            </w:r>
            <w:r w:rsidR="00857BF2" w:rsidRPr="00046248">
              <w:rPr>
                <w:noProof/>
                <w:webHidden/>
              </w:rPr>
              <w:fldChar w:fldCharType="end"/>
            </w:r>
          </w:hyperlink>
        </w:p>
        <w:p w14:paraId="6239A8BE" w14:textId="73063A0B" w:rsidR="00857BF2" w:rsidRPr="00046248" w:rsidRDefault="00046248">
          <w:pPr>
            <w:pStyle w:val="Sumrio1"/>
            <w:tabs>
              <w:tab w:val="right" w:leader="dot" w:pos="9345"/>
            </w:tabs>
            <w:rPr>
              <w:noProof/>
              <w:lang w:eastAsia="pt-BR"/>
            </w:rPr>
          </w:pPr>
          <w:hyperlink w:anchor="_Toc64786466" w:history="1">
            <w:r w:rsidR="00857BF2" w:rsidRPr="00046248">
              <w:rPr>
                <w:rStyle w:val="Hyperlink"/>
                <w:rFonts w:ascii="Arial Narrow" w:eastAsia="Malgun Gothic" w:hAnsi="Arial Narrow" w:cs="Arial"/>
                <w:noProof/>
              </w:rPr>
              <w:t>DECRETO Nº 32.598, DE 15 DE DEZEMBRO 2010 (ART. 89-92)</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_Toc64786466 \h </w:instrText>
            </w:r>
            <w:r w:rsidR="00857BF2" w:rsidRPr="00046248">
              <w:rPr>
                <w:noProof/>
                <w:webHidden/>
              </w:rPr>
            </w:r>
            <w:r w:rsidR="00857BF2" w:rsidRPr="00046248">
              <w:rPr>
                <w:noProof/>
                <w:webHidden/>
              </w:rPr>
              <w:fldChar w:fldCharType="separate"/>
            </w:r>
            <w:r>
              <w:rPr>
                <w:noProof/>
                <w:webHidden/>
              </w:rPr>
              <w:t>63</w:t>
            </w:r>
            <w:r w:rsidR="00857BF2" w:rsidRPr="00046248">
              <w:rPr>
                <w:noProof/>
                <w:webHidden/>
              </w:rPr>
              <w:fldChar w:fldCharType="end"/>
            </w:r>
          </w:hyperlink>
        </w:p>
        <w:p w14:paraId="590B7BE8" w14:textId="4AB7AE96" w:rsidR="00857BF2" w:rsidRPr="00046248" w:rsidRDefault="00046248">
          <w:pPr>
            <w:pStyle w:val="Sumrio1"/>
            <w:tabs>
              <w:tab w:val="right" w:leader="dot" w:pos="9345"/>
            </w:tabs>
            <w:rPr>
              <w:noProof/>
              <w:lang w:eastAsia="pt-BR"/>
            </w:rPr>
          </w:pPr>
          <w:hyperlink w:anchor="_Toc64786467" w:history="1">
            <w:r w:rsidR="00857BF2" w:rsidRPr="00046248">
              <w:rPr>
                <w:rStyle w:val="Hyperlink"/>
                <w:rFonts w:ascii="Arial Narrow" w:eastAsia="Malgun Gothic" w:hAnsi="Arial Narrow" w:cs="Arial"/>
                <w:noProof/>
              </w:rPr>
              <w:t>DECRETO Nº 39.118, DE 13 DE JUNHO DE 2018</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_Toc64786467 \h </w:instrText>
            </w:r>
            <w:r w:rsidR="00857BF2" w:rsidRPr="00046248">
              <w:rPr>
                <w:noProof/>
                <w:webHidden/>
              </w:rPr>
            </w:r>
            <w:r w:rsidR="00857BF2" w:rsidRPr="00046248">
              <w:rPr>
                <w:noProof/>
                <w:webHidden/>
              </w:rPr>
              <w:fldChar w:fldCharType="separate"/>
            </w:r>
            <w:r>
              <w:rPr>
                <w:noProof/>
                <w:webHidden/>
              </w:rPr>
              <w:t>64</w:t>
            </w:r>
            <w:r w:rsidR="00857BF2" w:rsidRPr="00046248">
              <w:rPr>
                <w:noProof/>
                <w:webHidden/>
              </w:rPr>
              <w:fldChar w:fldCharType="end"/>
            </w:r>
          </w:hyperlink>
        </w:p>
        <w:p w14:paraId="289D48ED" w14:textId="4EDDBBFD" w:rsidR="00857BF2" w:rsidRPr="00046248" w:rsidRDefault="00046248">
          <w:pPr>
            <w:pStyle w:val="Sumrio1"/>
            <w:tabs>
              <w:tab w:val="right" w:leader="dot" w:pos="9345"/>
            </w:tabs>
            <w:rPr>
              <w:noProof/>
              <w:lang w:eastAsia="pt-BR"/>
            </w:rPr>
          </w:pPr>
          <w:hyperlink w:anchor="_Toc64786468" w:history="1">
            <w:r w:rsidR="00857BF2" w:rsidRPr="00046248">
              <w:rPr>
                <w:rStyle w:val="Hyperlink"/>
                <w:rFonts w:ascii="Arial Narrow" w:eastAsia="Malgun Gothic" w:hAnsi="Arial Narrow" w:cs="Arial"/>
                <w:noProof/>
              </w:rPr>
              <w:t>Disciplina a implantação e utilização do Sistema de Acompanhamento Governamental - SAG do Distrito Federal à estrutura dos programas de trabalho aprovados na Lei Orçamentária Anual, revoga o Decreto nº 18.075, de 07 de março de 1997, e dá outras providências.</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_Toc64786468 \h </w:instrText>
            </w:r>
            <w:r w:rsidR="00857BF2" w:rsidRPr="00046248">
              <w:rPr>
                <w:noProof/>
                <w:webHidden/>
              </w:rPr>
            </w:r>
            <w:r w:rsidR="00857BF2" w:rsidRPr="00046248">
              <w:rPr>
                <w:noProof/>
                <w:webHidden/>
              </w:rPr>
              <w:fldChar w:fldCharType="separate"/>
            </w:r>
            <w:r>
              <w:rPr>
                <w:noProof/>
                <w:webHidden/>
              </w:rPr>
              <w:t>64</w:t>
            </w:r>
            <w:r w:rsidR="00857BF2" w:rsidRPr="00046248">
              <w:rPr>
                <w:noProof/>
                <w:webHidden/>
              </w:rPr>
              <w:fldChar w:fldCharType="end"/>
            </w:r>
          </w:hyperlink>
        </w:p>
        <w:p w14:paraId="3503772D" w14:textId="292C2780" w:rsidR="00857BF2" w:rsidRPr="00046248" w:rsidRDefault="00046248">
          <w:pPr>
            <w:pStyle w:val="Sumrio1"/>
            <w:tabs>
              <w:tab w:val="right" w:leader="dot" w:pos="9345"/>
            </w:tabs>
            <w:rPr>
              <w:noProof/>
              <w:lang w:eastAsia="pt-BR"/>
            </w:rPr>
          </w:pPr>
          <w:hyperlink w:anchor="_Toc64786469" w:history="1">
            <w:r w:rsidR="00857BF2" w:rsidRPr="00046248">
              <w:rPr>
                <w:rStyle w:val="Hyperlink"/>
                <w:rFonts w:ascii="Arial Narrow" w:eastAsia="Malgun Gothic" w:hAnsi="Arial Narrow" w:cs="Arial"/>
                <w:noProof/>
              </w:rPr>
              <w:t>LODF – LEI ORGÂNICA DO DISTRITO FEDERAL (ARTIGO 153)</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_Toc64786469 \h </w:instrText>
            </w:r>
            <w:r w:rsidR="00857BF2" w:rsidRPr="00046248">
              <w:rPr>
                <w:noProof/>
                <w:webHidden/>
              </w:rPr>
            </w:r>
            <w:r w:rsidR="00857BF2" w:rsidRPr="00046248">
              <w:rPr>
                <w:noProof/>
                <w:webHidden/>
              </w:rPr>
              <w:fldChar w:fldCharType="separate"/>
            </w:r>
            <w:r>
              <w:rPr>
                <w:noProof/>
                <w:webHidden/>
              </w:rPr>
              <w:t>67</w:t>
            </w:r>
            <w:r w:rsidR="00857BF2" w:rsidRPr="00046248">
              <w:rPr>
                <w:noProof/>
                <w:webHidden/>
              </w:rPr>
              <w:fldChar w:fldCharType="end"/>
            </w:r>
          </w:hyperlink>
        </w:p>
        <w:p w14:paraId="60FFD356" w14:textId="3C98FFD2" w:rsidR="00857BF2" w:rsidRPr="00046248" w:rsidRDefault="00046248">
          <w:pPr>
            <w:pStyle w:val="Sumrio1"/>
            <w:tabs>
              <w:tab w:val="right" w:leader="dot" w:pos="9345"/>
            </w:tabs>
            <w:rPr>
              <w:noProof/>
              <w:lang w:eastAsia="pt-BR"/>
            </w:rPr>
          </w:pPr>
          <w:hyperlink w:anchor="_Toc64786470" w:history="1">
            <w:r w:rsidR="00857BF2" w:rsidRPr="00046248">
              <w:rPr>
                <w:rStyle w:val="Hyperlink"/>
                <w:rFonts w:ascii="Arial Narrow" w:eastAsia="Malgun Gothic" w:hAnsi="Arial Narrow" w:cs="Arial"/>
                <w:noProof/>
              </w:rPr>
              <w:t>LDO/ 2021 - LEI Nº 6.664, DE 03 DE SETEMBRO DE 2020</w:t>
            </w:r>
            <w:r w:rsidR="00857BF2" w:rsidRPr="00046248">
              <w:rPr>
                <w:rStyle w:val="Hyperlink"/>
                <w:noProof/>
              </w:rPr>
              <w:t xml:space="preserve"> </w:t>
            </w:r>
            <w:r w:rsidR="00857BF2" w:rsidRPr="00046248">
              <w:rPr>
                <w:rStyle w:val="Hyperlink"/>
                <w:rFonts w:ascii="Arial Narrow" w:eastAsia="Malgun Gothic" w:hAnsi="Arial Narrow" w:cs="Arial"/>
                <w:noProof/>
              </w:rPr>
              <w:t>(ART. 86 E 91).</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_Toc64786470 \h </w:instrText>
            </w:r>
            <w:r w:rsidR="00857BF2" w:rsidRPr="00046248">
              <w:rPr>
                <w:noProof/>
                <w:webHidden/>
              </w:rPr>
            </w:r>
            <w:r w:rsidR="00857BF2" w:rsidRPr="00046248">
              <w:rPr>
                <w:noProof/>
                <w:webHidden/>
              </w:rPr>
              <w:fldChar w:fldCharType="separate"/>
            </w:r>
            <w:r>
              <w:rPr>
                <w:noProof/>
                <w:webHidden/>
              </w:rPr>
              <w:t>67</w:t>
            </w:r>
            <w:r w:rsidR="00857BF2" w:rsidRPr="00046248">
              <w:rPr>
                <w:noProof/>
                <w:webHidden/>
              </w:rPr>
              <w:fldChar w:fldCharType="end"/>
            </w:r>
          </w:hyperlink>
        </w:p>
        <w:p w14:paraId="515B69DA" w14:textId="576D2827" w:rsidR="00857BF2" w:rsidRPr="00046248" w:rsidRDefault="00046248">
          <w:pPr>
            <w:pStyle w:val="Sumrio1"/>
            <w:tabs>
              <w:tab w:val="right" w:leader="dot" w:pos="9345"/>
            </w:tabs>
            <w:rPr>
              <w:noProof/>
              <w:lang w:eastAsia="pt-BR"/>
            </w:rPr>
          </w:pPr>
          <w:hyperlink w:anchor="_Toc64786471" w:history="1">
            <w:r w:rsidR="00857BF2" w:rsidRPr="00046248">
              <w:rPr>
                <w:rStyle w:val="Hyperlink"/>
                <w:rFonts w:ascii="Arial Narrow" w:eastAsia="Malgun Gothic" w:hAnsi="Arial Narrow" w:cs="Arial"/>
                <w:noProof/>
              </w:rPr>
              <w:t>DECISÃO Nº 6266/2000 – TCDF – DODF DE 21/08/2000, PÁGS. 21 A 28</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_Toc64786471 \h </w:instrText>
            </w:r>
            <w:r w:rsidR="00857BF2" w:rsidRPr="00046248">
              <w:rPr>
                <w:noProof/>
                <w:webHidden/>
              </w:rPr>
            </w:r>
            <w:r w:rsidR="00857BF2" w:rsidRPr="00046248">
              <w:rPr>
                <w:noProof/>
                <w:webHidden/>
              </w:rPr>
              <w:fldChar w:fldCharType="separate"/>
            </w:r>
            <w:r>
              <w:rPr>
                <w:noProof/>
                <w:webHidden/>
              </w:rPr>
              <w:t>68</w:t>
            </w:r>
            <w:r w:rsidR="00857BF2" w:rsidRPr="00046248">
              <w:rPr>
                <w:noProof/>
                <w:webHidden/>
              </w:rPr>
              <w:fldChar w:fldCharType="end"/>
            </w:r>
          </w:hyperlink>
        </w:p>
        <w:p w14:paraId="3AF8A158" w14:textId="49DC57C5" w:rsidR="00857BF2" w:rsidRPr="00046248" w:rsidRDefault="00046248">
          <w:pPr>
            <w:pStyle w:val="Sumrio1"/>
            <w:tabs>
              <w:tab w:val="right" w:leader="dot" w:pos="9345"/>
            </w:tabs>
            <w:rPr>
              <w:noProof/>
              <w:lang w:eastAsia="pt-BR"/>
            </w:rPr>
          </w:pPr>
          <w:hyperlink w:anchor="_Toc64786472" w:history="1">
            <w:r w:rsidR="00857BF2" w:rsidRPr="00046248">
              <w:rPr>
                <w:rStyle w:val="Hyperlink"/>
                <w:rFonts w:ascii="Arial Narrow" w:eastAsia="Malgun Gothic" w:hAnsi="Arial Narrow" w:cs="Arial"/>
                <w:noProof/>
              </w:rPr>
              <w:t>DECISÃO Nº 2421/2004 – TCDF – DODF DE 17/06/2004, PÁG. 38</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_Toc64786472 \h </w:instrText>
            </w:r>
            <w:r w:rsidR="00857BF2" w:rsidRPr="00046248">
              <w:rPr>
                <w:noProof/>
                <w:webHidden/>
              </w:rPr>
            </w:r>
            <w:r w:rsidR="00857BF2" w:rsidRPr="00046248">
              <w:rPr>
                <w:noProof/>
                <w:webHidden/>
              </w:rPr>
              <w:fldChar w:fldCharType="separate"/>
            </w:r>
            <w:r>
              <w:rPr>
                <w:noProof/>
                <w:webHidden/>
              </w:rPr>
              <w:t>69</w:t>
            </w:r>
            <w:r w:rsidR="00857BF2" w:rsidRPr="00046248">
              <w:rPr>
                <w:noProof/>
                <w:webHidden/>
              </w:rPr>
              <w:fldChar w:fldCharType="end"/>
            </w:r>
          </w:hyperlink>
        </w:p>
        <w:p w14:paraId="6F527BF1" w14:textId="577A1215" w:rsidR="00857BF2" w:rsidRPr="00046248" w:rsidRDefault="00046248">
          <w:pPr>
            <w:pStyle w:val="Sumrio1"/>
            <w:tabs>
              <w:tab w:val="right" w:leader="dot" w:pos="9345"/>
            </w:tabs>
            <w:rPr>
              <w:noProof/>
              <w:lang w:eastAsia="pt-BR"/>
            </w:rPr>
          </w:pPr>
          <w:hyperlink w:anchor="_Toc64786473" w:history="1">
            <w:r w:rsidR="00857BF2" w:rsidRPr="00046248">
              <w:rPr>
                <w:rStyle w:val="Hyperlink"/>
                <w:rFonts w:ascii="Arial Narrow" w:eastAsia="Malgun Gothic" w:hAnsi="Arial Narrow" w:cs="Arial"/>
                <w:noProof/>
              </w:rPr>
              <w:t>DECISÃO Nº 360/2012 – TCDF</w:t>
            </w:r>
            <w:r w:rsidR="00857BF2" w:rsidRPr="00046248">
              <w:rPr>
                <w:noProof/>
                <w:webHidden/>
              </w:rPr>
              <w:tab/>
            </w:r>
            <w:r w:rsidR="00857BF2" w:rsidRPr="00046248">
              <w:rPr>
                <w:noProof/>
                <w:webHidden/>
              </w:rPr>
              <w:fldChar w:fldCharType="begin"/>
            </w:r>
            <w:r w:rsidR="00857BF2" w:rsidRPr="00046248">
              <w:rPr>
                <w:noProof/>
                <w:webHidden/>
              </w:rPr>
              <w:instrText xml:space="preserve"> PAGEREF _Toc64786473 \h </w:instrText>
            </w:r>
            <w:r w:rsidR="00857BF2" w:rsidRPr="00046248">
              <w:rPr>
                <w:noProof/>
                <w:webHidden/>
              </w:rPr>
            </w:r>
            <w:r w:rsidR="00857BF2" w:rsidRPr="00046248">
              <w:rPr>
                <w:noProof/>
                <w:webHidden/>
              </w:rPr>
              <w:fldChar w:fldCharType="separate"/>
            </w:r>
            <w:r>
              <w:rPr>
                <w:noProof/>
                <w:webHidden/>
              </w:rPr>
              <w:t>69</w:t>
            </w:r>
            <w:r w:rsidR="00857BF2" w:rsidRPr="00046248">
              <w:rPr>
                <w:noProof/>
                <w:webHidden/>
              </w:rPr>
              <w:fldChar w:fldCharType="end"/>
            </w:r>
          </w:hyperlink>
        </w:p>
        <w:p w14:paraId="242E81E6" w14:textId="4A69B79F" w:rsidR="00061FE3" w:rsidRPr="009E77E4" w:rsidRDefault="000D3828">
          <w:pPr>
            <w:rPr>
              <w:rFonts w:ascii="Arial Narrow" w:hAnsi="Arial Narrow" w:cs="Arial"/>
            </w:rPr>
          </w:pPr>
          <w:r w:rsidRPr="00046248">
            <w:rPr>
              <w:rFonts w:ascii="Arial Narrow" w:hAnsi="Arial Narrow" w:cs="Arial"/>
            </w:rPr>
            <w:fldChar w:fldCharType="end"/>
          </w:r>
        </w:p>
      </w:sdtContent>
    </w:sdt>
    <w:p w14:paraId="273A0D47" w14:textId="77777777" w:rsidR="00410DFE" w:rsidRPr="009E77E4" w:rsidRDefault="00410DFE" w:rsidP="001F4569">
      <w:pPr>
        <w:pStyle w:val="Ttulo1"/>
        <w:numPr>
          <w:ilvl w:val="0"/>
          <w:numId w:val="25"/>
        </w:numPr>
        <w:spacing w:before="240" w:after="240"/>
        <w:ind w:left="284" w:hanging="284"/>
        <w:jc w:val="left"/>
        <w:rPr>
          <w:rFonts w:ascii="Arial Narrow" w:eastAsia="Malgun Gothic" w:hAnsi="Arial Narrow" w:cs="Arial"/>
          <w:color w:val="auto"/>
          <w:sz w:val="24"/>
          <w:szCs w:val="24"/>
        </w:rPr>
        <w:sectPr w:rsidR="00410DFE" w:rsidRPr="009E77E4" w:rsidSect="00B67EA9">
          <w:headerReference w:type="default" r:id="rId8"/>
          <w:footerReference w:type="default" r:id="rId9"/>
          <w:headerReference w:type="first" r:id="rId10"/>
          <w:footerReference w:type="first" r:id="rId11"/>
          <w:pgSz w:w="11907" w:h="16840" w:code="9"/>
          <w:pgMar w:top="1418" w:right="851" w:bottom="851" w:left="1701" w:header="1134" w:footer="851" w:gutter="0"/>
          <w:cols w:space="720"/>
          <w:docGrid w:linePitch="360"/>
        </w:sectPr>
      </w:pPr>
    </w:p>
    <w:p w14:paraId="791C2386" w14:textId="77777777" w:rsidR="00415AEB" w:rsidRPr="009E77E4" w:rsidRDefault="00415AEB" w:rsidP="001F4569">
      <w:pPr>
        <w:pStyle w:val="Ttulo1"/>
        <w:numPr>
          <w:ilvl w:val="0"/>
          <w:numId w:val="25"/>
        </w:numPr>
        <w:spacing w:before="240" w:after="240"/>
        <w:ind w:left="284" w:hanging="284"/>
        <w:jc w:val="left"/>
        <w:rPr>
          <w:rFonts w:ascii="Arial Narrow" w:eastAsia="Malgun Gothic" w:hAnsi="Arial Narrow" w:cs="Arial"/>
          <w:color w:val="auto"/>
          <w:sz w:val="24"/>
          <w:szCs w:val="24"/>
        </w:rPr>
      </w:pPr>
      <w:bookmarkStart w:id="0" w:name="_Toc64786427"/>
      <w:r w:rsidRPr="009E77E4">
        <w:rPr>
          <w:rFonts w:ascii="Arial Narrow" w:eastAsia="Malgun Gothic" w:hAnsi="Arial Narrow" w:cs="Arial"/>
          <w:color w:val="auto"/>
          <w:sz w:val="24"/>
          <w:szCs w:val="24"/>
        </w:rPr>
        <w:t>INTRODUÇÃO</w:t>
      </w:r>
      <w:bookmarkEnd w:id="0"/>
      <w:r w:rsidRPr="009E77E4">
        <w:rPr>
          <w:rFonts w:ascii="Arial Narrow" w:eastAsia="Malgun Gothic" w:hAnsi="Arial Narrow" w:cs="Arial"/>
          <w:color w:val="auto"/>
          <w:sz w:val="24"/>
          <w:szCs w:val="24"/>
        </w:rPr>
        <w:t xml:space="preserve"> </w:t>
      </w:r>
    </w:p>
    <w:p w14:paraId="478BB780" w14:textId="77777777" w:rsidR="008E7D73" w:rsidRPr="009E77E4" w:rsidRDefault="008E7D73" w:rsidP="008E7D73">
      <w:pPr>
        <w:rPr>
          <w:rFonts w:ascii="Arial Narrow" w:eastAsia="Malgun Gothic" w:hAnsi="Arial Narrow"/>
        </w:rPr>
      </w:pPr>
    </w:p>
    <w:p w14:paraId="560B9206"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O Plano Plurianual – PPA é o principal instrumento de planejamento governamental.</w:t>
      </w:r>
      <w:r w:rsidR="0062141D">
        <w:rPr>
          <w:rFonts w:ascii="Arial Narrow" w:eastAsia="Malgun Gothic" w:hAnsi="Arial Narrow" w:cs="Arial"/>
          <w:sz w:val="22"/>
          <w:szCs w:val="22"/>
        </w:rPr>
        <w:t xml:space="preserve"> </w:t>
      </w:r>
      <w:r w:rsidRPr="003007CE">
        <w:rPr>
          <w:rFonts w:ascii="Arial Narrow" w:eastAsia="Malgun Gothic" w:hAnsi="Arial Narrow" w:cs="Arial"/>
          <w:sz w:val="22"/>
          <w:szCs w:val="22"/>
        </w:rPr>
        <w:t>O planejamento governamental é a atividade que</w:t>
      </w:r>
      <w:r w:rsidR="0012348E" w:rsidRPr="003007CE">
        <w:rPr>
          <w:rFonts w:ascii="Arial Narrow" w:eastAsia="Malgun Gothic" w:hAnsi="Arial Narrow" w:cs="Arial"/>
          <w:sz w:val="22"/>
          <w:szCs w:val="22"/>
        </w:rPr>
        <w:t xml:space="preserve"> –</w:t>
      </w:r>
      <w:r w:rsidRPr="003007CE">
        <w:rPr>
          <w:rFonts w:ascii="Arial Narrow" w:eastAsia="Malgun Gothic" w:hAnsi="Arial Narrow" w:cs="Arial"/>
          <w:sz w:val="22"/>
          <w:szCs w:val="22"/>
        </w:rPr>
        <w:t xml:space="preserve"> com base em diagnósticos, construção de cenários e diálogo com os segmentos sociais</w:t>
      </w:r>
      <w:r w:rsidR="0012348E" w:rsidRPr="003007CE">
        <w:rPr>
          <w:rFonts w:ascii="Arial Narrow" w:eastAsia="Malgun Gothic" w:hAnsi="Arial Narrow" w:cs="Arial"/>
          <w:sz w:val="22"/>
          <w:szCs w:val="22"/>
        </w:rPr>
        <w:t xml:space="preserve"> –</w:t>
      </w:r>
      <w:r w:rsidRPr="003007CE">
        <w:rPr>
          <w:rFonts w:ascii="Arial Narrow" w:eastAsia="Malgun Gothic" w:hAnsi="Arial Narrow" w:cs="Arial"/>
          <w:sz w:val="22"/>
          <w:szCs w:val="22"/>
        </w:rPr>
        <w:t xml:space="preserve"> orienta as escolhas de políticas públicas e a definição de prioridades do governo distrital para a promoção do desenvolvimento sustentável e da inclusão social.</w:t>
      </w:r>
    </w:p>
    <w:p w14:paraId="14EDD8EF"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De forma análoga ao que preceitua a Constituição Federal, determina a Lei Orgânica do Distrito Federal – LODF, no § 2º do art. 149, que o PPA estabele</w:t>
      </w:r>
      <w:r w:rsidR="00DE350C" w:rsidRPr="003007CE">
        <w:rPr>
          <w:rFonts w:ascii="Arial Narrow" w:eastAsia="Malgun Gothic" w:hAnsi="Arial Narrow" w:cs="Arial"/>
          <w:sz w:val="22"/>
          <w:szCs w:val="22"/>
        </w:rPr>
        <w:t>ça</w:t>
      </w:r>
      <w:r w:rsidRPr="003007CE">
        <w:rPr>
          <w:rFonts w:ascii="Arial Narrow" w:eastAsia="Malgun Gothic" w:hAnsi="Arial Narrow" w:cs="Arial"/>
          <w:sz w:val="22"/>
          <w:szCs w:val="22"/>
        </w:rPr>
        <w:t>, de forma regionalizada, as diretrizes, objetivos e metas – quantificadas física e financeiramente – para as despesas da administração pública no horizonte de quatro anos.</w:t>
      </w:r>
    </w:p>
    <w:p w14:paraId="03A7F9C2" w14:textId="77777777" w:rsidR="008E7D73" w:rsidRPr="009A2205" w:rsidRDefault="008E7D73" w:rsidP="003007CE">
      <w:pPr>
        <w:pStyle w:val="PargrafodaLista"/>
        <w:spacing w:after="120" w:line="276" w:lineRule="auto"/>
        <w:ind w:left="0" w:firstLine="1134"/>
        <w:jc w:val="both"/>
        <w:rPr>
          <w:rFonts w:ascii="Arial Narrow" w:eastAsia="Malgun Gothic" w:hAnsi="Arial Narrow" w:cs="Arial"/>
          <w:color w:val="000000" w:themeColor="text1"/>
          <w:sz w:val="22"/>
          <w:szCs w:val="22"/>
        </w:rPr>
      </w:pPr>
      <w:r w:rsidRPr="009A2205">
        <w:rPr>
          <w:rFonts w:ascii="Arial Narrow" w:eastAsia="Malgun Gothic" w:hAnsi="Arial Narrow" w:cs="Arial"/>
          <w:color w:val="000000" w:themeColor="text1"/>
          <w:sz w:val="22"/>
          <w:szCs w:val="22"/>
        </w:rPr>
        <w:t xml:space="preserve">O PPA </w:t>
      </w:r>
      <w:r w:rsidR="00623F1E" w:rsidRPr="009A2205">
        <w:rPr>
          <w:rFonts w:ascii="Arial Narrow" w:eastAsia="Malgun Gothic" w:hAnsi="Arial Narrow" w:cs="Arial"/>
          <w:color w:val="000000" w:themeColor="text1"/>
          <w:sz w:val="22"/>
          <w:szCs w:val="22"/>
        </w:rPr>
        <w:t>2020-2023</w:t>
      </w:r>
      <w:r w:rsidRPr="009A2205">
        <w:rPr>
          <w:rFonts w:ascii="Arial Narrow" w:eastAsia="Malgun Gothic" w:hAnsi="Arial Narrow" w:cs="Arial"/>
          <w:color w:val="000000" w:themeColor="text1"/>
          <w:sz w:val="22"/>
          <w:szCs w:val="22"/>
        </w:rPr>
        <w:t xml:space="preserve"> (Lei nº </w:t>
      </w:r>
      <w:r w:rsidR="00623F1E" w:rsidRPr="009A2205">
        <w:rPr>
          <w:rFonts w:ascii="Arial Narrow" w:eastAsia="Malgun Gothic" w:hAnsi="Arial Narrow" w:cs="Arial"/>
          <w:color w:val="000000" w:themeColor="text1"/>
          <w:sz w:val="22"/>
          <w:szCs w:val="22"/>
        </w:rPr>
        <w:t>6.490</w:t>
      </w:r>
      <w:r w:rsidR="00E01BE6" w:rsidRPr="009A2205">
        <w:rPr>
          <w:rFonts w:ascii="Arial Narrow" w:eastAsia="Malgun Gothic" w:hAnsi="Arial Narrow" w:cs="Arial"/>
          <w:color w:val="000000" w:themeColor="text1"/>
          <w:sz w:val="22"/>
          <w:szCs w:val="22"/>
        </w:rPr>
        <w:t xml:space="preserve">, de </w:t>
      </w:r>
      <w:r w:rsidR="00623F1E" w:rsidRPr="009A2205">
        <w:rPr>
          <w:rFonts w:ascii="Arial Narrow" w:eastAsia="Malgun Gothic" w:hAnsi="Arial Narrow" w:cs="Arial"/>
          <w:color w:val="000000" w:themeColor="text1"/>
          <w:sz w:val="22"/>
          <w:szCs w:val="22"/>
        </w:rPr>
        <w:t>29/01/2020</w:t>
      </w:r>
      <w:r w:rsidR="00145C99" w:rsidRPr="009A2205">
        <w:rPr>
          <w:rFonts w:ascii="Arial Narrow" w:eastAsia="Malgun Gothic" w:hAnsi="Arial Narrow" w:cs="Arial"/>
          <w:color w:val="000000" w:themeColor="text1"/>
          <w:sz w:val="22"/>
          <w:szCs w:val="22"/>
        </w:rPr>
        <w:t>)</w:t>
      </w:r>
      <w:r w:rsidR="003820FF" w:rsidRPr="009A2205">
        <w:rPr>
          <w:rFonts w:ascii="Arial Narrow" w:eastAsia="Malgun Gothic" w:hAnsi="Arial Narrow" w:cs="Arial"/>
          <w:color w:val="000000" w:themeColor="text1"/>
          <w:sz w:val="22"/>
          <w:szCs w:val="22"/>
        </w:rPr>
        <w:t xml:space="preserve"> </w:t>
      </w:r>
      <w:r w:rsidRPr="009A2205">
        <w:rPr>
          <w:rFonts w:ascii="Arial Narrow" w:eastAsia="Malgun Gothic" w:hAnsi="Arial Narrow" w:cs="Arial"/>
          <w:color w:val="000000" w:themeColor="text1"/>
          <w:sz w:val="22"/>
          <w:szCs w:val="22"/>
        </w:rPr>
        <w:t xml:space="preserve">contempla o planejamento dos órgãos e das entidades da administração pública distrital direta e indireta, da Câmara Legislativa e do Tribunal de Contas do Distrito Federal, e está </w:t>
      </w:r>
      <w:r w:rsidR="00623F1E" w:rsidRPr="009A2205">
        <w:rPr>
          <w:rFonts w:ascii="Arial Narrow" w:eastAsia="Malgun Gothic" w:hAnsi="Arial Narrow" w:cs="Arial"/>
          <w:color w:val="000000" w:themeColor="text1"/>
          <w:sz w:val="22"/>
          <w:szCs w:val="22"/>
        </w:rPr>
        <w:t>em conformidade com o Plano Estratégico do Distrito Federal 2019-2060 e com os Objetivos de Desenvolvimento Sustentáve</w:t>
      </w:r>
      <w:r w:rsidR="0062141D">
        <w:rPr>
          <w:rFonts w:ascii="Arial Narrow" w:eastAsia="Malgun Gothic" w:hAnsi="Arial Narrow" w:cs="Arial"/>
          <w:color w:val="000000" w:themeColor="text1"/>
          <w:sz w:val="22"/>
          <w:szCs w:val="22"/>
        </w:rPr>
        <w:t>l</w:t>
      </w:r>
      <w:r w:rsidR="00623F1E" w:rsidRPr="009A2205">
        <w:rPr>
          <w:rFonts w:ascii="Arial Narrow" w:eastAsia="Malgun Gothic" w:hAnsi="Arial Narrow" w:cs="Arial"/>
          <w:color w:val="000000" w:themeColor="text1"/>
          <w:sz w:val="22"/>
          <w:szCs w:val="22"/>
        </w:rPr>
        <w:t xml:space="preserve"> – ODS, definidos pela Organização das Nações Unidas</w:t>
      </w:r>
      <w:r w:rsidRPr="009A2205">
        <w:rPr>
          <w:rFonts w:ascii="Arial Narrow" w:eastAsia="Malgun Gothic" w:hAnsi="Arial Narrow" w:cs="Arial"/>
          <w:color w:val="000000" w:themeColor="text1"/>
          <w:sz w:val="22"/>
          <w:szCs w:val="22"/>
        </w:rPr>
        <w:t>.</w:t>
      </w:r>
    </w:p>
    <w:p w14:paraId="5E252C0A" w14:textId="77777777" w:rsidR="008E7D73" w:rsidRPr="009A2205" w:rsidRDefault="00623F1E" w:rsidP="003007CE">
      <w:pPr>
        <w:pStyle w:val="PargrafodaLista"/>
        <w:spacing w:after="120" w:line="276" w:lineRule="auto"/>
        <w:ind w:left="0" w:firstLine="1134"/>
        <w:jc w:val="both"/>
        <w:rPr>
          <w:rFonts w:ascii="Arial Narrow" w:eastAsia="Malgun Gothic" w:hAnsi="Arial Narrow" w:cs="Arial"/>
          <w:color w:val="000000" w:themeColor="text1"/>
          <w:sz w:val="22"/>
          <w:szCs w:val="22"/>
        </w:rPr>
      </w:pPr>
      <w:r w:rsidRPr="009A2205">
        <w:rPr>
          <w:rFonts w:ascii="Arial Narrow" w:eastAsia="Malgun Gothic" w:hAnsi="Arial Narrow" w:cs="Arial"/>
          <w:color w:val="000000" w:themeColor="text1"/>
          <w:sz w:val="22"/>
          <w:szCs w:val="22"/>
        </w:rPr>
        <w:t xml:space="preserve">A alocação de recursos e a implementação e gestão das políticas públicas serão orientados pelos seguintes Eixos Temáticos, constantes do Plano Estratégico de Governo do Distrito Federal: I – Eixo Saúde; II – Eixo Segurança; III – Eixo Educação; IV – Eixo Desenvolvimento Econômico; V – Eixo Desenvolvimento Social; VI – Eixo Desenvolvimento Territorial; VII – Eixo Meio Ambiente; e VIII – Eixo Gestão e Estratégia. </w:t>
      </w:r>
    </w:p>
    <w:p w14:paraId="53176E0C" w14:textId="77777777" w:rsidR="008E7D73" w:rsidRPr="009A2205" w:rsidRDefault="008E7D73" w:rsidP="003007CE">
      <w:pPr>
        <w:pStyle w:val="PargrafodaLista"/>
        <w:spacing w:after="120" w:line="276" w:lineRule="auto"/>
        <w:ind w:left="0" w:firstLine="1134"/>
        <w:jc w:val="both"/>
        <w:rPr>
          <w:rFonts w:ascii="Arial Narrow" w:eastAsia="Malgun Gothic" w:hAnsi="Arial Narrow" w:cs="Arial"/>
          <w:color w:val="000000" w:themeColor="text1"/>
          <w:sz w:val="22"/>
          <w:szCs w:val="22"/>
        </w:rPr>
      </w:pPr>
      <w:r w:rsidRPr="009A2205">
        <w:rPr>
          <w:rFonts w:ascii="Arial Narrow" w:eastAsia="Malgun Gothic" w:hAnsi="Arial Narrow" w:cs="Arial"/>
          <w:color w:val="000000" w:themeColor="text1"/>
          <w:sz w:val="22"/>
          <w:szCs w:val="22"/>
        </w:rPr>
        <w:t xml:space="preserve">Já a dimensão tática alia-se à dimensão estratégica por meio de </w:t>
      </w:r>
      <w:r w:rsidR="009A2205" w:rsidRPr="009A2205">
        <w:rPr>
          <w:rFonts w:ascii="Arial Narrow" w:eastAsia="Malgun Gothic" w:hAnsi="Arial Narrow" w:cs="Arial"/>
          <w:color w:val="000000" w:themeColor="text1"/>
          <w:sz w:val="22"/>
          <w:szCs w:val="22"/>
        </w:rPr>
        <w:t>15 (quinze)</w:t>
      </w:r>
      <w:r w:rsidRPr="009A2205">
        <w:rPr>
          <w:rFonts w:ascii="Arial Narrow" w:eastAsia="Malgun Gothic" w:hAnsi="Arial Narrow" w:cs="Arial"/>
          <w:color w:val="000000" w:themeColor="text1"/>
          <w:sz w:val="22"/>
          <w:szCs w:val="22"/>
        </w:rPr>
        <w:t xml:space="preserve"> Programas Temáticos, definidos por recortes selecionados de políticas públicas, e por meio de </w:t>
      </w:r>
      <w:r w:rsidR="009A2205" w:rsidRPr="009A2205">
        <w:rPr>
          <w:rFonts w:ascii="Arial Narrow" w:eastAsia="Malgun Gothic" w:hAnsi="Arial Narrow" w:cs="Arial"/>
          <w:color w:val="000000" w:themeColor="text1"/>
          <w:sz w:val="22"/>
          <w:szCs w:val="22"/>
        </w:rPr>
        <w:t>17 (dezessete)</w:t>
      </w:r>
      <w:r w:rsidRPr="009A2205">
        <w:rPr>
          <w:rFonts w:ascii="Arial Narrow" w:eastAsia="Malgun Gothic" w:hAnsi="Arial Narrow" w:cs="Arial"/>
          <w:color w:val="000000" w:themeColor="text1"/>
          <w:sz w:val="22"/>
          <w:szCs w:val="22"/>
        </w:rPr>
        <w:t xml:space="preserve"> Programas de Gestão, Manutenção e Serviços ao Estado. São esses programas que organizam a gestão, o monitoramento, a avaliação, as transversalidades, as </w:t>
      </w:r>
      <w:proofErr w:type="spellStart"/>
      <w:r w:rsidRPr="009A2205">
        <w:rPr>
          <w:rFonts w:ascii="Arial Narrow" w:eastAsia="Malgun Gothic" w:hAnsi="Arial Narrow" w:cs="Arial"/>
          <w:color w:val="000000" w:themeColor="text1"/>
          <w:sz w:val="22"/>
          <w:szCs w:val="22"/>
        </w:rPr>
        <w:t>multissetorialidades</w:t>
      </w:r>
      <w:proofErr w:type="spellEnd"/>
      <w:r w:rsidRPr="009A2205">
        <w:rPr>
          <w:rFonts w:ascii="Arial Narrow" w:eastAsia="Malgun Gothic" w:hAnsi="Arial Narrow" w:cs="Arial"/>
          <w:color w:val="000000" w:themeColor="text1"/>
          <w:sz w:val="22"/>
          <w:szCs w:val="22"/>
        </w:rPr>
        <w:t xml:space="preserve"> e a regionalização da ação governamental. </w:t>
      </w:r>
    </w:p>
    <w:p w14:paraId="44E5AA36"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 xml:space="preserve">Por seu turno, a dimensão operacional consiste no desdobramento desses Programas em um conjunto formado por: a) ações orçamentárias com seus respectivos subtítulos a serem executadas anualmente, em conformidade com o disposto na Lei de Diretrizes Orçamentárias – LDO </w:t>
      </w:r>
      <w:r w:rsidR="00EA352F">
        <w:rPr>
          <w:rFonts w:ascii="Arial Narrow" w:eastAsia="Malgun Gothic" w:hAnsi="Arial Narrow" w:cs="Arial"/>
          <w:sz w:val="22"/>
          <w:szCs w:val="22"/>
        </w:rPr>
        <w:t>202</w:t>
      </w:r>
      <w:r w:rsidR="00547C69">
        <w:rPr>
          <w:rFonts w:ascii="Arial Narrow" w:eastAsia="Malgun Gothic" w:hAnsi="Arial Narrow" w:cs="Arial"/>
          <w:sz w:val="22"/>
          <w:szCs w:val="22"/>
        </w:rPr>
        <w:t>1</w:t>
      </w:r>
      <w:r w:rsidR="00D73696" w:rsidRPr="003007CE">
        <w:rPr>
          <w:rFonts w:ascii="Arial Narrow" w:eastAsia="Malgun Gothic" w:hAnsi="Arial Narrow" w:cs="Arial"/>
          <w:sz w:val="22"/>
          <w:szCs w:val="22"/>
        </w:rPr>
        <w:t xml:space="preserve"> </w:t>
      </w:r>
      <w:r w:rsidRPr="003007CE">
        <w:rPr>
          <w:rFonts w:ascii="Arial Narrow" w:eastAsia="Malgun Gothic" w:hAnsi="Arial Narrow" w:cs="Arial"/>
          <w:sz w:val="22"/>
          <w:szCs w:val="22"/>
        </w:rPr>
        <w:t xml:space="preserve">(Lei nº </w:t>
      </w:r>
      <w:r w:rsidR="00EA352F">
        <w:rPr>
          <w:rFonts w:ascii="Arial Narrow" w:eastAsia="Malgun Gothic" w:hAnsi="Arial Narrow" w:cs="Arial"/>
          <w:sz w:val="22"/>
          <w:szCs w:val="22"/>
        </w:rPr>
        <w:t>6.</w:t>
      </w:r>
      <w:r w:rsidR="00547C69">
        <w:rPr>
          <w:rFonts w:ascii="Arial Narrow" w:eastAsia="Malgun Gothic" w:hAnsi="Arial Narrow" w:cs="Arial"/>
          <w:sz w:val="22"/>
          <w:szCs w:val="22"/>
        </w:rPr>
        <w:t>664</w:t>
      </w:r>
      <w:r w:rsidR="00145C99" w:rsidRPr="003007CE">
        <w:rPr>
          <w:rFonts w:ascii="Arial Narrow" w:eastAsia="Malgun Gothic" w:hAnsi="Arial Narrow" w:cs="Arial"/>
          <w:sz w:val="22"/>
          <w:szCs w:val="22"/>
        </w:rPr>
        <w:t xml:space="preserve">, de </w:t>
      </w:r>
      <w:r w:rsidR="00EA352F">
        <w:rPr>
          <w:rFonts w:ascii="Arial Narrow" w:eastAsia="Malgun Gothic" w:hAnsi="Arial Narrow" w:cs="Arial"/>
          <w:sz w:val="22"/>
          <w:szCs w:val="22"/>
        </w:rPr>
        <w:t>0</w:t>
      </w:r>
      <w:r w:rsidR="00547C69">
        <w:rPr>
          <w:rFonts w:ascii="Arial Narrow" w:eastAsia="Malgun Gothic" w:hAnsi="Arial Narrow" w:cs="Arial"/>
          <w:sz w:val="22"/>
          <w:szCs w:val="22"/>
        </w:rPr>
        <w:t>3</w:t>
      </w:r>
      <w:r w:rsidR="0017000C" w:rsidRPr="003007CE">
        <w:rPr>
          <w:rFonts w:ascii="Arial Narrow" w:eastAsia="Malgun Gothic" w:hAnsi="Arial Narrow" w:cs="Arial"/>
          <w:sz w:val="22"/>
          <w:szCs w:val="22"/>
        </w:rPr>
        <w:t>/</w:t>
      </w:r>
      <w:r w:rsidR="00145C99" w:rsidRPr="003007CE">
        <w:rPr>
          <w:rFonts w:ascii="Arial Narrow" w:eastAsia="Malgun Gothic" w:hAnsi="Arial Narrow" w:cs="Arial"/>
          <w:sz w:val="22"/>
          <w:szCs w:val="22"/>
        </w:rPr>
        <w:t>0</w:t>
      </w:r>
      <w:r w:rsidR="00547C69">
        <w:rPr>
          <w:rFonts w:ascii="Arial Narrow" w:eastAsia="Malgun Gothic" w:hAnsi="Arial Narrow" w:cs="Arial"/>
          <w:sz w:val="22"/>
          <w:szCs w:val="22"/>
        </w:rPr>
        <w:t>9</w:t>
      </w:r>
      <w:r w:rsidR="0017000C" w:rsidRPr="003007CE">
        <w:rPr>
          <w:rFonts w:ascii="Arial Narrow" w:eastAsia="Malgun Gothic" w:hAnsi="Arial Narrow" w:cs="Arial"/>
          <w:sz w:val="22"/>
          <w:szCs w:val="22"/>
        </w:rPr>
        <w:t>/</w:t>
      </w:r>
      <w:r w:rsidR="00EA352F">
        <w:rPr>
          <w:rFonts w:ascii="Arial Narrow" w:eastAsia="Malgun Gothic" w:hAnsi="Arial Narrow" w:cs="Arial"/>
          <w:sz w:val="22"/>
          <w:szCs w:val="22"/>
        </w:rPr>
        <w:t>20</w:t>
      </w:r>
      <w:r w:rsidR="00547C69">
        <w:rPr>
          <w:rFonts w:ascii="Arial Narrow" w:eastAsia="Malgun Gothic" w:hAnsi="Arial Narrow" w:cs="Arial"/>
          <w:sz w:val="22"/>
          <w:szCs w:val="22"/>
        </w:rPr>
        <w:t>20</w:t>
      </w:r>
      <w:r w:rsidRPr="003007CE">
        <w:rPr>
          <w:rFonts w:ascii="Arial Narrow" w:eastAsia="Malgun Gothic" w:hAnsi="Arial Narrow" w:cs="Arial"/>
          <w:sz w:val="22"/>
          <w:szCs w:val="22"/>
        </w:rPr>
        <w:t xml:space="preserve">) e na Lei Orçamentária Anual – LOA </w:t>
      </w:r>
      <w:r w:rsidR="00EA352F">
        <w:rPr>
          <w:rFonts w:ascii="Arial Narrow" w:eastAsia="Malgun Gothic" w:hAnsi="Arial Narrow" w:cs="Arial"/>
          <w:sz w:val="22"/>
          <w:szCs w:val="22"/>
        </w:rPr>
        <w:t>202</w:t>
      </w:r>
      <w:r w:rsidR="00547C69">
        <w:rPr>
          <w:rFonts w:ascii="Arial Narrow" w:eastAsia="Malgun Gothic" w:hAnsi="Arial Narrow" w:cs="Arial"/>
          <w:sz w:val="22"/>
          <w:szCs w:val="22"/>
        </w:rPr>
        <w:t>1</w:t>
      </w:r>
      <w:r w:rsidR="00D73696" w:rsidRPr="003007CE">
        <w:rPr>
          <w:rFonts w:ascii="Arial Narrow" w:eastAsia="Malgun Gothic" w:hAnsi="Arial Narrow" w:cs="Arial"/>
          <w:sz w:val="22"/>
          <w:szCs w:val="22"/>
        </w:rPr>
        <w:t xml:space="preserve"> </w:t>
      </w:r>
      <w:r w:rsidRPr="003007CE">
        <w:rPr>
          <w:rFonts w:ascii="Arial Narrow" w:eastAsia="Malgun Gothic" w:hAnsi="Arial Narrow" w:cs="Arial"/>
          <w:sz w:val="22"/>
          <w:szCs w:val="22"/>
        </w:rPr>
        <w:t xml:space="preserve">(Lei nº </w:t>
      </w:r>
      <w:r w:rsidR="00EA352F">
        <w:rPr>
          <w:rFonts w:ascii="Arial Narrow" w:eastAsia="Malgun Gothic" w:hAnsi="Arial Narrow" w:cs="Arial"/>
          <w:sz w:val="22"/>
          <w:szCs w:val="22"/>
        </w:rPr>
        <w:t>6.</w:t>
      </w:r>
      <w:r w:rsidR="00547C69">
        <w:rPr>
          <w:rFonts w:ascii="Arial Narrow" w:eastAsia="Malgun Gothic" w:hAnsi="Arial Narrow" w:cs="Arial"/>
          <w:sz w:val="22"/>
          <w:szCs w:val="22"/>
        </w:rPr>
        <w:t>778</w:t>
      </w:r>
      <w:r w:rsidR="00E01BE6" w:rsidRPr="003007CE">
        <w:rPr>
          <w:rFonts w:ascii="Arial Narrow" w:eastAsia="Malgun Gothic" w:hAnsi="Arial Narrow" w:cs="Arial"/>
          <w:sz w:val="22"/>
          <w:szCs w:val="22"/>
        </w:rPr>
        <w:t xml:space="preserve">, de </w:t>
      </w:r>
      <w:r w:rsidR="00EA352F">
        <w:rPr>
          <w:rFonts w:ascii="Arial Narrow" w:eastAsia="Malgun Gothic" w:hAnsi="Arial Narrow" w:cs="Arial"/>
          <w:sz w:val="22"/>
          <w:szCs w:val="22"/>
        </w:rPr>
        <w:t>0</w:t>
      </w:r>
      <w:r w:rsidR="00547C69">
        <w:rPr>
          <w:rFonts w:ascii="Arial Narrow" w:eastAsia="Malgun Gothic" w:hAnsi="Arial Narrow" w:cs="Arial"/>
          <w:sz w:val="22"/>
          <w:szCs w:val="22"/>
        </w:rPr>
        <w:t>6</w:t>
      </w:r>
      <w:r w:rsidR="00EA352F">
        <w:rPr>
          <w:rFonts w:ascii="Arial Narrow" w:eastAsia="Malgun Gothic" w:hAnsi="Arial Narrow" w:cs="Arial"/>
          <w:sz w:val="22"/>
          <w:szCs w:val="22"/>
        </w:rPr>
        <w:t>/01/202</w:t>
      </w:r>
      <w:r w:rsidR="00547C69">
        <w:rPr>
          <w:rFonts w:ascii="Arial Narrow" w:eastAsia="Malgun Gothic" w:hAnsi="Arial Narrow" w:cs="Arial"/>
          <w:sz w:val="22"/>
          <w:szCs w:val="22"/>
        </w:rPr>
        <w:t>1</w:t>
      </w:r>
      <w:r w:rsidRPr="003007CE">
        <w:rPr>
          <w:rFonts w:ascii="Arial Narrow" w:eastAsia="Malgun Gothic" w:hAnsi="Arial Narrow" w:cs="Arial"/>
          <w:sz w:val="22"/>
          <w:szCs w:val="22"/>
        </w:rPr>
        <w:t>); b) ações não orçamentárias.</w:t>
      </w:r>
    </w:p>
    <w:p w14:paraId="39BFAA04"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Os Programas e ações orçamentárias previstos no PPA desdobram-se em subtítulos na Lei Orçamentária Anual</w:t>
      </w:r>
      <w:r w:rsidR="003D3CB5">
        <w:rPr>
          <w:rFonts w:ascii="Arial Narrow" w:eastAsia="Malgun Gothic" w:hAnsi="Arial Narrow" w:cs="Arial"/>
          <w:sz w:val="22"/>
          <w:szCs w:val="22"/>
        </w:rPr>
        <w:t xml:space="preserve"> e alterações</w:t>
      </w:r>
      <w:r w:rsidRPr="003007CE">
        <w:rPr>
          <w:rFonts w:ascii="Arial Narrow" w:eastAsia="Malgun Gothic" w:hAnsi="Arial Narrow" w:cs="Arial"/>
          <w:sz w:val="22"/>
          <w:szCs w:val="22"/>
        </w:rPr>
        <w:t>, os quais devem ser acompanhados, conforme disposto no inciso III do artigo 153 da Lei Orgânica do Distrito Federal e no</w:t>
      </w:r>
      <w:r w:rsidR="00223CE5" w:rsidRPr="003007CE">
        <w:rPr>
          <w:rFonts w:ascii="Arial Narrow" w:eastAsia="Malgun Gothic" w:hAnsi="Arial Narrow" w:cs="Arial"/>
          <w:sz w:val="22"/>
          <w:szCs w:val="22"/>
        </w:rPr>
        <w:t>s</w:t>
      </w:r>
      <w:r w:rsidRPr="003007CE">
        <w:rPr>
          <w:rFonts w:ascii="Arial Narrow" w:eastAsia="Malgun Gothic" w:hAnsi="Arial Narrow" w:cs="Arial"/>
          <w:sz w:val="22"/>
          <w:szCs w:val="22"/>
        </w:rPr>
        <w:t xml:space="preserve"> artigo</w:t>
      </w:r>
      <w:r w:rsidR="00223CE5" w:rsidRPr="003007CE">
        <w:rPr>
          <w:rFonts w:ascii="Arial Narrow" w:eastAsia="Malgun Gothic" w:hAnsi="Arial Narrow" w:cs="Arial"/>
          <w:sz w:val="22"/>
          <w:szCs w:val="22"/>
        </w:rPr>
        <w:t>s</w:t>
      </w:r>
      <w:r w:rsidRPr="003007CE">
        <w:rPr>
          <w:rFonts w:ascii="Arial Narrow" w:eastAsia="Malgun Gothic" w:hAnsi="Arial Narrow" w:cs="Arial"/>
          <w:sz w:val="22"/>
          <w:szCs w:val="22"/>
        </w:rPr>
        <w:t xml:space="preserve"> </w:t>
      </w:r>
      <w:r w:rsidR="00EA352F">
        <w:rPr>
          <w:rFonts w:ascii="Arial Narrow" w:eastAsia="Malgun Gothic" w:hAnsi="Arial Narrow" w:cs="Arial"/>
          <w:sz w:val="22"/>
          <w:szCs w:val="22"/>
        </w:rPr>
        <w:t>80 e 85</w:t>
      </w:r>
      <w:r w:rsidR="00223CE5" w:rsidRPr="003007CE">
        <w:rPr>
          <w:rFonts w:ascii="Arial Narrow" w:eastAsia="Malgun Gothic" w:hAnsi="Arial Narrow" w:cs="Arial"/>
          <w:sz w:val="22"/>
          <w:szCs w:val="22"/>
        </w:rPr>
        <w:t>,</w:t>
      </w:r>
      <w:r w:rsidRPr="003007CE">
        <w:rPr>
          <w:rFonts w:ascii="Arial Narrow" w:eastAsia="Malgun Gothic" w:hAnsi="Arial Narrow" w:cs="Arial"/>
          <w:sz w:val="22"/>
          <w:szCs w:val="22"/>
        </w:rPr>
        <w:t xml:space="preserve"> da Lei nº. </w:t>
      </w:r>
      <w:hyperlink r:id="rId12" w:history="1">
        <w:r w:rsidR="00EA352F">
          <w:rPr>
            <w:rFonts w:ascii="Arial Narrow" w:eastAsia="Malgun Gothic" w:hAnsi="Arial Narrow" w:cs="Arial"/>
            <w:sz w:val="22"/>
            <w:szCs w:val="22"/>
          </w:rPr>
          <w:t>6.</w:t>
        </w:r>
        <w:r w:rsidR="00547C69">
          <w:rPr>
            <w:rFonts w:ascii="Arial Narrow" w:eastAsia="Malgun Gothic" w:hAnsi="Arial Narrow" w:cs="Arial"/>
            <w:sz w:val="22"/>
            <w:szCs w:val="22"/>
          </w:rPr>
          <w:t>664</w:t>
        </w:r>
        <w:r w:rsidR="00EA352F">
          <w:rPr>
            <w:rFonts w:ascii="Arial Narrow" w:eastAsia="Malgun Gothic" w:hAnsi="Arial Narrow" w:cs="Arial"/>
            <w:sz w:val="22"/>
            <w:szCs w:val="22"/>
          </w:rPr>
          <w:t>, de 0</w:t>
        </w:r>
        <w:r w:rsidR="00547C69">
          <w:rPr>
            <w:rFonts w:ascii="Arial Narrow" w:eastAsia="Malgun Gothic" w:hAnsi="Arial Narrow" w:cs="Arial"/>
            <w:sz w:val="22"/>
            <w:szCs w:val="22"/>
          </w:rPr>
          <w:t>3</w:t>
        </w:r>
        <w:r w:rsidR="0017000C" w:rsidRPr="003007CE">
          <w:rPr>
            <w:rFonts w:ascii="Arial Narrow" w:eastAsia="Malgun Gothic" w:hAnsi="Arial Narrow" w:cs="Arial"/>
            <w:sz w:val="22"/>
            <w:szCs w:val="22"/>
          </w:rPr>
          <w:t>/0</w:t>
        </w:r>
        <w:r w:rsidR="00547C69">
          <w:rPr>
            <w:rFonts w:ascii="Arial Narrow" w:eastAsia="Malgun Gothic" w:hAnsi="Arial Narrow" w:cs="Arial"/>
            <w:sz w:val="22"/>
            <w:szCs w:val="22"/>
          </w:rPr>
          <w:t>9</w:t>
        </w:r>
        <w:r w:rsidR="0017000C" w:rsidRPr="003007CE">
          <w:rPr>
            <w:rFonts w:ascii="Arial Narrow" w:eastAsia="Malgun Gothic" w:hAnsi="Arial Narrow" w:cs="Arial"/>
            <w:sz w:val="22"/>
            <w:szCs w:val="22"/>
          </w:rPr>
          <w:t>/20</w:t>
        </w:r>
      </w:hyperlink>
      <w:r w:rsidR="00547C69">
        <w:rPr>
          <w:rFonts w:ascii="Arial Narrow" w:eastAsia="Malgun Gothic" w:hAnsi="Arial Narrow" w:cs="Arial"/>
          <w:sz w:val="22"/>
          <w:szCs w:val="22"/>
        </w:rPr>
        <w:t>20</w:t>
      </w:r>
      <w:r w:rsidR="00B134DF" w:rsidRPr="003007CE">
        <w:rPr>
          <w:rFonts w:ascii="Arial Narrow" w:eastAsia="Malgun Gothic" w:hAnsi="Arial Narrow" w:cs="Arial"/>
          <w:sz w:val="22"/>
          <w:szCs w:val="22"/>
        </w:rPr>
        <w:t xml:space="preserve"> </w:t>
      </w:r>
      <w:r w:rsidRPr="003007CE">
        <w:rPr>
          <w:rFonts w:ascii="Arial Narrow" w:eastAsia="Malgun Gothic" w:hAnsi="Arial Narrow" w:cs="Arial"/>
          <w:sz w:val="22"/>
          <w:szCs w:val="22"/>
        </w:rPr>
        <w:t>–</w:t>
      </w:r>
      <w:r w:rsidR="003E7C50" w:rsidRPr="003007CE">
        <w:rPr>
          <w:rFonts w:ascii="Arial Narrow" w:eastAsia="Malgun Gothic" w:hAnsi="Arial Narrow" w:cs="Arial"/>
          <w:sz w:val="22"/>
          <w:szCs w:val="22"/>
        </w:rPr>
        <w:t xml:space="preserve"> </w:t>
      </w:r>
      <w:r w:rsidRPr="003007CE">
        <w:rPr>
          <w:rFonts w:ascii="Arial Narrow" w:eastAsia="Malgun Gothic" w:hAnsi="Arial Narrow" w:cs="Arial"/>
          <w:sz w:val="22"/>
          <w:szCs w:val="22"/>
        </w:rPr>
        <w:t xml:space="preserve"> Lei de Dire</w:t>
      </w:r>
      <w:r w:rsidR="00E01BE6" w:rsidRPr="003007CE">
        <w:rPr>
          <w:rFonts w:ascii="Arial Narrow" w:eastAsia="Malgun Gothic" w:hAnsi="Arial Narrow" w:cs="Arial"/>
          <w:sz w:val="22"/>
          <w:szCs w:val="22"/>
        </w:rPr>
        <w:t>trizes Orçament</w:t>
      </w:r>
      <w:r w:rsidR="00EA352F">
        <w:rPr>
          <w:rFonts w:ascii="Arial Narrow" w:eastAsia="Malgun Gothic" w:hAnsi="Arial Narrow" w:cs="Arial"/>
          <w:sz w:val="22"/>
          <w:szCs w:val="22"/>
        </w:rPr>
        <w:t>árias – LDO/ 202</w:t>
      </w:r>
      <w:r w:rsidR="00547C69">
        <w:rPr>
          <w:rFonts w:ascii="Arial Narrow" w:eastAsia="Malgun Gothic" w:hAnsi="Arial Narrow" w:cs="Arial"/>
          <w:sz w:val="22"/>
          <w:szCs w:val="22"/>
        </w:rPr>
        <w:t>1</w:t>
      </w:r>
      <w:r w:rsidRPr="003007CE">
        <w:rPr>
          <w:rFonts w:ascii="Arial Narrow" w:eastAsia="Malgun Gothic" w:hAnsi="Arial Narrow" w:cs="Arial"/>
          <w:sz w:val="22"/>
          <w:szCs w:val="22"/>
        </w:rPr>
        <w:t>.</w:t>
      </w:r>
    </w:p>
    <w:p w14:paraId="08EA3179"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O acompanhamento da execução física e financeira das ações de Governo visa, dentre outros fatores, refletir a atuação da unidade, auxiliar no processo de avaliação da eficiência e eficácia da gestão, contribuir para a transparência da aplicação dos recursos públicos e permitir o conhecimento do conjunto de ações de governo em seus aspectos quantitativos, qualitativos, espacial e temporal.</w:t>
      </w:r>
    </w:p>
    <w:p w14:paraId="1B78B684"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Nesse sentido, é um importante instrumento de planejamento que possibilita aos gestores demonstrar aos órgãos de controle, às demais unidades do Governo e à sociedade, os resultados alcançados. O acompanhamento auxilia, ainda, na identificação ao final do exercício, do alcance dos objetivos dos programas e cumprimento de metas previstas no PPA e na LOA.</w:t>
      </w:r>
    </w:p>
    <w:p w14:paraId="00FEAB57" w14:textId="77777777" w:rsidR="00410DFE" w:rsidRPr="003007CE" w:rsidRDefault="00410DFE" w:rsidP="003007CE">
      <w:pPr>
        <w:pStyle w:val="PargrafodaLista"/>
        <w:spacing w:after="120" w:line="276" w:lineRule="auto"/>
        <w:ind w:left="0" w:firstLine="1134"/>
        <w:jc w:val="both"/>
        <w:rPr>
          <w:rFonts w:ascii="Arial Narrow" w:eastAsia="Malgun Gothic" w:hAnsi="Arial Narrow" w:cs="Arial"/>
          <w:sz w:val="22"/>
          <w:szCs w:val="22"/>
        </w:rPr>
        <w:sectPr w:rsidR="00410DFE" w:rsidRPr="003007CE" w:rsidSect="00410DFE">
          <w:headerReference w:type="default" r:id="rId13"/>
          <w:headerReference w:type="first" r:id="rId14"/>
          <w:footerReference w:type="first" r:id="rId15"/>
          <w:pgSz w:w="11907" w:h="16840" w:code="9"/>
          <w:pgMar w:top="1418" w:right="851" w:bottom="851" w:left="1701" w:header="1134" w:footer="851" w:gutter="0"/>
          <w:cols w:space="720"/>
          <w:titlePg/>
          <w:docGrid w:linePitch="360"/>
        </w:sectPr>
      </w:pPr>
    </w:p>
    <w:p w14:paraId="44FFE3B9" w14:textId="77777777" w:rsidR="00301695"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O acompanhamento é realizado por meio do Sistema de Acompanhamento Governamental – SAG, sistema oficial</w:t>
      </w:r>
      <w:r w:rsidR="00301695" w:rsidRPr="003007CE">
        <w:rPr>
          <w:rFonts w:ascii="Arial Narrow" w:eastAsia="Malgun Gothic" w:hAnsi="Arial Narrow" w:cs="Arial"/>
          <w:sz w:val="22"/>
          <w:szCs w:val="22"/>
        </w:rPr>
        <w:t xml:space="preserve"> do Governo do Distrito Federal, </w:t>
      </w:r>
      <w:r w:rsidR="009A2205">
        <w:rPr>
          <w:rFonts w:ascii="Arial Narrow" w:eastAsia="Malgun Gothic" w:hAnsi="Arial Narrow" w:cs="Arial"/>
          <w:sz w:val="22"/>
          <w:szCs w:val="22"/>
        </w:rPr>
        <w:t>disciplinado pelo</w:t>
      </w:r>
      <w:r w:rsidR="00301695" w:rsidRPr="003007CE">
        <w:rPr>
          <w:rFonts w:ascii="Arial Narrow" w:eastAsia="Malgun Gothic" w:hAnsi="Arial Narrow" w:cs="Arial"/>
          <w:sz w:val="22"/>
          <w:szCs w:val="22"/>
        </w:rPr>
        <w:t xml:space="preserve"> </w:t>
      </w:r>
      <w:r w:rsidR="009A2205" w:rsidRPr="003007CE">
        <w:rPr>
          <w:rFonts w:ascii="Arial Narrow" w:eastAsia="Malgun Gothic" w:hAnsi="Arial Narrow" w:cs="Arial"/>
          <w:sz w:val="22"/>
          <w:szCs w:val="22"/>
        </w:rPr>
        <w:t>Decreto nº</w:t>
      </w:r>
      <w:r w:rsidR="00066C0A" w:rsidRPr="0043464E">
        <w:rPr>
          <w:rFonts w:ascii="Arial Narrow" w:eastAsia="Malgun Gothic" w:hAnsi="Arial Narrow" w:cs="Arial"/>
          <w:sz w:val="22"/>
          <w:szCs w:val="22"/>
        </w:rPr>
        <w:t xml:space="preserve"> 39.118, de 13/06/2018</w:t>
      </w:r>
      <w:r w:rsidR="00301695" w:rsidRPr="0043464E">
        <w:rPr>
          <w:rFonts w:ascii="Arial Narrow" w:eastAsia="Malgun Gothic" w:hAnsi="Arial Narrow" w:cs="Arial"/>
          <w:sz w:val="22"/>
          <w:szCs w:val="22"/>
        </w:rPr>
        <w:t>.</w:t>
      </w:r>
      <w:r w:rsidRPr="003007CE">
        <w:rPr>
          <w:rFonts w:ascii="Arial Narrow" w:eastAsia="Malgun Gothic" w:hAnsi="Arial Narrow" w:cs="Arial"/>
          <w:sz w:val="22"/>
          <w:szCs w:val="22"/>
        </w:rPr>
        <w:t xml:space="preserve">  </w:t>
      </w:r>
    </w:p>
    <w:p w14:paraId="27D0161D" w14:textId="77777777" w:rsidR="008E7D73"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pPr>
      <w:r w:rsidRPr="003007CE">
        <w:rPr>
          <w:rFonts w:ascii="Arial Narrow" w:eastAsia="Malgun Gothic" w:hAnsi="Arial Narrow" w:cs="Arial"/>
          <w:sz w:val="22"/>
          <w:szCs w:val="22"/>
        </w:rPr>
        <w:t xml:space="preserve">O sistema é disponibilizado às Unidades Orçamentárias após a publicação da Lei Orçamentária Anual, para que os Agentes de Planejamento procedam ao cadastramento das etapas que serão realizadas durante o exercício e atualizem, bimestralmente, as informações referentes à execução física. </w:t>
      </w:r>
    </w:p>
    <w:p w14:paraId="74ED16AC" w14:textId="77777777" w:rsidR="00037EB0" w:rsidRPr="003007CE" w:rsidRDefault="008E7D73" w:rsidP="003007CE">
      <w:pPr>
        <w:pStyle w:val="PargrafodaLista"/>
        <w:spacing w:after="120" w:line="276" w:lineRule="auto"/>
        <w:ind w:left="0" w:firstLine="1134"/>
        <w:jc w:val="both"/>
        <w:rPr>
          <w:rFonts w:ascii="Arial Narrow" w:eastAsia="Malgun Gothic" w:hAnsi="Arial Narrow" w:cs="Arial"/>
          <w:sz w:val="22"/>
          <w:szCs w:val="22"/>
        </w:rPr>
        <w:sectPr w:rsidR="00037EB0" w:rsidRPr="003007CE" w:rsidSect="00410DFE">
          <w:pgSz w:w="11907" w:h="16840" w:code="9"/>
          <w:pgMar w:top="1418" w:right="851" w:bottom="851" w:left="1701" w:header="1134" w:footer="851" w:gutter="0"/>
          <w:cols w:space="720"/>
          <w:titlePg/>
          <w:docGrid w:linePitch="360"/>
        </w:sectPr>
      </w:pPr>
      <w:r w:rsidRPr="003007CE">
        <w:rPr>
          <w:rFonts w:ascii="Arial Narrow" w:eastAsia="Malgun Gothic" w:hAnsi="Arial Narrow" w:cs="Arial"/>
          <w:sz w:val="22"/>
          <w:szCs w:val="22"/>
        </w:rPr>
        <w:t>Para o acompanhamento das ações de</w:t>
      </w:r>
      <w:r w:rsidR="00DE350C" w:rsidRPr="003007CE">
        <w:rPr>
          <w:rFonts w:ascii="Arial Narrow" w:eastAsia="Malgun Gothic" w:hAnsi="Arial Narrow" w:cs="Arial"/>
          <w:sz w:val="22"/>
          <w:szCs w:val="22"/>
        </w:rPr>
        <w:t>ste exercício</w:t>
      </w:r>
      <w:r w:rsidRPr="003007CE">
        <w:rPr>
          <w:rFonts w:ascii="Arial Narrow" w:eastAsia="Malgun Gothic" w:hAnsi="Arial Narrow" w:cs="Arial"/>
          <w:sz w:val="22"/>
          <w:szCs w:val="22"/>
        </w:rPr>
        <w:t xml:space="preserve">, </w:t>
      </w:r>
      <w:r w:rsidR="00DE350C" w:rsidRPr="003007CE">
        <w:rPr>
          <w:rFonts w:ascii="Arial Narrow" w:eastAsia="Malgun Gothic" w:hAnsi="Arial Narrow" w:cs="Arial"/>
          <w:sz w:val="22"/>
          <w:szCs w:val="22"/>
        </w:rPr>
        <w:t xml:space="preserve">as Unidades devem </w:t>
      </w:r>
      <w:r w:rsidR="00EA4F32" w:rsidRPr="003007CE">
        <w:rPr>
          <w:rFonts w:ascii="Arial Narrow" w:eastAsia="Malgun Gothic" w:hAnsi="Arial Narrow" w:cs="Arial"/>
          <w:sz w:val="22"/>
          <w:szCs w:val="22"/>
        </w:rPr>
        <w:t xml:space="preserve">observar </w:t>
      </w:r>
      <w:r w:rsidR="0043464E" w:rsidRPr="003007CE">
        <w:rPr>
          <w:rFonts w:ascii="Arial Narrow" w:eastAsia="Malgun Gothic" w:hAnsi="Arial Narrow" w:cs="Arial"/>
          <w:sz w:val="22"/>
          <w:szCs w:val="22"/>
        </w:rPr>
        <w:t>a</w:t>
      </w:r>
      <w:r w:rsidR="00145C99" w:rsidRPr="003007CE">
        <w:rPr>
          <w:rFonts w:ascii="Arial Narrow" w:eastAsia="Malgun Gothic" w:hAnsi="Arial Narrow" w:cs="Arial"/>
          <w:sz w:val="22"/>
          <w:szCs w:val="22"/>
        </w:rPr>
        <w:t xml:space="preserve"> Lei Orçamentária Anual – LOA </w:t>
      </w:r>
      <w:r w:rsidR="00652E7F" w:rsidRPr="003007CE">
        <w:rPr>
          <w:rFonts w:ascii="Arial Narrow" w:eastAsia="Malgun Gothic" w:hAnsi="Arial Narrow" w:cs="Arial"/>
          <w:sz w:val="22"/>
          <w:szCs w:val="22"/>
        </w:rPr>
        <w:t>202</w:t>
      </w:r>
      <w:r w:rsidR="00984DDD">
        <w:rPr>
          <w:rFonts w:ascii="Arial Narrow" w:eastAsia="Malgun Gothic" w:hAnsi="Arial Narrow" w:cs="Arial"/>
          <w:sz w:val="22"/>
          <w:szCs w:val="22"/>
        </w:rPr>
        <w:t>1</w:t>
      </w:r>
      <w:r w:rsidR="00037392" w:rsidRPr="003007CE">
        <w:rPr>
          <w:rFonts w:ascii="Arial Narrow" w:eastAsia="Malgun Gothic" w:hAnsi="Arial Narrow" w:cs="Arial"/>
          <w:sz w:val="22"/>
          <w:szCs w:val="22"/>
        </w:rPr>
        <w:t xml:space="preserve"> </w:t>
      </w:r>
      <w:r w:rsidR="00145C99" w:rsidRPr="003007CE">
        <w:rPr>
          <w:rFonts w:ascii="Arial Narrow" w:eastAsia="Malgun Gothic" w:hAnsi="Arial Narrow" w:cs="Arial"/>
          <w:sz w:val="22"/>
          <w:szCs w:val="22"/>
        </w:rPr>
        <w:t xml:space="preserve">(Lei nº </w:t>
      </w:r>
      <w:r w:rsidR="00652E7F" w:rsidRPr="003007CE">
        <w:rPr>
          <w:rFonts w:ascii="Arial Narrow" w:eastAsia="Malgun Gothic" w:hAnsi="Arial Narrow" w:cs="Arial"/>
          <w:sz w:val="22"/>
          <w:szCs w:val="22"/>
        </w:rPr>
        <w:t>6.</w:t>
      </w:r>
      <w:r w:rsidR="00984DDD">
        <w:rPr>
          <w:rFonts w:ascii="Arial Narrow" w:eastAsia="Malgun Gothic" w:hAnsi="Arial Narrow" w:cs="Arial"/>
          <w:sz w:val="22"/>
          <w:szCs w:val="22"/>
        </w:rPr>
        <w:t>778</w:t>
      </w:r>
      <w:r w:rsidR="00652E7F" w:rsidRPr="003007CE">
        <w:rPr>
          <w:rFonts w:ascii="Arial Narrow" w:eastAsia="Malgun Gothic" w:hAnsi="Arial Narrow" w:cs="Arial"/>
          <w:sz w:val="22"/>
          <w:szCs w:val="22"/>
        </w:rPr>
        <w:t>, de 0</w:t>
      </w:r>
      <w:r w:rsidR="00984DDD">
        <w:rPr>
          <w:rFonts w:ascii="Arial Narrow" w:eastAsia="Malgun Gothic" w:hAnsi="Arial Narrow" w:cs="Arial"/>
          <w:sz w:val="22"/>
          <w:szCs w:val="22"/>
        </w:rPr>
        <w:t>6</w:t>
      </w:r>
      <w:r w:rsidR="00652E7F" w:rsidRPr="003007CE">
        <w:rPr>
          <w:rFonts w:ascii="Arial Narrow" w:eastAsia="Malgun Gothic" w:hAnsi="Arial Narrow" w:cs="Arial"/>
          <w:sz w:val="22"/>
          <w:szCs w:val="22"/>
        </w:rPr>
        <w:t>/01/202</w:t>
      </w:r>
      <w:r w:rsidR="00984DDD">
        <w:rPr>
          <w:rFonts w:ascii="Arial Narrow" w:eastAsia="Malgun Gothic" w:hAnsi="Arial Narrow" w:cs="Arial"/>
          <w:sz w:val="22"/>
          <w:szCs w:val="22"/>
        </w:rPr>
        <w:t>1</w:t>
      </w:r>
      <w:r w:rsidR="00145C99" w:rsidRPr="003007CE">
        <w:rPr>
          <w:rFonts w:ascii="Arial Narrow" w:eastAsia="Malgun Gothic" w:hAnsi="Arial Narrow" w:cs="Arial"/>
          <w:sz w:val="22"/>
          <w:szCs w:val="22"/>
        </w:rPr>
        <w:t>)</w:t>
      </w:r>
      <w:r w:rsidRPr="003007CE">
        <w:rPr>
          <w:rFonts w:ascii="Arial Narrow" w:eastAsia="Malgun Gothic" w:hAnsi="Arial Narrow" w:cs="Arial"/>
          <w:sz w:val="22"/>
          <w:szCs w:val="22"/>
        </w:rPr>
        <w:t xml:space="preserve">, </w:t>
      </w:r>
      <w:r w:rsidR="00DE1B37" w:rsidRPr="003007CE">
        <w:rPr>
          <w:rFonts w:ascii="Arial Narrow" w:eastAsia="Malgun Gothic" w:hAnsi="Arial Narrow" w:cs="Arial"/>
          <w:sz w:val="22"/>
          <w:szCs w:val="22"/>
        </w:rPr>
        <w:t>suas alterações ocorridas no exercício vigente, bem como o Quadro de Detalhamento da Despesa – QDD</w:t>
      </w:r>
      <w:r w:rsidR="00301695" w:rsidRPr="003007CE">
        <w:rPr>
          <w:rFonts w:ascii="Arial Narrow" w:eastAsia="Malgun Gothic" w:hAnsi="Arial Narrow" w:cs="Arial"/>
          <w:sz w:val="22"/>
          <w:szCs w:val="22"/>
        </w:rPr>
        <w:t>.</w:t>
      </w:r>
    </w:p>
    <w:p w14:paraId="468BB0E8" w14:textId="77777777" w:rsidR="00B30369" w:rsidRPr="009E77E4" w:rsidRDefault="00415AEB" w:rsidP="001F4569">
      <w:pPr>
        <w:pStyle w:val="Ttulo1"/>
        <w:numPr>
          <w:ilvl w:val="0"/>
          <w:numId w:val="25"/>
        </w:numPr>
        <w:ind w:left="284" w:hanging="284"/>
        <w:jc w:val="left"/>
        <w:rPr>
          <w:rFonts w:ascii="Arial Narrow" w:eastAsia="Malgun Gothic" w:hAnsi="Arial Narrow" w:cs="Arial"/>
          <w:color w:val="auto"/>
          <w:sz w:val="24"/>
          <w:szCs w:val="24"/>
        </w:rPr>
      </w:pPr>
      <w:bookmarkStart w:id="1" w:name="_Toc64786428"/>
      <w:r w:rsidRPr="009E77E4">
        <w:rPr>
          <w:rFonts w:ascii="Arial Narrow" w:eastAsia="Malgun Gothic" w:hAnsi="Arial Narrow" w:cs="Arial"/>
          <w:color w:val="auto"/>
          <w:sz w:val="24"/>
          <w:szCs w:val="24"/>
        </w:rPr>
        <w:t>ACOMPANHAMENTO FÍSICO-FINANCEIRO DAS AÇÕES ORÇAMENTÁRIAS</w:t>
      </w:r>
      <w:bookmarkEnd w:id="1"/>
    </w:p>
    <w:p w14:paraId="780E87D3" w14:textId="77777777" w:rsidR="00024CE7" w:rsidRPr="009E77E4" w:rsidRDefault="00024CE7" w:rsidP="00024CE7">
      <w:pPr>
        <w:pStyle w:val="Ttulo1"/>
        <w:jc w:val="left"/>
        <w:rPr>
          <w:rFonts w:ascii="Arial Narrow" w:eastAsia="Malgun Gothic" w:hAnsi="Arial Narrow" w:cs="Arial"/>
          <w:color w:val="auto"/>
          <w:sz w:val="24"/>
          <w:szCs w:val="24"/>
        </w:rPr>
      </w:pPr>
    </w:p>
    <w:p w14:paraId="607D97CC" w14:textId="77777777" w:rsidR="009C6C02" w:rsidRPr="009E77E4" w:rsidRDefault="00B30369" w:rsidP="00024CE7">
      <w:pPr>
        <w:pStyle w:val="Ttulo1"/>
        <w:jc w:val="left"/>
        <w:rPr>
          <w:rFonts w:ascii="Arial Narrow" w:eastAsia="Malgun Gothic" w:hAnsi="Arial Narrow" w:cs="Arial"/>
          <w:color w:val="auto"/>
          <w:sz w:val="24"/>
          <w:szCs w:val="24"/>
        </w:rPr>
      </w:pPr>
      <w:bookmarkStart w:id="2" w:name="_Toc64786429"/>
      <w:r w:rsidRPr="009E77E4">
        <w:rPr>
          <w:rFonts w:ascii="Arial Narrow" w:eastAsia="Malgun Gothic" w:hAnsi="Arial Narrow" w:cs="Arial"/>
          <w:color w:val="auto"/>
          <w:sz w:val="24"/>
          <w:szCs w:val="24"/>
        </w:rPr>
        <w:t>2</w:t>
      </w:r>
      <w:r w:rsidR="009C6C02" w:rsidRPr="009E77E4">
        <w:rPr>
          <w:rFonts w:ascii="Arial Narrow" w:eastAsia="Malgun Gothic" w:hAnsi="Arial Narrow" w:cs="Arial"/>
          <w:color w:val="auto"/>
          <w:sz w:val="24"/>
          <w:szCs w:val="24"/>
        </w:rPr>
        <w:t>.1. SISTEMA DE ACOMPANHAMENTO GOVERNAMENTAL - SAG</w:t>
      </w:r>
      <w:bookmarkEnd w:id="2"/>
    </w:p>
    <w:p w14:paraId="4D35478C" w14:textId="77777777" w:rsidR="00331AE8" w:rsidRPr="009E77E4" w:rsidRDefault="00331AE8" w:rsidP="00331AE8">
      <w:pPr>
        <w:rPr>
          <w:rFonts w:ascii="Arial Narrow" w:eastAsia="Malgun Gothic" w:hAnsi="Arial Narrow"/>
        </w:rPr>
      </w:pPr>
    </w:p>
    <w:p w14:paraId="1006A8EB" w14:textId="77777777" w:rsidR="002D2960" w:rsidRPr="009D06B1" w:rsidRDefault="002D2960" w:rsidP="00DB5B42">
      <w:pPr>
        <w:pStyle w:val="PargrafodaLista"/>
        <w:spacing w:after="120" w:line="276" w:lineRule="auto"/>
        <w:ind w:left="0"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 </w:t>
      </w:r>
      <w:r w:rsidRPr="00A1638A">
        <w:rPr>
          <w:rFonts w:ascii="Arial Narrow" w:eastAsia="Malgun Gothic" w:hAnsi="Arial Narrow" w:cs="Arial"/>
          <w:b/>
          <w:sz w:val="22"/>
          <w:szCs w:val="22"/>
        </w:rPr>
        <w:t>S</w:t>
      </w:r>
      <w:r w:rsidR="00A1638A" w:rsidRPr="00A1638A">
        <w:rPr>
          <w:rFonts w:ascii="Arial Narrow" w:eastAsia="Malgun Gothic" w:hAnsi="Arial Narrow" w:cs="Arial"/>
          <w:b/>
          <w:sz w:val="22"/>
          <w:szCs w:val="22"/>
        </w:rPr>
        <w:t>istema de Acompanhamento Governamental (S</w:t>
      </w:r>
      <w:r w:rsidRPr="00A1638A">
        <w:rPr>
          <w:rFonts w:ascii="Arial Narrow" w:eastAsia="Malgun Gothic" w:hAnsi="Arial Narrow" w:cs="Arial"/>
          <w:b/>
          <w:sz w:val="22"/>
          <w:szCs w:val="22"/>
        </w:rPr>
        <w:t>AG</w:t>
      </w:r>
      <w:r w:rsidR="00A1638A" w:rsidRPr="00A1638A">
        <w:rPr>
          <w:rFonts w:ascii="Arial Narrow" w:eastAsia="Malgun Gothic" w:hAnsi="Arial Narrow" w:cs="Arial"/>
          <w:b/>
          <w:sz w:val="22"/>
          <w:szCs w:val="22"/>
        </w:rPr>
        <w:t>)</w:t>
      </w:r>
      <w:r w:rsidRPr="009E77E4">
        <w:rPr>
          <w:rFonts w:ascii="Arial Narrow" w:eastAsia="Malgun Gothic" w:hAnsi="Arial Narrow" w:cs="Arial"/>
          <w:sz w:val="22"/>
          <w:szCs w:val="22"/>
        </w:rPr>
        <w:t xml:space="preserve"> é o sistema informatizado</w:t>
      </w:r>
      <w:r w:rsidR="00A1638A">
        <w:rPr>
          <w:rFonts w:ascii="Arial Narrow" w:eastAsia="Malgun Gothic" w:hAnsi="Arial Narrow" w:cs="Arial"/>
          <w:sz w:val="22"/>
          <w:szCs w:val="22"/>
        </w:rPr>
        <w:t xml:space="preserve"> implantado no Distrito Federal</w:t>
      </w:r>
      <w:r w:rsidRPr="009E77E4">
        <w:rPr>
          <w:rFonts w:ascii="Arial Narrow" w:eastAsia="Malgun Gothic" w:hAnsi="Arial Narrow" w:cs="Arial"/>
          <w:sz w:val="22"/>
          <w:szCs w:val="22"/>
        </w:rPr>
        <w:t xml:space="preserve"> por meio </w:t>
      </w:r>
      <w:r w:rsidRPr="009D06B1">
        <w:rPr>
          <w:rFonts w:ascii="Arial Narrow" w:eastAsia="Malgun Gothic" w:hAnsi="Arial Narrow" w:cs="Arial"/>
          <w:sz w:val="22"/>
          <w:szCs w:val="22"/>
        </w:rPr>
        <w:t>do</w:t>
      </w:r>
      <w:r w:rsidR="00A1638A">
        <w:rPr>
          <w:rFonts w:ascii="Arial Narrow" w:eastAsia="Malgun Gothic" w:hAnsi="Arial Narrow" w:cs="Arial"/>
          <w:sz w:val="22"/>
          <w:szCs w:val="22"/>
        </w:rPr>
        <w:t xml:space="preserve"> Decreto n° 18.075/1997. </w:t>
      </w:r>
      <w:r w:rsidR="00FC7872">
        <w:rPr>
          <w:rFonts w:ascii="Arial Narrow" w:eastAsia="Malgun Gothic" w:hAnsi="Arial Narrow" w:cs="Arial"/>
          <w:sz w:val="22"/>
          <w:szCs w:val="22"/>
        </w:rPr>
        <w:t xml:space="preserve">Foi instituído para dar cumprimento à disposição prevista no Art. 153, inciso III, da Lei Orgânica do Distrito Federal. </w:t>
      </w:r>
      <w:r w:rsidR="00A1638A">
        <w:rPr>
          <w:rFonts w:ascii="Arial Narrow" w:eastAsia="Malgun Gothic" w:hAnsi="Arial Narrow" w:cs="Arial"/>
          <w:sz w:val="22"/>
          <w:szCs w:val="22"/>
        </w:rPr>
        <w:t xml:space="preserve">O SAG é disciplinado atualmente pelo </w:t>
      </w:r>
      <w:r w:rsidRPr="0090438D">
        <w:rPr>
          <w:rFonts w:ascii="Arial Narrow" w:eastAsia="Malgun Gothic" w:hAnsi="Arial Narrow" w:cs="Arial"/>
          <w:b/>
          <w:sz w:val="22"/>
          <w:szCs w:val="22"/>
        </w:rPr>
        <w:t xml:space="preserve">Decreto nº </w:t>
      </w:r>
      <w:r w:rsidR="00066C0A" w:rsidRPr="0090438D">
        <w:rPr>
          <w:rFonts w:ascii="Arial Narrow" w:eastAsia="Malgun Gothic" w:hAnsi="Arial Narrow" w:cs="Arial"/>
          <w:b/>
          <w:sz w:val="22"/>
          <w:szCs w:val="22"/>
        </w:rPr>
        <w:t>39.118, de</w:t>
      </w:r>
      <w:r w:rsidR="00066C0A" w:rsidRPr="0090438D">
        <w:rPr>
          <w:rFonts w:ascii="Arial Narrow" w:eastAsia="Malgun Gothic" w:hAnsi="Arial Narrow"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66C0A" w:rsidRPr="0090438D">
        <w:rPr>
          <w:rFonts w:ascii="Arial Narrow" w:eastAsia="Malgun Gothic" w:hAnsi="Arial Narrow" w:cs="Arial"/>
          <w:b/>
          <w:sz w:val="22"/>
          <w:szCs w:val="22"/>
        </w:rPr>
        <w:t>13/06/2018</w:t>
      </w:r>
      <w:r w:rsidR="00BE6C14">
        <w:rPr>
          <w:rFonts w:ascii="Arial Narrow" w:eastAsia="Malgun Gothic" w:hAnsi="Arial Narrow" w:cs="Arial"/>
          <w:sz w:val="22"/>
          <w:szCs w:val="22"/>
        </w:rPr>
        <w:t xml:space="preserve">, </w:t>
      </w:r>
      <w:r w:rsidR="00A1638A">
        <w:rPr>
          <w:rFonts w:ascii="Arial Narrow" w:eastAsia="Malgun Gothic" w:hAnsi="Arial Narrow" w:cs="Arial"/>
          <w:sz w:val="22"/>
          <w:szCs w:val="22"/>
        </w:rPr>
        <w:t>visando</w:t>
      </w:r>
      <w:r w:rsidRPr="009D06B1">
        <w:rPr>
          <w:rFonts w:ascii="Arial Narrow" w:eastAsia="Malgun Gothic" w:hAnsi="Arial Narrow" w:cs="Arial"/>
          <w:sz w:val="22"/>
          <w:szCs w:val="22"/>
        </w:rPr>
        <w:t xml:space="preserve"> automatizar as rotinas e procedimentos do processo de acompanhamento físico-financeiro do Orçamento do Distrito Federal.</w:t>
      </w:r>
    </w:p>
    <w:p w14:paraId="6A8AF7CA" w14:textId="77777777" w:rsidR="00DF6AB5" w:rsidRPr="009D06B1" w:rsidRDefault="002D2960" w:rsidP="004B3624">
      <w:pPr>
        <w:pStyle w:val="PargrafodaLista"/>
        <w:spacing w:after="120" w:line="276" w:lineRule="auto"/>
        <w:ind w:left="0" w:firstLine="1134"/>
        <w:jc w:val="both"/>
        <w:rPr>
          <w:rFonts w:ascii="Arial Narrow" w:eastAsia="Malgun Gothic" w:hAnsi="Arial Narrow" w:cs="Arial"/>
          <w:sz w:val="22"/>
          <w:szCs w:val="22"/>
        </w:rPr>
      </w:pPr>
      <w:r w:rsidRPr="009D06B1">
        <w:rPr>
          <w:rFonts w:ascii="Arial Narrow" w:eastAsia="Malgun Gothic" w:hAnsi="Arial Narrow" w:cs="Arial"/>
          <w:sz w:val="22"/>
          <w:szCs w:val="22"/>
        </w:rPr>
        <w:t xml:space="preserve">Integram o SAG os órgãos e entidades da administração direta e </w:t>
      </w:r>
      <w:r w:rsidR="0020576B" w:rsidRPr="009D06B1">
        <w:rPr>
          <w:rFonts w:ascii="Arial Narrow" w:eastAsia="Malgun Gothic" w:hAnsi="Arial Narrow" w:cs="Arial"/>
          <w:sz w:val="22"/>
          <w:szCs w:val="22"/>
        </w:rPr>
        <w:t>indireta do Distrito Federal</w:t>
      </w:r>
      <w:r w:rsidR="00292465" w:rsidRPr="009D06B1">
        <w:rPr>
          <w:rFonts w:ascii="Arial Narrow" w:eastAsia="Malgun Gothic" w:hAnsi="Arial Narrow" w:cs="Arial"/>
          <w:sz w:val="22"/>
          <w:szCs w:val="22"/>
        </w:rPr>
        <w:t>.</w:t>
      </w:r>
    </w:p>
    <w:p w14:paraId="7050F7F7" w14:textId="77777777" w:rsidR="002D2960" w:rsidRPr="00B56F31" w:rsidRDefault="00292465" w:rsidP="00641872">
      <w:pPr>
        <w:pStyle w:val="PargrafodaLista"/>
        <w:rPr>
          <w:rFonts w:ascii="Arial Narrow" w:eastAsia="Malgun Gothic" w:hAnsi="Arial Narrow" w:cs="Arial"/>
          <w:sz w:val="22"/>
          <w:szCs w:val="22"/>
        </w:rPr>
      </w:pPr>
      <w:r w:rsidRPr="009D06B1">
        <w:rPr>
          <w:rFonts w:ascii="Arial Narrow" w:eastAsia="Malgun Gothic" w:hAnsi="Arial Narrow" w:cs="Arial"/>
          <w:sz w:val="22"/>
          <w:szCs w:val="22"/>
        </w:rPr>
        <w:t>As</w:t>
      </w:r>
      <w:r w:rsidR="002D2960" w:rsidRPr="009D06B1">
        <w:rPr>
          <w:rFonts w:ascii="Arial Narrow" w:eastAsia="Malgun Gothic" w:hAnsi="Arial Narrow" w:cs="Arial"/>
          <w:sz w:val="22"/>
          <w:szCs w:val="22"/>
        </w:rPr>
        <w:t xml:space="preserve"> informações</w:t>
      </w:r>
      <w:r w:rsidR="00D07417" w:rsidRPr="009D06B1">
        <w:rPr>
          <w:rFonts w:ascii="Arial Narrow" w:eastAsia="Malgun Gothic" w:hAnsi="Arial Narrow" w:cs="Arial"/>
          <w:sz w:val="22"/>
          <w:szCs w:val="22"/>
        </w:rPr>
        <w:t xml:space="preserve"> </w:t>
      </w:r>
      <w:r w:rsidR="00DF6AB5" w:rsidRPr="009D06B1">
        <w:rPr>
          <w:rFonts w:ascii="Arial Narrow" w:eastAsia="Malgun Gothic" w:hAnsi="Arial Narrow" w:cs="Arial"/>
          <w:sz w:val="22"/>
          <w:szCs w:val="22"/>
        </w:rPr>
        <w:t xml:space="preserve">inseridas </w:t>
      </w:r>
      <w:r w:rsidR="005D5358" w:rsidRPr="009D06B1">
        <w:rPr>
          <w:rFonts w:ascii="Arial Narrow" w:eastAsia="Malgun Gothic" w:hAnsi="Arial Narrow" w:cs="Arial"/>
          <w:sz w:val="22"/>
          <w:szCs w:val="22"/>
        </w:rPr>
        <w:t xml:space="preserve">no </w:t>
      </w:r>
      <w:r w:rsidR="0090438D">
        <w:rPr>
          <w:rFonts w:ascii="Arial Narrow" w:eastAsia="Malgun Gothic" w:hAnsi="Arial Narrow" w:cs="Arial"/>
          <w:sz w:val="22"/>
          <w:szCs w:val="22"/>
        </w:rPr>
        <w:t>sistema</w:t>
      </w:r>
      <w:r w:rsidR="005D5358" w:rsidRPr="009D06B1">
        <w:rPr>
          <w:rFonts w:ascii="Arial Narrow" w:eastAsia="Malgun Gothic" w:hAnsi="Arial Narrow" w:cs="Arial"/>
          <w:sz w:val="22"/>
          <w:szCs w:val="22"/>
        </w:rPr>
        <w:t xml:space="preserve"> </w:t>
      </w:r>
      <w:r w:rsidR="00A930B9">
        <w:rPr>
          <w:rFonts w:ascii="Arial Narrow" w:eastAsia="Malgun Gothic" w:hAnsi="Arial Narrow" w:cs="Arial"/>
          <w:sz w:val="22"/>
          <w:szCs w:val="22"/>
        </w:rPr>
        <w:t>têm caráter oficial</w:t>
      </w:r>
      <w:r w:rsidR="002D2960" w:rsidRPr="009D06B1">
        <w:rPr>
          <w:rFonts w:ascii="Arial Narrow" w:eastAsia="Malgun Gothic" w:hAnsi="Arial Narrow" w:cs="Arial"/>
          <w:sz w:val="22"/>
          <w:szCs w:val="22"/>
        </w:rPr>
        <w:t xml:space="preserve"> </w:t>
      </w:r>
      <w:r w:rsidR="005D5358" w:rsidRPr="009D06B1">
        <w:rPr>
          <w:rFonts w:ascii="Arial Narrow" w:eastAsia="Malgun Gothic" w:hAnsi="Arial Narrow" w:cs="Arial"/>
          <w:sz w:val="22"/>
          <w:szCs w:val="22"/>
        </w:rPr>
        <w:t>e são</w:t>
      </w:r>
      <w:r w:rsidR="00DF6AB5" w:rsidRPr="009D06B1">
        <w:rPr>
          <w:rFonts w:ascii="Arial Narrow" w:eastAsia="Malgun Gothic" w:hAnsi="Arial Narrow" w:cs="Arial"/>
          <w:sz w:val="22"/>
          <w:szCs w:val="22"/>
        </w:rPr>
        <w:t xml:space="preserve"> divulgadas no site da S</w:t>
      </w:r>
      <w:r w:rsidR="00641872">
        <w:rPr>
          <w:rFonts w:ascii="Arial Narrow" w:eastAsia="Malgun Gothic" w:hAnsi="Arial Narrow" w:cs="Arial"/>
          <w:sz w:val="22"/>
          <w:szCs w:val="22"/>
        </w:rPr>
        <w:t>ecretaria de Economia</w:t>
      </w:r>
      <w:r w:rsidR="002D2960" w:rsidRPr="009D06B1">
        <w:rPr>
          <w:rFonts w:ascii="Arial Narrow" w:eastAsia="Malgun Gothic" w:hAnsi="Arial Narrow" w:cs="Arial"/>
          <w:sz w:val="22"/>
          <w:szCs w:val="22"/>
        </w:rPr>
        <w:t xml:space="preserve"> para atendimento a determinações legais (</w:t>
      </w:r>
      <w:r w:rsidR="00DF6AB5" w:rsidRPr="009D06B1">
        <w:rPr>
          <w:rFonts w:ascii="Arial Narrow" w:eastAsia="Malgun Gothic" w:hAnsi="Arial Narrow" w:cs="Arial"/>
          <w:sz w:val="22"/>
          <w:szCs w:val="22"/>
        </w:rPr>
        <w:t xml:space="preserve">Lei Orgânica do DF, </w:t>
      </w:r>
      <w:r w:rsidR="002D2960" w:rsidRPr="009D06B1">
        <w:rPr>
          <w:rFonts w:ascii="Arial Narrow" w:eastAsia="Malgun Gothic" w:hAnsi="Arial Narrow" w:cs="Arial"/>
          <w:sz w:val="22"/>
          <w:szCs w:val="22"/>
        </w:rPr>
        <w:t xml:space="preserve">Decreto </w:t>
      </w:r>
      <w:r w:rsidR="0090438D" w:rsidRPr="009D06B1">
        <w:rPr>
          <w:rFonts w:ascii="Arial Narrow" w:eastAsia="Malgun Gothic" w:hAnsi="Arial Narrow" w:cs="Arial"/>
          <w:sz w:val="22"/>
          <w:szCs w:val="22"/>
        </w:rPr>
        <w:t xml:space="preserve">nº </w:t>
      </w:r>
      <w:r w:rsidR="0090438D" w:rsidRPr="0043464E">
        <w:rPr>
          <w:rFonts w:ascii="Arial Narrow" w:eastAsia="Malgun Gothic" w:hAnsi="Arial Narrow" w:cs="Arial"/>
          <w:sz w:val="22"/>
          <w:szCs w:val="22"/>
        </w:rPr>
        <w:t>39.118</w:t>
      </w:r>
      <w:r w:rsidR="00066C0A" w:rsidRPr="0043464E">
        <w:rPr>
          <w:rFonts w:ascii="Arial Narrow" w:eastAsia="Malgun Gothic" w:hAnsi="Arial Narrow" w:cs="Arial"/>
          <w:sz w:val="22"/>
          <w:szCs w:val="22"/>
        </w:rPr>
        <w:t>, de 13/06/2018</w:t>
      </w:r>
      <w:r w:rsidR="00DB5B42">
        <w:rPr>
          <w:rFonts w:ascii="Arial Narrow" w:eastAsia="Malgun Gothic" w:hAnsi="Arial Narrow" w:cs="Arial"/>
          <w:sz w:val="22"/>
          <w:szCs w:val="22"/>
        </w:rPr>
        <w:t>,</w:t>
      </w:r>
      <w:r w:rsidR="00066C0A" w:rsidRPr="0043464E">
        <w:rPr>
          <w:rFonts w:ascii="Arial Narrow" w:eastAsia="Malgun Gothic" w:hAnsi="Arial Narrow"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F6AB5" w:rsidRPr="009D06B1">
        <w:rPr>
          <w:rFonts w:ascii="Arial Narrow" w:eastAsia="Malgun Gothic" w:hAnsi="Arial Narrow" w:cs="Arial"/>
          <w:sz w:val="22"/>
          <w:szCs w:val="22"/>
        </w:rPr>
        <w:t>e de</w:t>
      </w:r>
      <w:r w:rsidR="00DF6AB5" w:rsidRPr="00B56F31">
        <w:rPr>
          <w:rFonts w:ascii="Arial Narrow" w:eastAsia="Malgun Gothic" w:hAnsi="Arial Narrow" w:cs="Arial"/>
          <w:sz w:val="22"/>
          <w:szCs w:val="22"/>
        </w:rPr>
        <w:t>mais legislações vigentes</w:t>
      </w:r>
      <w:r w:rsidR="002D2960" w:rsidRPr="00B56F31">
        <w:rPr>
          <w:rFonts w:ascii="Arial Narrow" w:eastAsia="Malgun Gothic" w:hAnsi="Arial Narrow" w:cs="Arial"/>
          <w:sz w:val="22"/>
          <w:szCs w:val="22"/>
        </w:rPr>
        <w:t>).</w:t>
      </w:r>
    </w:p>
    <w:p w14:paraId="6D45BB09" w14:textId="77777777" w:rsidR="002D2960" w:rsidRPr="00B56F31" w:rsidRDefault="00617E47" w:rsidP="004B3624">
      <w:pPr>
        <w:pStyle w:val="PargrafodaLista"/>
        <w:spacing w:after="120" w:line="276" w:lineRule="auto"/>
        <w:ind w:left="0" w:firstLine="1134"/>
        <w:jc w:val="both"/>
        <w:rPr>
          <w:rFonts w:ascii="Arial Narrow" w:eastAsia="Malgun Gothic" w:hAnsi="Arial Narrow" w:cs="Arial"/>
          <w:sz w:val="22"/>
          <w:szCs w:val="22"/>
        </w:rPr>
      </w:pPr>
      <w:r w:rsidRPr="00B56F31">
        <w:rPr>
          <w:rFonts w:ascii="Arial Narrow" w:eastAsia="Malgun Gothic" w:hAnsi="Arial Narrow" w:cs="Arial"/>
          <w:sz w:val="22"/>
          <w:szCs w:val="22"/>
        </w:rPr>
        <w:t xml:space="preserve">O </w:t>
      </w:r>
      <w:r w:rsidR="002D2960" w:rsidRPr="00B56F31">
        <w:rPr>
          <w:rFonts w:ascii="Arial Narrow" w:eastAsia="Malgun Gothic" w:hAnsi="Arial Narrow" w:cs="Arial"/>
          <w:sz w:val="22"/>
          <w:szCs w:val="22"/>
        </w:rPr>
        <w:t xml:space="preserve">acesso ao SAG </w:t>
      </w:r>
      <w:r w:rsidR="00DF6AB5" w:rsidRPr="00B56F31">
        <w:rPr>
          <w:rFonts w:ascii="Arial Narrow" w:eastAsia="Malgun Gothic" w:hAnsi="Arial Narrow" w:cs="Arial"/>
          <w:sz w:val="22"/>
          <w:szCs w:val="22"/>
        </w:rPr>
        <w:t xml:space="preserve">é </w:t>
      </w:r>
      <w:r w:rsidR="002D2960" w:rsidRPr="00B56F31">
        <w:rPr>
          <w:rFonts w:ascii="Arial Narrow" w:eastAsia="Malgun Gothic" w:hAnsi="Arial Narrow" w:cs="Arial"/>
          <w:sz w:val="22"/>
          <w:szCs w:val="22"/>
        </w:rPr>
        <w:t>concedid</w:t>
      </w:r>
      <w:r w:rsidRPr="00B56F31">
        <w:rPr>
          <w:rFonts w:ascii="Arial Narrow" w:eastAsia="Malgun Gothic" w:hAnsi="Arial Narrow" w:cs="Arial"/>
          <w:sz w:val="22"/>
          <w:szCs w:val="22"/>
        </w:rPr>
        <w:t xml:space="preserve">o </w:t>
      </w:r>
      <w:r w:rsidR="002D2960" w:rsidRPr="00B56F31">
        <w:rPr>
          <w:rFonts w:ascii="Arial Narrow" w:eastAsia="Malgun Gothic" w:hAnsi="Arial Narrow" w:cs="Arial"/>
          <w:sz w:val="22"/>
          <w:szCs w:val="22"/>
        </w:rPr>
        <w:t xml:space="preserve">mediante </w:t>
      </w:r>
      <w:r w:rsidRPr="00B56F31">
        <w:rPr>
          <w:rFonts w:ascii="Arial Narrow" w:eastAsia="Malgun Gothic" w:hAnsi="Arial Narrow" w:cs="Arial"/>
          <w:sz w:val="22"/>
          <w:szCs w:val="22"/>
        </w:rPr>
        <w:t>solicitação</w:t>
      </w:r>
      <w:r w:rsidR="00B15E97" w:rsidRPr="00B56F31">
        <w:rPr>
          <w:rFonts w:ascii="Arial Narrow" w:eastAsia="Malgun Gothic" w:hAnsi="Arial Narrow" w:cs="Arial"/>
          <w:sz w:val="22"/>
          <w:szCs w:val="22"/>
        </w:rPr>
        <w:t xml:space="preserve"> de senha</w:t>
      </w:r>
      <w:r w:rsidRPr="00B56F31">
        <w:rPr>
          <w:rFonts w:ascii="Arial Narrow" w:eastAsia="Malgun Gothic" w:hAnsi="Arial Narrow" w:cs="Arial"/>
          <w:sz w:val="22"/>
          <w:szCs w:val="22"/>
        </w:rPr>
        <w:t xml:space="preserve"> </w:t>
      </w:r>
      <w:r w:rsidR="002D2960" w:rsidRPr="00B56F31">
        <w:rPr>
          <w:rFonts w:ascii="Arial Narrow" w:eastAsia="Malgun Gothic" w:hAnsi="Arial Narrow" w:cs="Arial"/>
          <w:sz w:val="22"/>
          <w:szCs w:val="22"/>
        </w:rPr>
        <w:t xml:space="preserve">à </w:t>
      </w:r>
      <w:r w:rsidR="002264B5" w:rsidRPr="00B56F31">
        <w:rPr>
          <w:rFonts w:ascii="Arial Narrow" w:eastAsia="Malgun Gothic" w:hAnsi="Arial Narrow" w:cs="Arial"/>
          <w:sz w:val="22"/>
          <w:szCs w:val="22"/>
        </w:rPr>
        <w:t>Subsecretaria de Planejamento</w:t>
      </w:r>
      <w:r w:rsidR="002D2960" w:rsidRPr="00B56F31">
        <w:rPr>
          <w:rFonts w:ascii="Arial Narrow" w:eastAsia="Malgun Gothic" w:hAnsi="Arial Narrow" w:cs="Arial"/>
          <w:sz w:val="22"/>
          <w:szCs w:val="22"/>
        </w:rPr>
        <w:t>/</w:t>
      </w:r>
      <w:r w:rsidR="00A930B9">
        <w:rPr>
          <w:rFonts w:ascii="Arial Narrow" w:eastAsia="Malgun Gothic" w:hAnsi="Arial Narrow" w:cs="Arial"/>
          <w:sz w:val="22"/>
          <w:szCs w:val="22"/>
        </w:rPr>
        <w:t>SEEC</w:t>
      </w:r>
      <w:r w:rsidR="0088462B" w:rsidRPr="00B56F31">
        <w:rPr>
          <w:rFonts w:ascii="Arial Narrow" w:eastAsia="Malgun Gothic" w:hAnsi="Arial Narrow" w:cs="Arial"/>
          <w:sz w:val="22"/>
          <w:szCs w:val="22"/>
        </w:rPr>
        <w:t xml:space="preserve">, conforme item </w:t>
      </w:r>
      <w:r w:rsidR="009A7914" w:rsidRPr="00B56F31">
        <w:rPr>
          <w:rFonts w:ascii="Arial Narrow" w:eastAsia="Malgun Gothic" w:hAnsi="Arial Narrow" w:cs="Arial"/>
          <w:sz w:val="22"/>
          <w:szCs w:val="22"/>
        </w:rPr>
        <w:t>2</w:t>
      </w:r>
      <w:r w:rsidR="00A362F5" w:rsidRPr="00B56F31">
        <w:rPr>
          <w:rFonts w:ascii="Arial Narrow" w:eastAsia="Malgun Gothic" w:hAnsi="Arial Narrow" w:cs="Arial"/>
          <w:sz w:val="22"/>
          <w:szCs w:val="22"/>
        </w:rPr>
        <w:t>.3.</w:t>
      </w:r>
      <w:r w:rsidR="0088462B" w:rsidRPr="00B56F31">
        <w:rPr>
          <w:rFonts w:ascii="Arial Narrow" w:eastAsia="Malgun Gothic" w:hAnsi="Arial Narrow" w:cs="Arial"/>
          <w:sz w:val="22"/>
          <w:szCs w:val="22"/>
        </w:rPr>
        <w:t xml:space="preserve"> – Agentes de Planejamento</w:t>
      </w:r>
      <w:r w:rsidR="002D2960" w:rsidRPr="00B56F31">
        <w:rPr>
          <w:rFonts w:ascii="Arial Narrow" w:eastAsia="Malgun Gothic" w:hAnsi="Arial Narrow" w:cs="Arial"/>
          <w:sz w:val="22"/>
          <w:szCs w:val="22"/>
        </w:rPr>
        <w:t xml:space="preserve">. </w:t>
      </w:r>
    </w:p>
    <w:p w14:paraId="27252F4C" w14:textId="77777777" w:rsidR="002D2960" w:rsidRPr="009E77E4" w:rsidRDefault="00535F19" w:rsidP="00F50809">
      <w:pPr>
        <w:pStyle w:val="Ttulo1"/>
        <w:spacing w:before="240" w:after="240"/>
        <w:jc w:val="left"/>
        <w:rPr>
          <w:rFonts w:ascii="Arial Narrow" w:eastAsia="Malgun Gothic" w:hAnsi="Arial Narrow" w:cs="Arial"/>
          <w:color w:val="auto"/>
          <w:sz w:val="24"/>
          <w:szCs w:val="24"/>
        </w:rPr>
      </w:pPr>
      <w:bookmarkStart w:id="3" w:name="_Toc64786430"/>
      <w:r w:rsidRPr="009E77E4">
        <w:rPr>
          <w:rFonts w:ascii="Arial Narrow" w:eastAsia="Malgun Gothic" w:hAnsi="Arial Narrow" w:cs="Arial"/>
          <w:color w:val="auto"/>
          <w:sz w:val="24"/>
          <w:szCs w:val="24"/>
        </w:rPr>
        <w:t>2</w:t>
      </w:r>
      <w:r w:rsidR="006D081F" w:rsidRPr="009E77E4">
        <w:rPr>
          <w:rFonts w:ascii="Arial Narrow" w:eastAsia="Malgun Gothic" w:hAnsi="Arial Narrow" w:cs="Arial"/>
          <w:color w:val="auto"/>
          <w:sz w:val="24"/>
          <w:szCs w:val="24"/>
        </w:rPr>
        <w:t>.</w:t>
      </w:r>
      <w:r w:rsidR="009C5BEB" w:rsidRPr="009E77E4">
        <w:rPr>
          <w:rFonts w:ascii="Arial Narrow" w:eastAsia="Malgun Gothic" w:hAnsi="Arial Narrow" w:cs="Arial"/>
          <w:color w:val="auto"/>
          <w:sz w:val="24"/>
          <w:szCs w:val="24"/>
        </w:rPr>
        <w:t>2</w:t>
      </w:r>
      <w:r w:rsidR="006D081F" w:rsidRPr="009E77E4">
        <w:rPr>
          <w:rFonts w:ascii="Arial Narrow" w:eastAsia="Malgun Gothic" w:hAnsi="Arial Narrow" w:cs="Arial"/>
          <w:color w:val="auto"/>
          <w:sz w:val="24"/>
          <w:szCs w:val="24"/>
        </w:rPr>
        <w:t>.</w:t>
      </w:r>
      <w:r w:rsidR="002D2960" w:rsidRPr="009E77E4">
        <w:rPr>
          <w:rFonts w:ascii="Arial Narrow" w:eastAsia="Malgun Gothic" w:hAnsi="Arial Narrow" w:cs="Arial"/>
          <w:color w:val="auto"/>
          <w:sz w:val="24"/>
          <w:szCs w:val="24"/>
        </w:rPr>
        <w:t xml:space="preserve"> </w:t>
      </w:r>
      <w:r w:rsidR="006D35F1" w:rsidRPr="009E77E4">
        <w:rPr>
          <w:rFonts w:ascii="Arial Narrow" w:eastAsia="Malgun Gothic" w:hAnsi="Arial Narrow" w:cs="Arial"/>
          <w:color w:val="auto"/>
          <w:sz w:val="24"/>
          <w:szCs w:val="24"/>
        </w:rPr>
        <w:t>FUNDAMENTAÇÃO LEGAL</w:t>
      </w:r>
      <w:bookmarkEnd w:id="3"/>
    </w:p>
    <w:p w14:paraId="58944728" w14:textId="77777777" w:rsidR="002D2960" w:rsidRPr="009D06B1" w:rsidRDefault="002D2960" w:rsidP="001F4569">
      <w:pPr>
        <w:pStyle w:val="PargrafodaLista"/>
        <w:numPr>
          <w:ilvl w:val="0"/>
          <w:numId w:val="4"/>
        </w:numPr>
        <w:spacing w:line="360" w:lineRule="auto"/>
        <w:ind w:left="1418" w:hanging="284"/>
        <w:contextualSpacing/>
        <w:jc w:val="both"/>
        <w:rPr>
          <w:rFonts w:ascii="Arial Narrow" w:eastAsia="Malgun Gothic" w:hAnsi="Arial Narrow" w:cs="Arial"/>
          <w:sz w:val="22"/>
          <w:szCs w:val="22"/>
        </w:rPr>
      </w:pPr>
      <w:r w:rsidRPr="009D06B1">
        <w:rPr>
          <w:rFonts w:ascii="Arial Narrow" w:eastAsia="Malgun Gothic" w:hAnsi="Arial Narrow" w:cs="Arial"/>
          <w:sz w:val="22"/>
          <w:szCs w:val="22"/>
        </w:rPr>
        <w:t>Lei Orgânica do Distrito Federal - Art. 153, inciso III;</w:t>
      </w:r>
    </w:p>
    <w:p w14:paraId="4B7AAD7C" w14:textId="77777777" w:rsidR="002D2960" w:rsidRPr="009D06B1" w:rsidRDefault="002D2960" w:rsidP="001F4569">
      <w:pPr>
        <w:pStyle w:val="PargrafodaLista"/>
        <w:numPr>
          <w:ilvl w:val="0"/>
          <w:numId w:val="4"/>
        </w:numPr>
        <w:spacing w:line="360" w:lineRule="auto"/>
        <w:ind w:left="1418" w:hanging="284"/>
        <w:contextualSpacing/>
        <w:jc w:val="both"/>
        <w:rPr>
          <w:rFonts w:ascii="Arial Narrow" w:eastAsia="Malgun Gothic" w:hAnsi="Arial Narrow" w:cs="Arial"/>
          <w:sz w:val="22"/>
          <w:szCs w:val="22"/>
        </w:rPr>
      </w:pPr>
      <w:r w:rsidRPr="009D06B1">
        <w:rPr>
          <w:rFonts w:ascii="Arial Narrow" w:eastAsia="Malgun Gothic" w:hAnsi="Arial Narrow" w:cs="Arial"/>
          <w:sz w:val="22"/>
          <w:szCs w:val="22"/>
        </w:rPr>
        <w:t xml:space="preserve">Decreto nº </w:t>
      </w:r>
      <w:r w:rsidR="00066C0A" w:rsidRPr="00F10179">
        <w:rPr>
          <w:rFonts w:ascii="Arial Narrow" w:eastAsia="Malgun Gothic" w:hAnsi="Arial Narrow" w:cs="Arial"/>
          <w:sz w:val="22"/>
          <w:szCs w:val="22"/>
        </w:rPr>
        <w:t>39.118, de 13/06/2018</w:t>
      </w:r>
      <w:r w:rsidRPr="009D06B1">
        <w:rPr>
          <w:rFonts w:ascii="Arial Narrow" w:eastAsia="Malgun Gothic" w:hAnsi="Arial Narrow" w:cs="Arial"/>
          <w:sz w:val="22"/>
          <w:szCs w:val="22"/>
        </w:rPr>
        <w:t>;</w:t>
      </w:r>
    </w:p>
    <w:p w14:paraId="3C5E53BA" w14:textId="6A19C2A2" w:rsidR="007D7948" w:rsidRPr="00B56F31" w:rsidRDefault="00B134DF" w:rsidP="001F4569">
      <w:pPr>
        <w:pStyle w:val="PargrafodaLista"/>
        <w:numPr>
          <w:ilvl w:val="0"/>
          <w:numId w:val="4"/>
        </w:numPr>
        <w:spacing w:line="360" w:lineRule="auto"/>
        <w:ind w:left="1418" w:hanging="284"/>
        <w:jc w:val="both"/>
        <w:rPr>
          <w:rFonts w:ascii="Arial Narrow" w:eastAsia="Malgun Gothic" w:hAnsi="Arial Narrow" w:cs="Arial"/>
          <w:sz w:val="22"/>
          <w:szCs w:val="22"/>
        </w:rPr>
      </w:pPr>
      <w:r w:rsidRPr="00A930B9">
        <w:rPr>
          <w:rFonts w:ascii="Arial Narrow" w:eastAsia="Malgun Gothic" w:hAnsi="Arial Narrow" w:cs="Arial"/>
          <w:sz w:val="22"/>
          <w:szCs w:val="22"/>
        </w:rPr>
        <w:t xml:space="preserve">Lei nº. </w:t>
      </w:r>
      <w:hyperlink r:id="rId16" w:history="1">
        <w:r w:rsidR="00765384" w:rsidRPr="00A930B9">
          <w:rPr>
            <w:rFonts w:ascii="Arial Narrow" w:eastAsia="Malgun Gothic" w:hAnsi="Arial Narrow" w:cs="Arial"/>
            <w:sz w:val="22"/>
            <w:szCs w:val="22"/>
          </w:rPr>
          <w:t>6.</w:t>
        </w:r>
        <w:r w:rsidR="00CB77EE">
          <w:rPr>
            <w:rFonts w:ascii="Arial Narrow" w:eastAsia="Malgun Gothic" w:hAnsi="Arial Narrow" w:cs="Arial"/>
            <w:sz w:val="22"/>
            <w:szCs w:val="22"/>
          </w:rPr>
          <w:t>664</w:t>
        </w:r>
        <w:r w:rsidR="00765384" w:rsidRPr="00A930B9">
          <w:rPr>
            <w:rFonts w:ascii="Arial Narrow" w:eastAsia="Malgun Gothic" w:hAnsi="Arial Narrow" w:cs="Arial"/>
            <w:sz w:val="22"/>
            <w:szCs w:val="22"/>
          </w:rPr>
          <w:t>,</w:t>
        </w:r>
      </w:hyperlink>
      <w:r w:rsidR="00765384" w:rsidRPr="00A930B9">
        <w:rPr>
          <w:rFonts w:ascii="Arial Narrow" w:eastAsia="Malgun Gothic" w:hAnsi="Arial Narrow" w:cs="Arial"/>
          <w:sz w:val="22"/>
          <w:szCs w:val="22"/>
        </w:rPr>
        <w:t xml:space="preserve"> de 0</w:t>
      </w:r>
      <w:r w:rsidR="00CB77EE">
        <w:rPr>
          <w:rFonts w:ascii="Arial Narrow" w:eastAsia="Malgun Gothic" w:hAnsi="Arial Narrow" w:cs="Arial"/>
          <w:sz w:val="22"/>
          <w:szCs w:val="22"/>
        </w:rPr>
        <w:t>3</w:t>
      </w:r>
      <w:r w:rsidR="00765384" w:rsidRPr="00A930B9">
        <w:rPr>
          <w:rFonts w:ascii="Arial Narrow" w:eastAsia="Malgun Gothic" w:hAnsi="Arial Narrow" w:cs="Arial"/>
          <w:sz w:val="22"/>
          <w:szCs w:val="22"/>
        </w:rPr>
        <w:t>/0</w:t>
      </w:r>
      <w:r w:rsidR="00CB77EE">
        <w:rPr>
          <w:rFonts w:ascii="Arial Narrow" w:eastAsia="Malgun Gothic" w:hAnsi="Arial Narrow" w:cs="Arial"/>
          <w:sz w:val="22"/>
          <w:szCs w:val="22"/>
        </w:rPr>
        <w:t>9</w:t>
      </w:r>
      <w:r w:rsidR="00765384" w:rsidRPr="00A930B9">
        <w:rPr>
          <w:rFonts w:ascii="Arial Narrow" w:eastAsia="Malgun Gothic" w:hAnsi="Arial Narrow" w:cs="Arial"/>
          <w:sz w:val="22"/>
          <w:szCs w:val="22"/>
        </w:rPr>
        <w:t>/20</w:t>
      </w:r>
      <w:r w:rsidR="00CB77EE">
        <w:rPr>
          <w:rFonts w:ascii="Arial Narrow" w:eastAsia="Malgun Gothic" w:hAnsi="Arial Narrow" w:cs="Arial"/>
          <w:sz w:val="22"/>
          <w:szCs w:val="22"/>
        </w:rPr>
        <w:t>20</w:t>
      </w:r>
      <w:r w:rsidR="007D7948" w:rsidRPr="00B56F31">
        <w:rPr>
          <w:rFonts w:ascii="Arial Narrow" w:eastAsia="Malgun Gothic" w:hAnsi="Arial Narrow" w:cs="Arial"/>
          <w:sz w:val="22"/>
          <w:szCs w:val="22"/>
        </w:rPr>
        <w:t xml:space="preserve"> </w:t>
      </w:r>
      <w:r w:rsidR="0067225A">
        <w:rPr>
          <w:rFonts w:ascii="Arial Narrow" w:eastAsia="Malgun Gothic" w:hAnsi="Arial Narrow" w:cs="Arial"/>
          <w:sz w:val="22"/>
          <w:szCs w:val="22"/>
        </w:rPr>
        <w:t>–</w:t>
      </w:r>
      <w:r w:rsidR="007D7948" w:rsidRPr="00B56F31">
        <w:rPr>
          <w:rFonts w:ascii="Arial Narrow" w:eastAsia="Malgun Gothic" w:hAnsi="Arial Narrow" w:cs="Arial"/>
          <w:sz w:val="22"/>
          <w:szCs w:val="22"/>
        </w:rPr>
        <w:t xml:space="preserve"> </w:t>
      </w:r>
      <w:r w:rsidR="0067225A">
        <w:rPr>
          <w:rFonts w:ascii="Arial Narrow" w:eastAsia="Malgun Gothic" w:hAnsi="Arial Narrow" w:cs="Arial"/>
          <w:sz w:val="22"/>
          <w:szCs w:val="22"/>
        </w:rPr>
        <w:t xml:space="preserve">inciso VI do </w:t>
      </w:r>
      <w:r w:rsidR="007D7948" w:rsidRPr="00B56F31">
        <w:rPr>
          <w:rFonts w:ascii="Arial Narrow" w:eastAsia="Malgun Gothic" w:hAnsi="Arial Narrow" w:cs="Arial"/>
          <w:sz w:val="22"/>
          <w:szCs w:val="22"/>
        </w:rPr>
        <w:t xml:space="preserve">artigo </w:t>
      </w:r>
      <w:r w:rsidR="00765384" w:rsidRPr="008402BF">
        <w:rPr>
          <w:rFonts w:ascii="Arial Narrow" w:eastAsia="Malgun Gothic" w:hAnsi="Arial Narrow" w:cs="Arial"/>
          <w:sz w:val="22"/>
          <w:szCs w:val="22"/>
        </w:rPr>
        <w:t>8</w:t>
      </w:r>
      <w:r w:rsidR="00CB77EE" w:rsidRPr="008402BF">
        <w:rPr>
          <w:rFonts w:ascii="Arial Narrow" w:eastAsia="Malgun Gothic" w:hAnsi="Arial Narrow" w:cs="Arial"/>
          <w:sz w:val="22"/>
          <w:szCs w:val="22"/>
        </w:rPr>
        <w:t>6</w:t>
      </w:r>
      <w:r w:rsidR="005D5358" w:rsidRPr="008402BF">
        <w:rPr>
          <w:rFonts w:ascii="Arial Narrow" w:eastAsia="Malgun Gothic" w:hAnsi="Arial Narrow" w:cs="Arial"/>
          <w:sz w:val="22"/>
          <w:szCs w:val="22"/>
        </w:rPr>
        <w:t xml:space="preserve"> </w:t>
      </w:r>
      <w:r w:rsidR="0078481C" w:rsidRPr="008402BF">
        <w:rPr>
          <w:rFonts w:ascii="Arial Narrow" w:eastAsia="Malgun Gothic" w:hAnsi="Arial Narrow" w:cs="Arial"/>
          <w:sz w:val="22"/>
          <w:szCs w:val="22"/>
        </w:rPr>
        <w:t>e</w:t>
      </w:r>
      <w:r w:rsidR="0067225A" w:rsidRPr="008402BF">
        <w:rPr>
          <w:rFonts w:ascii="Arial Narrow" w:eastAsia="Malgun Gothic" w:hAnsi="Arial Narrow" w:cs="Arial"/>
          <w:sz w:val="22"/>
          <w:szCs w:val="22"/>
        </w:rPr>
        <w:t xml:space="preserve"> artigo</w:t>
      </w:r>
      <w:r w:rsidR="0078481C" w:rsidRPr="008402BF">
        <w:rPr>
          <w:rFonts w:ascii="Arial Narrow" w:eastAsia="Malgun Gothic" w:hAnsi="Arial Narrow" w:cs="Arial"/>
          <w:sz w:val="22"/>
          <w:szCs w:val="22"/>
        </w:rPr>
        <w:t xml:space="preserve"> </w:t>
      </w:r>
      <w:r w:rsidR="00CB77EE" w:rsidRPr="008402BF">
        <w:rPr>
          <w:rFonts w:ascii="Arial Narrow" w:eastAsia="Malgun Gothic" w:hAnsi="Arial Narrow" w:cs="Arial"/>
          <w:sz w:val="22"/>
          <w:szCs w:val="22"/>
        </w:rPr>
        <w:t>91</w:t>
      </w:r>
      <w:r w:rsidR="00E01BE6" w:rsidRPr="00B56F31">
        <w:rPr>
          <w:rFonts w:ascii="Arial Narrow" w:eastAsia="Malgun Gothic" w:hAnsi="Arial Narrow" w:cs="Arial"/>
          <w:sz w:val="22"/>
          <w:szCs w:val="22"/>
        </w:rPr>
        <w:t xml:space="preserve"> </w:t>
      </w:r>
      <w:r w:rsidR="007D7948" w:rsidRPr="00B56F31">
        <w:rPr>
          <w:rFonts w:ascii="Arial Narrow" w:eastAsia="Malgun Gothic" w:hAnsi="Arial Narrow" w:cs="Arial"/>
          <w:sz w:val="22"/>
          <w:szCs w:val="22"/>
        </w:rPr>
        <w:t>- Lei de Dire</w:t>
      </w:r>
      <w:r w:rsidR="00E01BE6" w:rsidRPr="00B56F31">
        <w:rPr>
          <w:rFonts w:ascii="Arial Narrow" w:eastAsia="Malgun Gothic" w:hAnsi="Arial Narrow" w:cs="Arial"/>
          <w:sz w:val="22"/>
          <w:szCs w:val="22"/>
        </w:rPr>
        <w:t xml:space="preserve">trizes Orçamentárias </w:t>
      </w:r>
      <w:r w:rsidR="00964ABE">
        <w:rPr>
          <w:rFonts w:ascii="Arial Narrow" w:eastAsia="Malgun Gothic" w:hAnsi="Arial Narrow" w:cs="Arial"/>
          <w:sz w:val="22"/>
          <w:szCs w:val="22"/>
        </w:rPr>
        <w:t>– LDO/ 202</w:t>
      </w:r>
      <w:r w:rsidR="00CB77EE">
        <w:rPr>
          <w:rFonts w:ascii="Arial Narrow" w:eastAsia="Malgun Gothic" w:hAnsi="Arial Narrow" w:cs="Arial"/>
          <w:sz w:val="22"/>
          <w:szCs w:val="22"/>
        </w:rPr>
        <w:t>1</w:t>
      </w:r>
      <w:r w:rsidR="00C951B9" w:rsidRPr="00A930B9">
        <w:rPr>
          <w:rFonts w:ascii="Arial Narrow" w:eastAsia="Malgun Gothic" w:hAnsi="Arial Narrow" w:cs="Arial"/>
          <w:sz w:val="22"/>
          <w:szCs w:val="22"/>
        </w:rPr>
        <w:t>;</w:t>
      </w:r>
    </w:p>
    <w:p w14:paraId="09BECCB5" w14:textId="77777777" w:rsidR="00574F40" w:rsidRPr="00B56F31" w:rsidRDefault="00F350D8" w:rsidP="001F4569">
      <w:pPr>
        <w:pStyle w:val="PargrafodaLista"/>
        <w:numPr>
          <w:ilvl w:val="0"/>
          <w:numId w:val="4"/>
        </w:numPr>
        <w:spacing w:line="360" w:lineRule="auto"/>
        <w:ind w:left="1418" w:hanging="284"/>
        <w:jc w:val="both"/>
        <w:rPr>
          <w:rFonts w:ascii="Arial Narrow" w:eastAsia="Malgun Gothic" w:hAnsi="Arial Narrow" w:cs="Arial"/>
          <w:sz w:val="22"/>
          <w:szCs w:val="22"/>
        </w:rPr>
      </w:pPr>
      <w:r w:rsidRPr="00A930B9">
        <w:rPr>
          <w:rFonts w:ascii="Arial Narrow" w:eastAsia="Malgun Gothic" w:hAnsi="Arial Narrow" w:cs="Arial"/>
          <w:sz w:val="22"/>
          <w:szCs w:val="22"/>
        </w:rPr>
        <w:t xml:space="preserve">Lei nº </w:t>
      </w:r>
      <w:r w:rsidR="00765384" w:rsidRPr="00A930B9">
        <w:rPr>
          <w:rFonts w:ascii="Arial Narrow" w:eastAsia="Malgun Gothic" w:hAnsi="Arial Narrow" w:cs="Arial"/>
          <w:sz w:val="22"/>
          <w:szCs w:val="22"/>
        </w:rPr>
        <w:t>6.</w:t>
      </w:r>
      <w:r w:rsidR="00CB77EE">
        <w:rPr>
          <w:rFonts w:ascii="Arial Narrow" w:eastAsia="Malgun Gothic" w:hAnsi="Arial Narrow" w:cs="Arial"/>
          <w:sz w:val="22"/>
          <w:szCs w:val="22"/>
        </w:rPr>
        <w:t>778</w:t>
      </w:r>
      <w:r w:rsidR="00765384" w:rsidRPr="00A930B9">
        <w:rPr>
          <w:rFonts w:ascii="Arial Narrow" w:eastAsia="Malgun Gothic" w:hAnsi="Arial Narrow" w:cs="Arial"/>
          <w:sz w:val="22"/>
          <w:szCs w:val="22"/>
        </w:rPr>
        <w:t xml:space="preserve">, de </w:t>
      </w:r>
      <w:r w:rsidR="00CB77EE">
        <w:rPr>
          <w:rFonts w:ascii="Arial Narrow" w:eastAsia="Malgun Gothic" w:hAnsi="Arial Narrow" w:cs="Arial"/>
          <w:sz w:val="22"/>
          <w:szCs w:val="22"/>
        </w:rPr>
        <w:t>06</w:t>
      </w:r>
      <w:r w:rsidR="00765384" w:rsidRPr="00A930B9">
        <w:rPr>
          <w:rFonts w:ascii="Arial Narrow" w:eastAsia="Malgun Gothic" w:hAnsi="Arial Narrow" w:cs="Arial"/>
          <w:sz w:val="22"/>
          <w:szCs w:val="22"/>
        </w:rPr>
        <w:t>/01/202</w:t>
      </w:r>
      <w:r w:rsidR="00CB77EE">
        <w:rPr>
          <w:rFonts w:ascii="Arial Narrow" w:eastAsia="Malgun Gothic" w:hAnsi="Arial Narrow" w:cs="Arial"/>
          <w:sz w:val="22"/>
          <w:szCs w:val="22"/>
        </w:rPr>
        <w:t>1</w:t>
      </w:r>
      <w:r w:rsidRPr="00A930B9">
        <w:rPr>
          <w:rFonts w:ascii="Arial Narrow" w:eastAsia="Malgun Gothic" w:hAnsi="Arial Narrow" w:cs="Arial"/>
          <w:sz w:val="22"/>
          <w:szCs w:val="22"/>
        </w:rPr>
        <w:t xml:space="preserve"> - L</w:t>
      </w:r>
      <w:r w:rsidR="00765384" w:rsidRPr="00A930B9">
        <w:rPr>
          <w:rFonts w:ascii="Arial Narrow" w:eastAsia="Malgun Gothic" w:hAnsi="Arial Narrow" w:cs="Arial"/>
          <w:sz w:val="22"/>
          <w:szCs w:val="22"/>
        </w:rPr>
        <w:t>ei Orçamentária Anual – LOA/202</w:t>
      </w:r>
      <w:r w:rsidR="00CB77EE">
        <w:rPr>
          <w:rFonts w:ascii="Arial Narrow" w:eastAsia="Malgun Gothic" w:hAnsi="Arial Narrow" w:cs="Arial"/>
          <w:sz w:val="22"/>
          <w:szCs w:val="22"/>
        </w:rPr>
        <w:t>1</w:t>
      </w:r>
      <w:r w:rsidR="00C951B9" w:rsidRPr="00B56F31">
        <w:rPr>
          <w:rFonts w:ascii="Arial Narrow" w:eastAsia="Malgun Gothic" w:hAnsi="Arial Narrow" w:cs="Arial"/>
          <w:sz w:val="22"/>
          <w:szCs w:val="22"/>
        </w:rPr>
        <w:t>;</w:t>
      </w:r>
    </w:p>
    <w:p w14:paraId="77BFEFD3" w14:textId="77777777" w:rsidR="002D2960" w:rsidRDefault="002D2960" w:rsidP="001F4569">
      <w:pPr>
        <w:pStyle w:val="PargrafodaLista"/>
        <w:numPr>
          <w:ilvl w:val="0"/>
          <w:numId w:val="4"/>
        </w:numPr>
        <w:spacing w:line="360" w:lineRule="auto"/>
        <w:ind w:left="1418" w:hanging="28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Decreto </w:t>
      </w:r>
      <w:r w:rsidR="00765384">
        <w:rPr>
          <w:rFonts w:ascii="Arial Narrow" w:eastAsia="Malgun Gothic" w:hAnsi="Arial Narrow" w:cs="Arial"/>
          <w:sz w:val="22"/>
          <w:szCs w:val="22"/>
        </w:rPr>
        <w:t xml:space="preserve">n° </w:t>
      </w:r>
      <w:r w:rsidRPr="009E77E4">
        <w:rPr>
          <w:rFonts w:ascii="Arial Narrow" w:eastAsia="Malgun Gothic" w:hAnsi="Arial Narrow" w:cs="Arial"/>
          <w:sz w:val="22"/>
          <w:szCs w:val="22"/>
        </w:rPr>
        <w:t>32.598</w:t>
      </w:r>
      <w:r w:rsidR="002E66DF">
        <w:rPr>
          <w:rFonts w:ascii="Arial Narrow" w:eastAsia="Malgun Gothic" w:hAnsi="Arial Narrow" w:cs="Arial"/>
          <w:sz w:val="22"/>
          <w:szCs w:val="22"/>
        </w:rPr>
        <w:t>,</w:t>
      </w:r>
      <w:r w:rsidRPr="009E77E4">
        <w:rPr>
          <w:rFonts w:ascii="Arial Narrow" w:eastAsia="Malgun Gothic" w:hAnsi="Arial Narrow" w:cs="Arial"/>
          <w:sz w:val="22"/>
          <w:szCs w:val="22"/>
        </w:rPr>
        <w:t xml:space="preserve"> de 15/12/2010, art. </w:t>
      </w:r>
      <w:r w:rsidR="003E41DE" w:rsidRPr="009E77E4">
        <w:rPr>
          <w:rFonts w:ascii="Arial Narrow" w:eastAsia="Malgun Gothic" w:hAnsi="Arial Narrow" w:cs="Arial"/>
          <w:sz w:val="22"/>
          <w:szCs w:val="22"/>
        </w:rPr>
        <w:t>89</w:t>
      </w:r>
      <w:r w:rsidR="00C951B9" w:rsidRPr="009E77E4">
        <w:rPr>
          <w:rFonts w:ascii="Arial Narrow" w:eastAsia="Malgun Gothic" w:hAnsi="Arial Narrow" w:cs="Arial"/>
          <w:sz w:val="22"/>
          <w:szCs w:val="22"/>
        </w:rPr>
        <w:t xml:space="preserve"> a </w:t>
      </w:r>
      <w:r w:rsidRPr="009E77E4">
        <w:rPr>
          <w:rFonts w:ascii="Arial Narrow" w:eastAsia="Malgun Gothic" w:hAnsi="Arial Narrow" w:cs="Arial"/>
          <w:sz w:val="22"/>
          <w:szCs w:val="22"/>
        </w:rPr>
        <w:t>92</w:t>
      </w:r>
      <w:r w:rsidR="002E66DF">
        <w:rPr>
          <w:rFonts w:ascii="Arial Narrow" w:eastAsia="Malgun Gothic" w:hAnsi="Arial Narrow" w:cs="Arial"/>
          <w:sz w:val="22"/>
          <w:szCs w:val="22"/>
        </w:rPr>
        <w:t>;</w:t>
      </w:r>
    </w:p>
    <w:p w14:paraId="19607B13" w14:textId="77777777" w:rsidR="003E41DE" w:rsidRPr="004E0DC7" w:rsidRDefault="000936CC" w:rsidP="0035091C">
      <w:pPr>
        <w:tabs>
          <w:tab w:val="left" w:pos="709"/>
        </w:tabs>
        <w:spacing w:after="120" w:line="276" w:lineRule="auto"/>
        <w:ind w:firstLine="1134"/>
        <w:jc w:val="both"/>
        <w:rPr>
          <w:rFonts w:ascii="Arial Narrow" w:eastAsia="Malgun Gothic" w:hAnsi="Arial Narrow" w:cs="Arial"/>
          <w:sz w:val="22"/>
          <w:szCs w:val="22"/>
        </w:rPr>
      </w:pPr>
      <w:r w:rsidRPr="004E0DC7">
        <w:rPr>
          <w:rFonts w:ascii="Arial Narrow" w:eastAsia="Malgun Gothic" w:hAnsi="Arial Narrow" w:cs="Arial"/>
          <w:sz w:val="22"/>
          <w:szCs w:val="22"/>
        </w:rPr>
        <w:t xml:space="preserve">A </w:t>
      </w:r>
      <w:r w:rsidR="003E41DE" w:rsidRPr="004E0DC7">
        <w:rPr>
          <w:rFonts w:ascii="Arial Narrow" w:eastAsia="Malgun Gothic" w:hAnsi="Arial Narrow" w:cs="Arial"/>
          <w:sz w:val="22"/>
          <w:szCs w:val="22"/>
        </w:rPr>
        <w:t xml:space="preserve">legislação </w:t>
      </w:r>
      <w:r w:rsidR="008262E8" w:rsidRPr="004E0DC7">
        <w:rPr>
          <w:rFonts w:ascii="Arial Narrow" w:eastAsia="Malgun Gothic" w:hAnsi="Arial Narrow" w:cs="Arial"/>
          <w:sz w:val="22"/>
          <w:szCs w:val="22"/>
        </w:rPr>
        <w:t xml:space="preserve">e/ou dispositivos legais </w:t>
      </w:r>
      <w:r w:rsidR="003E41DE" w:rsidRPr="004E0DC7">
        <w:rPr>
          <w:rFonts w:ascii="Arial Narrow" w:eastAsia="Malgun Gothic" w:hAnsi="Arial Narrow" w:cs="Arial"/>
          <w:sz w:val="22"/>
          <w:szCs w:val="22"/>
        </w:rPr>
        <w:t>citad</w:t>
      </w:r>
      <w:r w:rsidR="008262E8" w:rsidRPr="004E0DC7">
        <w:rPr>
          <w:rFonts w:ascii="Arial Narrow" w:eastAsia="Malgun Gothic" w:hAnsi="Arial Narrow" w:cs="Arial"/>
          <w:sz w:val="22"/>
          <w:szCs w:val="22"/>
        </w:rPr>
        <w:t>os</w:t>
      </w:r>
      <w:r w:rsidR="00C951B9" w:rsidRPr="004E0DC7">
        <w:rPr>
          <w:rFonts w:ascii="Arial Narrow" w:eastAsia="Malgun Gothic" w:hAnsi="Arial Narrow" w:cs="Arial"/>
          <w:sz w:val="22"/>
          <w:szCs w:val="22"/>
        </w:rPr>
        <w:t>, exceto a LOA</w:t>
      </w:r>
      <w:r w:rsidR="00964ABE">
        <w:rPr>
          <w:rFonts w:ascii="Arial Narrow" w:eastAsia="Malgun Gothic" w:hAnsi="Arial Narrow" w:cs="Arial"/>
          <w:sz w:val="22"/>
          <w:szCs w:val="22"/>
        </w:rPr>
        <w:t>/202</w:t>
      </w:r>
      <w:r w:rsidR="00CB77EE">
        <w:rPr>
          <w:rFonts w:ascii="Arial Narrow" w:eastAsia="Malgun Gothic" w:hAnsi="Arial Narrow" w:cs="Arial"/>
          <w:sz w:val="22"/>
          <w:szCs w:val="22"/>
        </w:rPr>
        <w:t>1</w:t>
      </w:r>
      <w:r w:rsidR="00C951B9" w:rsidRPr="004E0DC7">
        <w:rPr>
          <w:rFonts w:ascii="Arial Narrow" w:eastAsia="Malgun Gothic" w:hAnsi="Arial Narrow" w:cs="Arial"/>
          <w:sz w:val="22"/>
          <w:szCs w:val="22"/>
        </w:rPr>
        <w:t xml:space="preserve">, </w:t>
      </w:r>
      <w:r w:rsidR="003E41DE" w:rsidRPr="004E0DC7">
        <w:rPr>
          <w:rFonts w:ascii="Arial Narrow" w:eastAsia="Malgun Gothic" w:hAnsi="Arial Narrow" w:cs="Arial"/>
          <w:sz w:val="22"/>
          <w:szCs w:val="22"/>
        </w:rPr>
        <w:t>consta</w:t>
      </w:r>
      <w:r w:rsidR="008262E8" w:rsidRPr="004E0DC7">
        <w:rPr>
          <w:rFonts w:ascii="Arial Narrow" w:eastAsia="Malgun Gothic" w:hAnsi="Arial Narrow" w:cs="Arial"/>
          <w:sz w:val="22"/>
          <w:szCs w:val="22"/>
        </w:rPr>
        <w:t>m</w:t>
      </w:r>
      <w:r w:rsidR="003E41DE" w:rsidRPr="004E0DC7">
        <w:rPr>
          <w:rFonts w:ascii="Arial Narrow" w:eastAsia="Malgun Gothic" w:hAnsi="Arial Narrow" w:cs="Arial"/>
          <w:sz w:val="22"/>
          <w:szCs w:val="22"/>
        </w:rPr>
        <w:t xml:space="preserve"> </w:t>
      </w:r>
      <w:r w:rsidR="00A930B9">
        <w:rPr>
          <w:rFonts w:ascii="Arial Narrow" w:eastAsia="Malgun Gothic" w:hAnsi="Arial Narrow" w:cs="Arial"/>
          <w:sz w:val="22"/>
          <w:szCs w:val="22"/>
        </w:rPr>
        <w:t>d</w:t>
      </w:r>
      <w:r w:rsidR="003E41DE" w:rsidRPr="004E0DC7">
        <w:rPr>
          <w:rFonts w:ascii="Arial Narrow" w:eastAsia="Malgun Gothic" w:hAnsi="Arial Narrow" w:cs="Arial"/>
          <w:sz w:val="22"/>
          <w:szCs w:val="22"/>
        </w:rPr>
        <w:t>o final destas Instruções.</w:t>
      </w:r>
    </w:p>
    <w:p w14:paraId="255E407A" w14:textId="77777777" w:rsidR="00E17E10" w:rsidRPr="009E77E4" w:rsidRDefault="00535F19" w:rsidP="00F50809">
      <w:pPr>
        <w:pStyle w:val="Ttulo1"/>
        <w:spacing w:before="240" w:after="240"/>
        <w:jc w:val="left"/>
        <w:rPr>
          <w:rFonts w:ascii="Arial Narrow" w:eastAsia="Malgun Gothic" w:hAnsi="Arial Narrow" w:cs="Arial"/>
          <w:color w:val="auto"/>
          <w:sz w:val="24"/>
          <w:szCs w:val="24"/>
        </w:rPr>
      </w:pPr>
      <w:bookmarkStart w:id="4" w:name="_Toc64786431"/>
      <w:r w:rsidRPr="009E77E4">
        <w:rPr>
          <w:rFonts w:ascii="Arial Narrow" w:eastAsia="Malgun Gothic" w:hAnsi="Arial Narrow" w:cs="Arial"/>
          <w:color w:val="auto"/>
          <w:sz w:val="24"/>
          <w:szCs w:val="24"/>
        </w:rPr>
        <w:t>2</w:t>
      </w:r>
      <w:r w:rsidR="00E17E10" w:rsidRPr="009E77E4">
        <w:rPr>
          <w:rFonts w:ascii="Arial Narrow" w:eastAsia="Malgun Gothic" w:hAnsi="Arial Narrow" w:cs="Arial"/>
          <w:color w:val="auto"/>
          <w:sz w:val="24"/>
          <w:szCs w:val="24"/>
        </w:rPr>
        <w:t>.3. AGENTES DE PLANEJAMENTO</w:t>
      </w:r>
      <w:bookmarkEnd w:id="4"/>
    </w:p>
    <w:p w14:paraId="2BDC411E" w14:textId="77777777" w:rsidR="00E17E10" w:rsidRPr="009E77E4" w:rsidRDefault="00E17E10" w:rsidP="004B3624">
      <w:pPr>
        <w:tabs>
          <w:tab w:val="left" w:pos="709"/>
        </w:tabs>
        <w:spacing w:after="120" w:line="276" w:lineRule="auto"/>
        <w:ind w:firstLine="1134"/>
        <w:jc w:val="both"/>
        <w:rPr>
          <w:rFonts w:ascii="Arial Narrow" w:eastAsia="Malgun Gothic" w:hAnsi="Arial Narrow" w:cs="Arial"/>
          <w:sz w:val="22"/>
          <w:szCs w:val="22"/>
        </w:rPr>
      </w:pPr>
      <w:r w:rsidRPr="00AB656C">
        <w:rPr>
          <w:rFonts w:ascii="Arial Narrow" w:eastAsia="Malgun Gothic" w:hAnsi="Arial Narrow" w:cs="Arial"/>
          <w:b/>
          <w:sz w:val="22"/>
          <w:szCs w:val="22"/>
        </w:rPr>
        <w:t>Agentes de Planejamento</w:t>
      </w:r>
      <w:r w:rsidRPr="009E77E4">
        <w:rPr>
          <w:rFonts w:ascii="Arial Narrow" w:eastAsia="Malgun Gothic" w:hAnsi="Arial Narrow" w:cs="Arial"/>
          <w:sz w:val="22"/>
          <w:szCs w:val="22"/>
        </w:rPr>
        <w:t xml:space="preserve"> são os servidores designados pelo titular da Unidade como responsáveis pelas atividades de planejamento, acompanhamento</w:t>
      </w:r>
      <w:r w:rsidR="00C71929" w:rsidRPr="009E77E4">
        <w:rPr>
          <w:rFonts w:ascii="Arial Narrow" w:eastAsia="Malgun Gothic" w:hAnsi="Arial Narrow" w:cs="Arial"/>
          <w:sz w:val="22"/>
          <w:szCs w:val="22"/>
        </w:rPr>
        <w:t xml:space="preserve"> e</w:t>
      </w:r>
      <w:r w:rsidRPr="009E77E4">
        <w:rPr>
          <w:rFonts w:ascii="Arial Narrow" w:eastAsia="Malgun Gothic" w:hAnsi="Arial Narrow" w:cs="Arial"/>
          <w:sz w:val="22"/>
          <w:szCs w:val="22"/>
        </w:rPr>
        <w:t xml:space="preserve"> avaliação no âmbito da respectiva Unidade.</w:t>
      </w:r>
    </w:p>
    <w:p w14:paraId="3BBAE99A" w14:textId="77777777" w:rsidR="00E17E10" w:rsidRPr="009D06B1" w:rsidRDefault="00E17E10" w:rsidP="004B3624">
      <w:pPr>
        <w:tabs>
          <w:tab w:val="left" w:pos="709"/>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Os Agentes de Planejamento são designados nos termos </w:t>
      </w:r>
      <w:r w:rsidR="00E8218C">
        <w:rPr>
          <w:rFonts w:ascii="Arial Narrow" w:eastAsia="Malgun Gothic" w:hAnsi="Arial Narrow" w:cs="Arial"/>
          <w:sz w:val="22"/>
          <w:szCs w:val="22"/>
        </w:rPr>
        <w:t>do Art. 7º,</w:t>
      </w:r>
      <w:r w:rsidRPr="009D06B1">
        <w:rPr>
          <w:rFonts w:ascii="Arial Narrow" w:eastAsia="Malgun Gothic" w:hAnsi="Arial Narrow" w:cs="Arial"/>
          <w:sz w:val="22"/>
          <w:szCs w:val="22"/>
        </w:rPr>
        <w:t xml:space="preserve"> do Decreto nº </w:t>
      </w:r>
      <w:r w:rsidR="00BA4300" w:rsidRPr="00277776">
        <w:rPr>
          <w:rFonts w:ascii="Arial Narrow" w:eastAsia="Malgun Gothic" w:hAnsi="Arial Narrow" w:cs="Arial"/>
          <w:sz w:val="22"/>
          <w:szCs w:val="22"/>
        </w:rPr>
        <w:t>39.118</w:t>
      </w:r>
      <w:r w:rsidR="00E8218C">
        <w:rPr>
          <w:rFonts w:ascii="Arial Narrow" w:eastAsia="Malgun Gothic" w:hAnsi="Arial Narrow" w:cs="Arial"/>
          <w:sz w:val="22"/>
          <w:szCs w:val="22"/>
        </w:rPr>
        <w:t>/2018</w:t>
      </w:r>
      <w:r w:rsidR="00BA4300" w:rsidRPr="00277776">
        <w:rPr>
          <w:rFonts w:ascii="Arial Narrow" w:eastAsia="Malgun Gothic" w:hAnsi="Arial Narrow" w:cs="Arial"/>
          <w:sz w:val="22"/>
          <w:szCs w:val="22"/>
        </w:rPr>
        <w:t xml:space="preserve"> </w:t>
      </w:r>
      <w:r w:rsidRPr="009D06B1">
        <w:rPr>
          <w:rFonts w:ascii="Arial Narrow" w:eastAsia="Malgun Gothic" w:hAnsi="Arial Narrow" w:cs="Arial"/>
          <w:sz w:val="22"/>
          <w:szCs w:val="22"/>
        </w:rPr>
        <w:t xml:space="preserve">c/c o § 1º e inciso I do art. 90, do Decreto nº 32.598/2010. </w:t>
      </w:r>
    </w:p>
    <w:p w14:paraId="0CA07A49" w14:textId="77777777" w:rsidR="00E17E10" w:rsidRPr="009E77E4" w:rsidRDefault="00E17E10" w:rsidP="004B362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As exigências e critérios para concessão de senhas estão previstos</w:t>
      </w:r>
      <w:r w:rsidR="006D76B2">
        <w:rPr>
          <w:rFonts w:ascii="Arial Narrow" w:eastAsia="Malgun Gothic" w:hAnsi="Arial Narrow" w:cs="Arial"/>
          <w:sz w:val="22"/>
          <w:szCs w:val="22"/>
        </w:rPr>
        <w:t xml:space="preserve"> no</w:t>
      </w:r>
      <w:r w:rsidR="00D921F6">
        <w:rPr>
          <w:rFonts w:ascii="Arial Narrow" w:eastAsia="Malgun Gothic" w:hAnsi="Arial Narrow" w:cs="Arial"/>
          <w:sz w:val="22"/>
          <w:szCs w:val="22"/>
        </w:rPr>
        <w:t xml:space="preserve"> §1º do A</w:t>
      </w:r>
      <w:r w:rsidRPr="009E77E4">
        <w:rPr>
          <w:rFonts w:ascii="Arial Narrow" w:eastAsia="Malgun Gothic" w:hAnsi="Arial Narrow" w:cs="Arial"/>
          <w:sz w:val="22"/>
          <w:szCs w:val="22"/>
        </w:rPr>
        <w:t>r</w:t>
      </w:r>
      <w:r w:rsidR="00D921F6">
        <w:rPr>
          <w:rFonts w:ascii="Arial Narrow" w:eastAsia="Malgun Gothic" w:hAnsi="Arial Narrow" w:cs="Arial"/>
          <w:sz w:val="22"/>
          <w:szCs w:val="22"/>
        </w:rPr>
        <w:t xml:space="preserve">t. 90 e nos </w:t>
      </w:r>
      <w:r w:rsidR="00D921F6">
        <w:rPr>
          <w:rFonts w:ascii="Arial Narrow" w:eastAsia="Malgun Gothic" w:hAnsi="Arial Narrow" w:cs="Arial"/>
          <w:sz w:val="22"/>
          <w:szCs w:val="22"/>
        </w:rPr>
        <w:br/>
        <w:t>A</w:t>
      </w:r>
      <w:r w:rsidRPr="009E77E4">
        <w:rPr>
          <w:rFonts w:ascii="Arial Narrow" w:eastAsia="Malgun Gothic" w:hAnsi="Arial Narrow" w:cs="Arial"/>
          <w:sz w:val="22"/>
          <w:szCs w:val="22"/>
        </w:rPr>
        <w:t>rtigos 91 e 119 do Decreto nº 32.598</w:t>
      </w:r>
      <w:r w:rsidR="006D76B2">
        <w:rPr>
          <w:rFonts w:ascii="Arial Narrow" w:eastAsia="Malgun Gothic" w:hAnsi="Arial Narrow" w:cs="Arial"/>
          <w:sz w:val="22"/>
          <w:szCs w:val="22"/>
        </w:rPr>
        <w:t>/2010</w:t>
      </w:r>
      <w:r w:rsidRPr="009E77E4">
        <w:rPr>
          <w:rFonts w:ascii="Arial Narrow" w:eastAsia="Malgun Gothic" w:hAnsi="Arial Narrow" w:cs="Arial"/>
          <w:sz w:val="22"/>
          <w:szCs w:val="22"/>
        </w:rPr>
        <w:t>.</w:t>
      </w:r>
    </w:p>
    <w:p w14:paraId="038004FC" w14:textId="77777777" w:rsidR="00E17E10" w:rsidRPr="009E77E4" w:rsidRDefault="00E17E10" w:rsidP="004B362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Os Agentes de Planejamento são responsáveis, também, pelo uso do sistema sob sua senha e deverão informar à SUPLAN/S</w:t>
      </w:r>
      <w:r w:rsidR="00CB77EE">
        <w:rPr>
          <w:rFonts w:ascii="Arial Narrow" w:eastAsia="Malgun Gothic" w:hAnsi="Arial Narrow" w:cs="Arial"/>
          <w:sz w:val="22"/>
          <w:szCs w:val="22"/>
        </w:rPr>
        <w:t>EORC</w:t>
      </w:r>
      <w:r w:rsidR="004B1381">
        <w:rPr>
          <w:rFonts w:ascii="Arial Narrow" w:eastAsia="Malgun Gothic" w:hAnsi="Arial Narrow" w:cs="Arial"/>
          <w:sz w:val="22"/>
          <w:szCs w:val="22"/>
        </w:rPr>
        <w:t>/</w:t>
      </w:r>
      <w:r w:rsidR="00A930B9">
        <w:rPr>
          <w:rFonts w:ascii="Arial Narrow" w:eastAsia="Malgun Gothic" w:hAnsi="Arial Narrow" w:cs="Arial"/>
          <w:sz w:val="22"/>
          <w:szCs w:val="22"/>
        </w:rPr>
        <w:t>SEEC</w:t>
      </w:r>
      <w:r w:rsidRPr="009E77E4">
        <w:rPr>
          <w:rFonts w:ascii="Arial Narrow" w:eastAsia="Malgun Gothic" w:hAnsi="Arial Narrow" w:cs="Arial"/>
          <w:sz w:val="22"/>
          <w:szCs w:val="22"/>
        </w:rPr>
        <w:t xml:space="preserve"> quaisquer impropriedades ou falhas que interfiram no acesso ou na adequada utilização do sistema</w:t>
      </w:r>
      <w:r w:rsidR="005F7D3E">
        <w:rPr>
          <w:rFonts w:ascii="Arial Narrow" w:eastAsia="Malgun Gothic" w:hAnsi="Arial Narrow" w:cs="Arial"/>
          <w:sz w:val="22"/>
          <w:szCs w:val="22"/>
        </w:rPr>
        <w:t xml:space="preserve"> SIGGO/SAG/PPA</w:t>
      </w:r>
      <w:r w:rsidR="00ED0FB6">
        <w:rPr>
          <w:rFonts w:ascii="Arial Narrow" w:eastAsia="Malgun Gothic" w:hAnsi="Arial Narrow" w:cs="Arial"/>
          <w:sz w:val="22"/>
          <w:szCs w:val="22"/>
        </w:rPr>
        <w:t xml:space="preserve">, conforme disposto no </w:t>
      </w:r>
      <w:r w:rsidR="00D921F6">
        <w:rPr>
          <w:rFonts w:ascii="Arial Narrow" w:eastAsia="Malgun Gothic" w:hAnsi="Arial Narrow" w:cs="Arial"/>
          <w:sz w:val="22"/>
          <w:szCs w:val="22"/>
        </w:rPr>
        <w:t>A</w:t>
      </w:r>
      <w:r w:rsidR="00ED0FB6">
        <w:rPr>
          <w:rFonts w:ascii="Arial Narrow" w:eastAsia="Malgun Gothic" w:hAnsi="Arial Narrow" w:cs="Arial"/>
          <w:sz w:val="22"/>
          <w:szCs w:val="22"/>
        </w:rPr>
        <w:t>rt. 7°, § 4°</w:t>
      </w:r>
      <w:r w:rsidR="00D921F6">
        <w:rPr>
          <w:rFonts w:ascii="Arial Narrow" w:eastAsia="Malgun Gothic" w:hAnsi="Arial Narrow" w:cs="Arial"/>
          <w:sz w:val="22"/>
          <w:szCs w:val="22"/>
        </w:rPr>
        <w:t>,</w:t>
      </w:r>
      <w:r w:rsidR="00ED0FB6">
        <w:rPr>
          <w:rFonts w:ascii="Arial Narrow" w:eastAsia="Malgun Gothic" w:hAnsi="Arial Narrow" w:cs="Arial"/>
          <w:sz w:val="22"/>
          <w:szCs w:val="22"/>
        </w:rPr>
        <w:t xml:space="preserve"> do Decreto 39.118/2018.</w:t>
      </w:r>
    </w:p>
    <w:p w14:paraId="614BEF71" w14:textId="77777777" w:rsidR="00E040FE" w:rsidRDefault="00E040FE" w:rsidP="004B3624">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A senha de acesso será concedida mediante o preenchimento, assinatura e encaminhamento por meio de ofício, ou via Sistema SEI, da “Ficha de Cadastramento SAG/PPA/R</w:t>
      </w:r>
      <w:r w:rsidR="00CB77EE">
        <w:rPr>
          <w:rFonts w:ascii="Arial Narrow" w:eastAsia="Malgun Gothic" w:hAnsi="Arial Narrow" w:cs="Arial"/>
          <w:sz w:val="22"/>
          <w:szCs w:val="22"/>
        </w:rPr>
        <w:t>GE_R</w:t>
      </w:r>
      <w:r>
        <w:rPr>
          <w:rFonts w:ascii="Arial Narrow" w:eastAsia="Malgun Gothic" w:hAnsi="Arial Narrow" w:cs="Arial"/>
          <w:sz w:val="22"/>
          <w:szCs w:val="22"/>
        </w:rPr>
        <w:t>AT” digitalizada à Subsecretaria de Planejamento</w:t>
      </w:r>
      <w:r w:rsidR="00A930B9">
        <w:rPr>
          <w:rFonts w:ascii="Arial Narrow" w:eastAsia="Malgun Gothic" w:hAnsi="Arial Narrow" w:cs="Arial"/>
          <w:sz w:val="22"/>
          <w:szCs w:val="22"/>
        </w:rPr>
        <w:t>/</w:t>
      </w:r>
      <w:r w:rsidR="00DB5B42">
        <w:rPr>
          <w:rFonts w:ascii="Arial Narrow" w:eastAsia="Malgun Gothic" w:hAnsi="Arial Narrow" w:cs="Arial"/>
          <w:sz w:val="22"/>
          <w:szCs w:val="22"/>
        </w:rPr>
        <w:t>S</w:t>
      </w:r>
      <w:r w:rsidR="00CB77EE">
        <w:rPr>
          <w:rFonts w:ascii="Arial Narrow" w:eastAsia="Malgun Gothic" w:hAnsi="Arial Narrow" w:cs="Arial"/>
          <w:sz w:val="22"/>
          <w:szCs w:val="22"/>
        </w:rPr>
        <w:t>EORC</w:t>
      </w:r>
      <w:r w:rsidR="00DB5B42">
        <w:rPr>
          <w:rFonts w:ascii="Arial Narrow" w:eastAsia="Malgun Gothic" w:hAnsi="Arial Narrow" w:cs="Arial"/>
          <w:sz w:val="22"/>
          <w:szCs w:val="22"/>
        </w:rPr>
        <w:t>/</w:t>
      </w:r>
      <w:r w:rsidR="00A930B9">
        <w:rPr>
          <w:rFonts w:ascii="Arial Narrow" w:eastAsia="Malgun Gothic" w:hAnsi="Arial Narrow" w:cs="Arial"/>
          <w:sz w:val="22"/>
          <w:szCs w:val="22"/>
        </w:rPr>
        <w:t>SEEC</w:t>
      </w:r>
      <w:r w:rsidRPr="004B1381">
        <w:rPr>
          <w:rFonts w:ascii="Arial Narrow" w:eastAsia="Malgun Gothic" w:hAnsi="Arial Narrow" w:cs="Arial"/>
          <w:sz w:val="22"/>
          <w:szCs w:val="22"/>
        </w:rPr>
        <w:t xml:space="preserve">. </w:t>
      </w:r>
    </w:p>
    <w:p w14:paraId="392DAF39" w14:textId="77777777" w:rsidR="00DF6AB5" w:rsidRPr="00AB656C" w:rsidRDefault="006026D3" w:rsidP="004B3624">
      <w:pPr>
        <w:spacing w:after="120" w:line="276" w:lineRule="auto"/>
        <w:ind w:firstLine="1134"/>
        <w:jc w:val="both"/>
        <w:rPr>
          <w:rFonts w:ascii="Arial Narrow" w:eastAsia="Malgun Gothic" w:hAnsi="Arial Narrow" w:cs="Arial"/>
          <w:b/>
          <w:sz w:val="22"/>
          <w:szCs w:val="22"/>
        </w:rPr>
      </w:pPr>
      <w:r w:rsidRPr="00AB656C">
        <w:rPr>
          <w:rFonts w:ascii="Arial Narrow" w:eastAsia="Malgun Gothic" w:hAnsi="Arial Narrow" w:cs="Arial"/>
          <w:b/>
          <w:sz w:val="22"/>
          <w:szCs w:val="22"/>
        </w:rPr>
        <w:t>A</w:t>
      </w:r>
      <w:r w:rsidR="00DF6AB5" w:rsidRPr="00AB656C">
        <w:rPr>
          <w:rFonts w:ascii="Arial Narrow" w:eastAsia="Malgun Gothic" w:hAnsi="Arial Narrow" w:cs="Arial"/>
          <w:b/>
          <w:sz w:val="22"/>
          <w:szCs w:val="22"/>
        </w:rPr>
        <w:t xml:space="preserve">s unidades que dispõem do Sistema SEI </w:t>
      </w:r>
      <w:r w:rsidR="005F7D3E" w:rsidRPr="00AB656C">
        <w:rPr>
          <w:rFonts w:ascii="Arial Narrow" w:eastAsia="Malgun Gothic" w:hAnsi="Arial Narrow" w:cs="Arial"/>
          <w:b/>
          <w:sz w:val="22"/>
          <w:szCs w:val="22"/>
        </w:rPr>
        <w:t>poderão preencher e assinar a Ficha diretame</w:t>
      </w:r>
      <w:r w:rsidR="00DB5B42">
        <w:rPr>
          <w:rFonts w:ascii="Arial Narrow" w:eastAsia="Malgun Gothic" w:hAnsi="Arial Narrow" w:cs="Arial"/>
          <w:b/>
          <w:sz w:val="22"/>
          <w:szCs w:val="22"/>
        </w:rPr>
        <w:t>nte no s</w:t>
      </w:r>
      <w:r w:rsidR="00AB656C">
        <w:rPr>
          <w:rFonts w:ascii="Arial Narrow" w:eastAsia="Malgun Gothic" w:hAnsi="Arial Narrow" w:cs="Arial"/>
          <w:b/>
          <w:sz w:val="22"/>
          <w:szCs w:val="22"/>
        </w:rPr>
        <w:t>istema e enviar à SUPLAN</w:t>
      </w:r>
      <w:r w:rsidR="00D07417" w:rsidRPr="00AB656C">
        <w:rPr>
          <w:rFonts w:ascii="Arial Narrow" w:eastAsia="Malgun Gothic" w:hAnsi="Arial Narrow" w:cs="Arial"/>
          <w:b/>
          <w:sz w:val="22"/>
          <w:szCs w:val="22"/>
        </w:rPr>
        <w:t>.</w:t>
      </w:r>
    </w:p>
    <w:p w14:paraId="28A7EA23" w14:textId="77777777" w:rsidR="003F376E" w:rsidRPr="00B56F31" w:rsidRDefault="00DE1B37" w:rsidP="004B362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 </w:t>
      </w:r>
      <w:r w:rsidRPr="0079003F">
        <w:rPr>
          <w:rFonts w:ascii="Arial Narrow" w:eastAsia="Malgun Gothic" w:hAnsi="Arial Narrow" w:cs="Arial"/>
          <w:sz w:val="22"/>
          <w:szCs w:val="22"/>
        </w:rPr>
        <w:t xml:space="preserve">Formulário </w:t>
      </w:r>
      <w:r w:rsidR="00E17E10" w:rsidRPr="0079003F">
        <w:rPr>
          <w:rFonts w:ascii="Arial Narrow" w:eastAsia="Malgun Gothic" w:hAnsi="Arial Narrow" w:cs="Arial"/>
          <w:sz w:val="22"/>
          <w:szCs w:val="22"/>
        </w:rPr>
        <w:t>de Cadastramento</w:t>
      </w:r>
      <w:r w:rsidR="00F73379" w:rsidRPr="0079003F">
        <w:rPr>
          <w:rFonts w:ascii="Arial Narrow" w:eastAsia="Malgun Gothic" w:hAnsi="Arial Narrow" w:cs="Arial"/>
          <w:sz w:val="22"/>
          <w:szCs w:val="22"/>
        </w:rPr>
        <w:t xml:space="preserve"> SIGGO</w:t>
      </w:r>
      <w:r w:rsidR="00F73379" w:rsidRPr="009E77E4">
        <w:rPr>
          <w:rFonts w:ascii="Arial Narrow" w:eastAsia="Malgun Gothic" w:hAnsi="Arial Narrow" w:cs="Arial"/>
          <w:b/>
          <w:sz w:val="22"/>
          <w:szCs w:val="22"/>
        </w:rPr>
        <w:t xml:space="preserve"> </w:t>
      </w:r>
      <w:r w:rsidR="00954149">
        <w:rPr>
          <w:rFonts w:ascii="Arial Narrow" w:eastAsia="Malgun Gothic" w:hAnsi="Arial Narrow" w:cs="Arial"/>
          <w:sz w:val="22"/>
          <w:szCs w:val="22"/>
        </w:rPr>
        <w:t xml:space="preserve">está disponível no site </w:t>
      </w:r>
      <w:r w:rsidR="00F73379" w:rsidRPr="009E77E4">
        <w:rPr>
          <w:rFonts w:ascii="Arial Narrow" w:eastAsia="Malgun Gothic" w:hAnsi="Arial Narrow" w:cs="Arial"/>
          <w:sz w:val="22"/>
          <w:szCs w:val="22"/>
        </w:rPr>
        <w:t xml:space="preserve"> </w:t>
      </w:r>
      <w:hyperlink r:id="rId17" w:history="1">
        <w:r w:rsidR="007D7948" w:rsidRPr="009E77E4">
          <w:rPr>
            <w:rStyle w:val="Hyperlink"/>
            <w:rFonts w:ascii="Arial Narrow" w:eastAsia="Malgun Gothic" w:hAnsi="Arial Narrow" w:cs="Arial"/>
            <w:sz w:val="22"/>
            <w:szCs w:val="22"/>
          </w:rPr>
          <w:t>www.seplag.df.gov.br</w:t>
        </w:r>
      </w:hyperlink>
      <w:r w:rsidR="00E17E10" w:rsidRPr="009E77E4">
        <w:rPr>
          <w:rFonts w:ascii="Arial Narrow" w:eastAsia="Malgun Gothic" w:hAnsi="Arial Narrow" w:cs="Arial"/>
          <w:sz w:val="22"/>
          <w:szCs w:val="22"/>
        </w:rPr>
        <w:t xml:space="preserve">, </w:t>
      </w:r>
      <w:r w:rsidR="00617E47" w:rsidRPr="009E77E4">
        <w:rPr>
          <w:rFonts w:ascii="Arial Narrow" w:eastAsia="Malgun Gothic" w:hAnsi="Arial Narrow" w:cs="Arial"/>
          <w:sz w:val="22"/>
          <w:szCs w:val="22"/>
        </w:rPr>
        <w:t xml:space="preserve">“Planejamento e Orçamento”; </w:t>
      </w:r>
      <w:r w:rsidR="00363774" w:rsidRPr="009E77E4">
        <w:rPr>
          <w:rFonts w:ascii="Arial Narrow" w:eastAsia="Malgun Gothic" w:hAnsi="Arial Narrow" w:cs="Arial"/>
          <w:sz w:val="22"/>
          <w:szCs w:val="22"/>
        </w:rPr>
        <w:t xml:space="preserve">Planejamento </w:t>
      </w:r>
      <w:r w:rsidR="00E17E10" w:rsidRPr="009E77E4">
        <w:rPr>
          <w:rFonts w:ascii="Arial Narrow" w:eastAsia="Malgun Gothic" w:hAnsi="Arial Narrow" w:cs="Arial"/>
          <w:sz w:val="22"/>
          <w:szCs w:val="22"/>
        </w:rPr>
        <w:t>Governamental</w:t>
      </w:r>
      <w:r w:rsidR="00617E47" w:rsidRPr="009E77E4">
        <w:rPr>
          <w:rFonts w:ascii="Arial Narrow" w:eastAsia="Malgun Gothic" w:hAnsi="Arial Narrow" w:cs="Arial"/>
          <w:sz w:val="22"/>
          <w:szCs w:val="22"/>
        </w:rPr>
        <w:t>;</w:t>
      </w:r>
      <w:r w:rsidR="00E17E10" w:rsidRPr="009E77E4">
        <w:rPr>
          <w:rFonts w:ascii="Arial Narrow" w:eastAsia="Malgun Gothic" w:hAnsi="Arial Narrow" w:cs="Arial"/>
          <w:sz w:val="22"/>
          <w:szCs w:val="22"/>
        </w:rPr>
        <w:t xml:space="preserve"> </w:t>
      </w:r>
      <w:r w:rsidR="00363774" w:rsidRPr="009E77E4">
        <w:rPr>
          <w:rFonts w:ascii="Arial Narrow" w:eastAsia="Malgun Gothic" w:hAnsi="Arial Narrow" w:cs="Arial"/>
          <w:sz w:val="22"/>
          <w:szCs w:val="22"/>
        </w:rPr>
        <w:t>Acompanhamento Governamental</w:t>
      </w:r>
      <w:r w:rsidR="001A50FD" w:rsidRPr="009E77E4">
        <w:rPr>
          <w:rFonts w:ascii="Arial Narrow" w:eastAsia="Malgun Gothic" w:hAnsi="Arial Narrow" w:cs="Arial"/>
          <w:sz w:val="22"/>
          <w:szCs w:val="22"/>
        </w:rPr>
        <w:t xml:space="preserve"> - SAG</w:t>
      </w:r>
      <w:r w:rsidR="00617E47" w:rsidRPr="009E77E4">
        <w:rPr>
          <w:rFonts w:ascii="Arial Narrow" w:eastAsia="Malgun Gothic" w:hAnsi="Arial Narrow" w:cs="Arial"/>
          <w:sz w:val="22"/>
          <w:szCs w:val="22"/>
        </w:rPr>
        <w:t>;</w:t>
      </w:r>
      <w:r w:rsidR="00363774" w:rsidRPr="009E77E4">
        <w:rPr>
          <w:rFonts w:ascii="Arial Narrow" w:eastAsia="Malgun Gothic" w:hAnsi="Arial Narrow" w:cs="Arial"/>
          <w:sz w:val="22"/>
          <w:szCs w:val="22"/>
        </w:rPr>
        <w:t xml:space="preserve"> </w:t>
      </w:r>
      <w:r w:rsidR="00E17E10" w:rsidRPr="009E77E4">
        <w:rPr>
          <w:rFonts w:ascii="Arial Narrow" w:eastAsia="Malgun Gothic" w:hAnsi="Arial Narrow" w:cs="Arial"/>
          <w:sz w:val="22"/>
          <w:szCs w:val="22"/>
        </w:rPr>
        <w:t>Formulários</w:t>
      </w:r>
      <w:r w:rsidR="00363774" w:rsidRPr="009E77E4">
        <w:rPr>
          <w:rFonts w:ascii="Arial Narrow" w:eastAsia="Malgun Gothic" w:hAnsi="Arial Narrow" w:cs="Arial"/>
          <w:sz w:val="22"/>
          <w:szCs w:val="22"/>
        </w:rPr>
        <w:t>/Fichas</w:t>
      </w:r>
      <w:r w:rsidR="00E17E10" w:rsidRPr="009E77E4">
        <w:rPr>
          <w:rFonts w:ascii="Arial Narrow" w:eastAsia="Malgun Gothic" w:hAnsi="Arial Narrow" w:cs="Arial"/>
          <w:sz w:val="22"/>
          <w:szCs w:val="22"/>
        </w:rPr>
        <w:t xml:space="preserve">. </w:t>
      </w:r>
      <w:r w:rsidRPr="009E77E4">
        <w:rPr>
          <w:rFonts w:ascii="Arial Narrow" w:eastAsia="Malgun Gothic" w:hAnsi="Arial Narrow" w:cs="Arial"/>
          <w:sz w:val="22"/>
          <w:szCs w:val="22"/>
        </w:rPr>
        <w:t xml:space="preserve">O formulário </w:t>
      </w:r>
      <w:r w:rsidR="001A50FD" w:rsidRPr="009E77E4">
        <w:rPr>
          <w:rFonts w:ascii="Arial Narrow" w:eastAsia="Malgun Gothic" w:hAnsi="Arial Narrow" w:cs="Arial"/>
          <w:sz w:val="22"/>
          <w:szCs w:val="22"/>
        </w:rPr>
        <w:t>permite a</w:t>
      </w:r>
      <w:r w:rsidR="00E17E10" w:rsidRPr="009E77E4">
        <w:rPr>
          <w:rFonts w:ascii="Arial Narrow" w:eastAsia="Malgun Gothic" w:hAnsi="Arial Narrow" w:cs="Arial"/>
          <w:sz w:val="22"/>
          <w:szCs w:val="22"/>
        </w:rPr>
        <w:t xml:space="preserve">o usuário ter acesso </w:t>
      </w:r>
      <w:r w:rsidR="00B56F31">
        <w:rPr>
          <w:rFonts w:ascii="Arial Narrow" w:eastAsia="Malgun Gothic" w:hAnsi="Arial Narrow" w:cs="Arial"/>
          <w:sz w:val="22"/>
          <w:szCs w:val="22"/>
        </w:rPr>
        <w:t>a</w:t>
      </w:r>
      <w:r w:rsidR="00D53C89" w:rsidRPr="00D53C89">
        <w:rPr>
          <w:rFonts w:ascii="Arial Narrow" w:eastAsia="Malgun Gothic" w:hAnsi="Arial Narrow" w:cs="Arial"/>
          <w:sz w:val="22"/>
          <w:szCs w:val="22"/>
        </w:rPr>
        <w:t>os</w:t>
      </w:r>
      <w:r w:rsidR="006026D3">
        <w:rPr>
          <w:rFonts w:ascii="Arial Narrow" w:eastAsia="Malgun Gothic" w:hAnsi="Arial Narrow" w:cs="Arial"/>
          <w:sz w:val="22"/>
          <w:szCs w:val="22"/>
        </w:rPr>
        <w:t xml:space="preserve"> </w:t>
      </w:r>
      <w:r w:rsidR="00FB33A4">
        <w:rPr>
          <w:rFonts w:ascii="Arial Narrow" w:eastAsia="Malgun Gothic" w:hAnsi="Arial Narrow" w:cs="Arial"/>
          <w:sz w:val="22"/>
          <w:szCs w:val="22"/>
        </w:rPr>
        <w:t>seguintes módulos do Sistema</w:t>
      </w:r>
      <w:r w:rsidR="002A273B" w:rsidRPr="00B56F31">
        <w:rPr>
          <w:rFonts w:ascii="Arial Narrow" w:eastAsia="Malgun Gothic" w:hAnsi="Arial Narrow" w:cs="Arial"/>
          <w:sz w:val="22"/>
          <w:szCs w:val="22"/>
        </w:rPr>
        <w:t xml:space="preserve"> SIGGO</w:t>
      </w:r>
      <w:r w:rsidR="00FB33A4">
        <w:rPr>
          <w:rFonts w:ascii="Arial Narrow" w:eastAsia="Malgun Gothic" w:hAnsi="Arial Narrow" w:cs="Arial"/>
          <w:sz w:val="22"/>
          <w:szCs w:val="22"/>
        </w:rPr>
        <w:t>:</w:t>
      </w:r>
      <w:r w:rsidR="00E17E10" w:rsidRPr="00B56F31">
        <w:rPr>
          <w:rFonts w:ascii="Arial Narrow" w:eastAsia="Malgun Gothic" w:hAnsi="Arial Narrow" w:cs="Arial"/>
          <w:sz w:val="22"/>
          <w:szCs w:val="22"/>
        </w:rPr>
        <w:t xml:space="preserve"> “</w:t>
      </w:r>
      <w:r w:rsidR="00D53C89" w:rsidRPr="00B56F31">
        <w:rPr>
          <w:rFonts w:ascii="Arial Narrow" w:eastAsia="Malgun Gothic" w:hAnsi="Arial Narrow" w:cs="Arial"/>
          <w:sz w:val="22"/>
          <w:szCs w:val="22"/>
        </w:rPr>
        <w:t>P</w:t>
      </w:r>
      <w:r w:rsidR="00E17E10" w:rsidRPr="00B56F31">
        <w:rPr>
          <w:rFonts w:ascii="Arial Narrow" w:eastAsia="Malgun Gothic" w:hAnsi="Arial Narrow" w:cs="Arial"/>
          <w:sz w:val="22"/>
          <w:szCs w:val="22"/>
        </w:rPr>
        <w:t>lanos Plurianuais – PPA”</w:t>
      </w:r>
      <w:r w:rsidR="009F6F37" w:rsidRPr="00B56F31">
        <w:rPr>
          <w:rFonts w:ascii="Arial Narrow" w:eastAsia="Malgun Gothic" w:hAnsi="Arial Narrow" w:cs="Arial"/>
          <w:sz w:val="22"/>
          <w:szCs w:val="22"/>
        </w:rPr>
        <w:t>,</w:t>
      </w:r>
      <w:r w:rsidR="00E17E10" w:rsidRPr="00B56F31">
        <w:rPr>
          <w:rFonts w:ascii="Arial Narrow" w:eastAsia="Malgun Gothic" w:hAnsi="Arial Narrow" w:cs="Arial"/>
          <w:sz w:val="22"/>
          <w:szCs w:val="22"/>
        </w:rPr>
        <w:t xml:space="preserve"> “Sistema de Acompanhamento Governamental - SAG”</w:t>
      </w:r>
      <w:r w:rsidR="006026D3" w:rsidRPr="00B56F31">
        <w:rPr>
          <w:rFonts w:ascii="Arial Narrow" w:eastAsia="Malgun Gothic" w:hAnsi="Arial Narrow" w:cs="Arial"/>
          <w:sz w:val="22"/>
          <w:szCs w:val="22"/>
        </w:rPr>
        <w:t xml:space="preserve"> e Relatório de </w:t>
      </w:r>
      <w:r w:rsidR="00CB77EE">
        <w:rPr>
          <w:rFonts w:ascii="Arial Narrow" w:eastAsia="Malgun Gothic" w:hAnsi="Arial Narrow" w:cs="Arial"/>
          <w:sz w:val="22"/>
          <w:szCs w:val="22"/>
        </w:rPr>
        <w:t>Gestão</w:t>
      </w:r>
      <w:r w:rsidR="00E50DFF" w:rsidRPr="00B56F31">
        <w:rPr>
          <w:rFonts w:ascii="Arial Narrow" w:eastAsia="Malgun Gothic" w:hAnsi="Arial Narrow" w:cs="Arial"/>
          <w:sz w:val="22"/>
          <w:szCs w:val="22"/>
        </w:rPr>
        <w:t xml:space="preserve"> </w:t>
      </w:r>
      <w:r w:rsidR="002A273B" w:rsidRPr="00B56F31">
        <w:rPr>
          <w:rFonts w:ascii="Arial Narrow" w:eastAsia="Malgun Gothic" w:hAnsi="Arial Narrow" w:cs="Arial"/>
          <w:sz w:val="22"/>
          <w:szCs w:val="22"/>
        </w:rPr>
        <w:t>–</w:t>
      </w:r>
      <w:r w:rsidR="00E50DFF" w:rsidRPr="00B56F31">
        <w:rPr>
          <w:rFonts w:ascii="Arial Narrow" w:eastAsia="Malgun Gothic" w:hAnsi="Arial Narrow" w:cs="Arial"/>
          <w:sz w:val="22"/>
          <w:szCs w:val="22"/>
        </w:rPr>
        <w:t xml:space="preserve"> </w:t>
      </w:r>
      <w:r w:rsidR="00CB77EE">
        <w:rPr>
          <w:rFonts w:ascii="Arial Narrow" w:eastAsia="Malgun Gothic" w:hAnsi="Arial Narrow" w:cs="Arial"/>
          <w:sz w:val="22"/>
          <w:szCs w:val="22"/>
        </w:rPr>
        <w:t>RGE_</w:t>
      </w:r>
      <w:r w:rsidR="00E50DFF" w:rsidRPr="00B56F31">
        <w:rPr>
          <w:rFonts w:ascii="Arial Narrow" w:eastAsia="Malgun Gothic" w:hAnsi="Arial Narrow" w:cs="Arial"/>
          <w:sz w:val="22"/>
          <w:szCs w:val="22"/>
        </w:rPr>
        <w:t>RAT</w:t>
      </w:r>
      <w:r w:rsidR="00E17E10" w:rsidRPr="00B56F31">
        <w:rPr>
          <w:rFonts w:ascii="Arial Narrow" w:eastAsia="Malgun Gothic" w:hAnsi="Arial Narrow" w:cs="Arial"/>
          <w:sz w:val="22"/>
          <w:szCs w:val="22"/>
        </w:rPr>
        <w:t>,</w:t>
      </w:r>
      <w:r w:rsidR="007D7B33" w:rsidRPr="00B56F31">
        <w:rPr>
          <w:rFonts w:ascii="Arial Narrow" w:eastAsia="Malgun Gothic" w:hAnsi="Arial Narrow" w:cs="Arial"/>
          <w:sz w:val="22"/>
          <w:szCs w:val="22"/>
        </w:rPr>
        <w:t xml:space="preserve"> de acordo com o perfil solicitado:</w:t>
      </w:r>
      <w:r w:rsidR="00E17E10" w:rsidRPr="00B56F31">
        <w:rPr>
          <w:rFonts w:ascii="Arial Narrow" w:eastAsia="Malgun Gothic" w:hAnsi="Arial Narrow" w:cs="Arial"/>
          <w:sz w:val="22"/>
          <w:szCs w:val="22"/>
        </w:rPr>
        <w:t xml:space="preserve"> </w:t>
      </w:r>
    </w:p>
    <w:p w14:paraId="4CCDFEAE" w14:textId="77777777" w:rsidR="00E17E10" w:rsidRPr="009D06B1" w:rsidRDefault="003F376E" w:rsidP="004B3624">
      <w:pPr>
        <w:spacing w:after="120" w:line="276" w:lineRule="auto"/>
        <w:ind w:firstLine="1134"/>
        <w:jc w:val="both"/>
        <w:rPr>
          <w:rFonts w:ascii="Arial Narrow" w:eastAsia="Malgun Gothic" w:hAnsi="Arial Narrow" w:cs="Arial"/>
          <w:sz w:val="22"/>
          <w:szCs w:val="22"/>
        </w:rPr>
      </w:pPr>
      <w:r w:rsidRPr="00152C1F">
        <w:rPr>
          <w:rFonts w:ascii="Arial Narrow" w:eastAsia="Malgun Gothic" w:hAnsi="Arial Narrow" w:cs="Arial"/>
          <w:b/>
          <w:sz w:val="22"/>
          <w:szCs w:val="22"/>
        </w:rPr>
        <w:t>A</w:t>
      </w:r>
      <w:r w:rsidR="00E17E10" w:rsidRPr="00152C1F">
        <w:rPr>
          <w:rFonts w:ascii="Arial Narrow" w:eastAsia="Malgun Gothic" w:hAnsi="Arial Narrow" w:cs="Arial"/>
          <w:b/>
          <w:sz w:val="22"/>
          <w:szCs w:val="22"/>
        </w:rPr>
        <w:t>gente de Planejamento:</w:t>
      </w:r>
      <w:r w:rsidR="00E17E10" w:rsidRPr="009E77E4">
        <w:rPr>
          <w:rFonts w:ascii="Arial Narrow" w:eastAsia="Malgun Gothic" w:hAnsi="Arial Narrow" w:cs="Arial"/>
          <w:sz w:val="22"/>
          <w:szCs w:val="22"/>
        </w:rPr>
        <w:t xml:space="preserve"> Acesso à execução do acompanhamento físico e consulta da UO, nos módulos SAG</w:t>
      </w:r>
      <w:r w:rsidR="006026D3">
        <w:rPr>
          <w:rFonts w:ascii="Arial Narrow" w:eastAsia="Malgun Gothic" w:hAnsi="Arial Narrow" w:cs="Arial"/>
          <w:sz w:val="22"/>
          <w:szCs w:val="22"/>
        </w:rPr>
        <w:t xml:space="preserve">, </w:t>
      </w:r>
      <w:r w:rsidR="00E17E10" w:rsidRPr="009E77E4">
        <w:rPr>
          <w:rFonts w:ascii="Arial Narrow" w:eastAsia="Malgun Gothic" w:hAnsi="Arial Narrow" w:cs="Arial"/>
          <w:sz w:val="22"/>
          <w:szCs w:val="22"/>
        </w:rPr>
        <w:t>PPA</w:t>
      </w:r>
      <w:r w:rsidR="006026D3">
        <w:rPr>
          <w:rFonts w:ascii="Arial Narrow" w:eastAsia="Malgun Gothic" w:hAnsi="Arial Narrow" w:cs="Arial"/>
          <w:sz w:val="22"/>
          <w:szCs w:val="22"/>
        </w:rPr>
        <w:t xml:space="preserve"> e R</w:t>
      </w:r>
      <w:r w:rsidR="00CB77EE">
        <w:rPr>
          <w:rFonts w:ascii="Arial Narrow" w:eastAsia="Malgun Gothic" w:hAnsi="Arial Narrow" w:cs="Arial"/>
          <w:sz w:val="22"/>
          <w:szCs w:val="22"/>
        </w:rPr>
        <w:t>GE_R</w:t>
      </w:r>
      <w:r w:rsidR="006026D3">
        <w:rPr>
          <w:rFonts w:ascii="Arial Narrow" w:eastAsia="Malgun Gothic" w:hAnsi="Arial Narrow" w:cs="Arial"/>
          <w:sz w:val="22"/>
          <w:szCs w:val="22"/>
        </w:rPr>
        <w:t>AT</w:t>
      </w:r>
      <w:r w:rsidR="00E17E10" w:rsidRPr="009E77E4">
        <w:rPr>
          <w:rFonts w:ascii="Arial Narrow" w:eastAsia="Malgun Gothic" w:hAnsi="Arial Narrow" w:cs="Arial"/>
          <w:sz w:val="22"/>
          <w:szCs w:val="22"/>
        </w:rPr>
        <w:t>. Destinado aos servidores que atuam como agentes de planejamento</w:t>
      </w:r>
      <w:r w:rsidR="00B56F31">
        <w:rPr>
          <w:rFonts w:ascii="Arial Narrow" w:eastAsia="Malgun Gothic" w:hAnsi="Arial Narrow" w:cs="Arial"/>
          <w:sz w:val="22"/>
          <w:szCs w:val="22"/>
        </w:rPr>
        <w:t>,</w:t>
      </w:r>
      <w:r w:rsidR="00E17E10" w:rsidRPr="009E77E4">
        <w:rPr>
          <w:rFonts w:ascii="Arial Narrow" w:eastAsia="Malgun Gothic" w:hAnsi="Arial Narrow" w:cs="Arial"/>
          <w:sz w:val="22"/>
          <w:szCs w:val="22"/>
        </w:rPr>
        <w:t xml:space="preserve"> conforme </w:t>
      </w:r>
      <w:proofErr w:type="spellStart"/>
      <w:r w:rsidRPr="009E77E4">
        <w:rPr>
          <w:rFonts w:ascii="Arial Narrow" w:eastAsia="Malgun Gothic" w:hAnsi="Arial Narrow" w:cs="Arial"/>
          <w:sz w:val="22"/>
          <w:szCs w:val="22"/>
        </w:rPr>
        <w:t>a</w:t>
      </w:r>
      <w:r w:rsidR="00E17E10" w:rsidRPr="009E77E4">
        <w:rPr>
          <w:rFonts w:ascii="Arial Narrow" w:eastAsia="Malgun Gothic" w:hAnsi="Arial Narrow" w:cs="Arial"/>
          <w:sz w:val="22"/>
          <w:szCs w:val="22"/>
        </w:rPr>
        <w:t>rts</w:t>
      </w:r>
      <w:proofErr w:type="spellEnd"/>
      <w:r w:rsidR="00E17E10" w:rsidRPr="009E77E4">
        <w:rPr>
          <w:rFonts w:ascii="Arial Narrow" w:eastAsia="Malgun Gothic" w:hAnsi="Arial Narrow" w:cs="Arial"/>
          <w:sz w:val="22"/>
          <w:szCs w:val="22"/>
        </w:rPr>
        <w:t>.</w:t>
      </w:r>
      <w:r w:rsidR="00DB5B42">
        <w:rPr>
          <w:rFonts w:ascii="Arial Narrow" w:eastAsia="Malgun Gothic" w:hAnsi="Arial Narrow" w:cs="Arial"/>
          <w:sz w:val="22"/>
          <w:szCs w:val="22"/>
        </w:rPr>
        <w:t xml:space="preserve"> </w:t>
      </w:r>
      <w:r w:rsidR="00E17E10" w:rsidRPr="009E77E4">
        <w:rPr>
          <w:rFonts w:ascii="Arial Narrow" w:eastAsia="Malgun Gothic" w:hAnsi="Arial Narrow" w:cs="Arial"/>
          <w:sz w:val="22"/>
          <w:szCs w:val="22"/>
        </w:rPr>
        <w:t xml:space="preserve">89 a 92, do Decreto nº 32.598/2010 e art. 7º </w:t>
      </w:r>
      <w:r w:rsidR="00E17E10" w:rsidRPr="009D06B1">
        <w:rPr>
          <w:rFonts w:ascii="Arial Narrow" w:eastAsia="Malgun Gothic" w:hAnsi="Arial Narrow" w:cs="Arial"/>
          <w:sz w:val="22"/>
          <w:szCs w:val="22"/>
        </w:rPr>
        <w:t xml:space="preserve">do Decreto nº </w:t>
      </w:r>
      <w:r w:rsidR="00066C0A" w:rsidRPr="00EE0BAA">
        <w:rPr>
          <w:rFonts w:ascii="Arial Narrow" w:eastAsia="Malgun Gothic" w:hAnsi="Arial Narrow" w:cs="Arial"/>
          <w:sz w:val="22"/>
          <w:szCs w:val="22"/>
        </w:rPr>
        <w:t>39.118, de 13/06/2018</w:t>
      </w:r>
      <w:r w:rsidR="00BC537A" w:rsidRPr="009D06B1">
        <w:rPr>
          <w:rFonts w:ascii="Arial Narrow" w:eastAsia="Malgun Gothic" w:hAnsi="Arial Narrow" w:cs="Arial"/>
          <w:sz w:val="22"/>
          <w:szCs w:val="22"/>
        </w:rPr>
        <w:t>;</w:t>
      </w:r>
    </w:p>
    <w:p w14:paraId="15B03B5F" w14:textId="77777777" w:rsidR="00E17E10" w:rsidRPr="009E77E4" w:rsidRDefault="00E17E10" w:rsidP="00152C1F">
      <w:pPr>
        <w:pStyle w:val="PargrafodaLista"/>
        <w:tabs>
          <w:tab w:val="left" w:pos="1276"/>
        </w:tabs>
        <w:spacing w:after="120" w:line="276" w:lineRule="auto"/>
        <w:ind w:left="0" w:firstLine="1134"/>
        <w:contextualSpacing/>
        <w:jc w:val="both"/>
        <w:rPr>
          <w:rFonts w:ascii="Arial Narrow" w:eastAsia="Malgun Gothic" w:hAnsi="Arial Narrow" w:cs="Arial"/>
          <w:sz w:val="22"/>
          <w:szCs w:val="22"/>
        </w:rPr>
      </w:pPr>
      <w:r w:rsidRPr="00152C1F">
        <w:rPr>
          <w:rFonts w:ascii="Arial Narrow" w:eastAsia="Malgun Gothic" w:hAnsi="Arial Narrow" w:cs="Arial"/>
          <w:b/>
          <w:sz w:val="22"/>
          <w:szCs w:val="22"/>
        </w:rPr>
        <w:t>Consulta UO</w:t>
      </w:r>
      <w:r w:rsidRPr="009E77E4">
        <w:rPr>
          <w:rFonts w:ascii="Arial Narrow" w:eastAsia="Malgun Gothic" w:hAnsi="Arial Narrow" w:cs="Arial"/>
          <w:sz w:val="22"/>
          <w:szCs w:val="22"/>
        </w:rPr>
        <w:t>: Acesso à consulta da UO nos módulos SAG</w:t>
      </w:r>
      <w:r w:rsidR="006026D3">
        <w:rPr>
          <w:rFonts w:ascii="Arial Narrow" w:eastAsia="Malgun Gothic" w:hAnsi="Arial Narrow" w:cs="Arial"/>
          <w:sz w:val="22"/>
          <w:szCs w:val="22"/>
        </w:rPr>
        <w:t>,</w:t>
      </w:r>
      <w:r w:rsidRPr="009E77E4">
        <w:rPr>
          <w:rFonts w:ascii="Arial Narrow" w:eastAsia="Malgun Gothic" w:hAnsi="Arial Narrow" w:cs="Arial"/>
          <w:sz w:val="22"/>
          <w:szCs w:val="22"/>
        </w:rPr>
        <w:t xml:space="preserve"> </w:t>
      </w:r>
      <w:r w:rsidRPr="00B56F31">
        <w:rPr>
          <w:rFonts w:ascii="Arial Narrow" w:eastAsia="Malgun Gothic" w:hAnsi="Arial Narrow" w:cs="Arial"/>
          <w:sz w:val="22"/>
          <w:szCs w:val="22"/>
        </w:rPr>
        <w:t>PPA</w:t>
      </w:r>
      <w:r w:rsidR="006026D3" w:rsidRPr="00B56F31">
        <w:rPr>
          <w:rFonts w:ascii="Arial Narrow" w:eastAsia="Malgun Gothic" w:hAnsi="Arial Narrow" w:cs="Arial"/>
          <w:sz w:val="22"/>
          <w:szCs w:val="22"/>
        </w:rPr>
        <w:t xml:space="preserve"> e R</w:t>
      </w:r>
      <w:r w:rsidR="00CB77EE">
        <w:rPr>
          <w:rFonts w:ascii="Arial Narrow" w:eastAsia="Malgun Gothic" w:hAnsi="Arial Narrow" w:cs="Arial"/>
          <w:sz w:val="22"/>
          <w:szCs w:val="22"/>
        </w:rPr>
        <w:t>GE</w:t>
      </w:r>
      <w:r w:rsidR="00CB77EE">
        <w:rPr>
          <w:rFonts w:ascii="Arial Narrow" w:eastAsia="Malgun Gothic" w:hAnsi="Arial Narrow" w:cs="Arial"/>
          <w:sz w:val="22"/>
          <w:szCs w:val="22"/>
        </w:rPr>
        <w:softHyphen/>
        <w:t>_R</w:t>
      </w:r>
      <w:r w:rsidR="006026D3" w:rsidRPr="00B56F31">
        <w:rPr>
          <w:rFonts w:ascii="Arial Narrow" w:eastAsia="Malgun Gothic" w:hAnsi="Arial Narrow" w:cs="Arial"/>
          <w:sz w:val="22"/>
          <w:szCs w:val="22"/>
        </w:rPr>
        <w:t>AT</w:t>
      </w:r>
      <w:r w:rsidRPr="009E77E4">
        <w:rPr>
          <w:rFonts w:ascii="Arial Narrow" w:eastAsia="Malgun Gothic" w:hAnsi="Arial Narrow" w:cs="Arial"/>
          <w:sz w:val="22"/>
          <w:szCs w:val="22"/>
        </w:rPr>
        <w:t>. Destinado aos servidores que não atuam como agentes de planejamento</w:t>
      </w:r>
      <w:r w:rsidR="00BC537A" w:rsidRPr="009E77E4">
        <w:rPr>
          <w:rFonts w:ascii="Arial Narrow" w:eastAsia="Malgun Gothic" w:hAnsi="Arial Narrow" w:cs="Arial"/>
          <w:sz w:val="22"/>
          <w:szCs w:val="22"/>
        </w:rPr>
        <w:t>;</w:t>
      </w:r>
    </w:p>
    <w:p w14:paraId="24E25D0B" w14:textId="77777777" w:rsidR="00BC537A" w:rsidRPr="00163BD7" w:rsidRDefault="00E17E10" w:rsidP="00152C1F">
      <w:pPr>
        <w:pStyle w:val="PargrafodaLista"/>
        <w:tabs>
          <w:tab w:val="left" w:pos="1276"/>
        </w:tabs>
        <w:spacing w:after="120" w:line="276" w:lineRule="auto"/>
        <w:ind w:left="0" w:firstLine="1134"/>
        <w:contextualSpacing/>
        <w:jc w:val="both"/>
        <w:rPr>
          <w:rFonts w:ascii="Arial Narrow" w:eastAsia="Malgun Gothic" w:hAnsi="Arial Narrow" w:cs="Arial"/>
          <w:sz w:val="22"/>
          <w:szCs w:val="22"/>
        </w:rPr>
      </w:pPr>
      <w:r w:rsidRPr="00152C1F">
        <w:rPr>
          <w:rFonts w:ascii="Arial Narrow" w:eastAsia="Malgun Gothic" w:hAnsi="Arial Narrow" w:cs="Arial"/>
          <w:b/>
          <w:sz w:val="22"/>
          <w:szCs w:val="22"/>
        </w:rPr>
        <w:t>Controle Interno/Externo – Consulta</w:t>
      </w:r>
      <w:r w:rsidRPr="009E77E4">
        <w:rPr>
          <w:rFonts w:ascii="Arial Narrow" w:eastAsia="Malgun Gothic" w:hAnsi="Arial Narrow" w:cs="Arial"/>
          <w:sz w:val="22"/>
          <w:szCs w:val="22"/>
        </w:rPr>
        <w:t xml:space="preserve">: Acesso à consulta de todas as </w:t>
      </w:r>
      <w:proofErr w:type="spellStart"/>
      <w:r w:rsidRPr="009E77E4">
        <w:rPr>
          <w:rFonts w:ascii="Arial Narrow" w:eastAsia="Malgun Gothic" w:hAnsi="Arial Narrow" w:cs="Arial"/>
          <w:sz w:val="22"/>
          <w:szCs w:val="22"/>
        </w:rPr>
        <w:t>UOs</w:t>
      </w:r>
      <w:proofErr w:type="spellEnd"/>
      <w:r w:rsidRPr="009E77E4">
        <w:rPr>
          <w:rFonts w:ascii="Arial Narrow" w:eastAsia="Malgun Gothic" w:hAnsi="Arial Narrow" w:cs="Arial"/>
          <w:sz w:val="22"/>
          <w:szCs w:val="22"/>
        </w:rPr>
        <w:t xml:space="preserve"> nos módulos SAG</w:t>
      </w:r>
      <w:r w:rsidR="006026D3">
        <w:rPr>
          <w:rFonts w:ascii="Arial Narrow" w:eastAsia="Malgun Gothic" w:hAnsi="Arial Narrow" w:cs="Arial"/>
          <w:sz w:val="22"/>
          <w:szCs w:val="22"/>
        </w:rPr>
        <w:t xml:space="preserve">, </w:t>
      </w:r>
      <w:r w:rsidRPr="009E77E4">
        <w:rPr>
          <w:rFonts w:ascii="Arial Narrow" w:eastAsia="Malgun Gothic" w:hAnsi="Arial Narrow" w:cs="Arial"/>
          <w:sz w:val="22"/>
          <w:szCs w:val="22"/>
        </w:rPr>
        <w:t>PPA</w:t>
      </w:r>
      <w:r w:rsidR="006026D3">
        <w:rPr>
          <w:rFonts w:ascii="Arial Narrow" w:eastAsia="Malgun Gothic" w:hAnsi="Arial Narrow" w:cs="Arial"/>
          <w:sz w:val="22"/>
          <w:szCs w:val="22"/>
        </w:rPr>
        <w:t xml:space="preserve"> </w:t>
      </w:r>
      <w:r w:rsidR="006026D3" w:rsidRPr="00B56F31">
        <w:rPr>
          <w:rFonts w:ascii="Arial Narrow" w:eastAsia="Malgun Gothic" w:hAnsi="Arial Narrow" w:cs="Arial"/>
          <w:sz w:val="22"/>
          <w:szCs w:val="22"/>
        </w:rPr>
        <w:t>e R</w:t>
      </w:r>
      <w:r w:rsidR="00CB77EE">
        <w:rPr>
          <w:rFonts w:ascii="Arial Narrow" w:eastAsia="Malgun Gothic" w:hAnsi="Arial Narrow" w:cs="Arial"/>
          <w:sz w:val="22"/>
          <w:szCs w:val="22"/>
        </w:rPr>
        <w:t>GE_R</w:t>
      </w:r>
      <w:r w:rsidR="006026D3" w:rsidRPr="00B56F31">
        <w:rPr>
          <w:rFonts w:ascii="Arial Narrow" w:eastAsia="Malgun Gothic" w:hAnsi="Arial Narrow" w:cs="Arial"/>
          <w:sz w:val="22"/>
          <w:szCs w:val="22"/>
        </w:rPr>
        <w:t>AT</w:t>
      </w:r>
      <w:r w:rsidRPr="009E77E4">
        <w:rPr>
          <w:rFonts w:ascii="Arial Narrow" w:eastAsia="Malgun Gothic" w:hAnsi="Arial Narrow" w:cs="Arial"/>
          <w:sz w:val="22"/>
          <w:szCs w:val="22"/>
        </w:rPr>
        <w:t xml:space="preserve">. Destinado aos servidores do Tribunal de Contas do DF e da </w:t>
      </w:r>
      <w:r w:rsidR="000A4434" w:rsidRPr="009E77E4">
        <w:rPr>
          <w:rFonts w:ascii="Arial Narrow" w:eastAsia="Malgun Gothic" w:hAnsi="Arial Narrow" w:cs="Arial"/>
          <w:sz w:val="22"/>
          <w:szCs w:val="22"/>
        </w:rPr>
        <w:t>Controladoria Geral do Distrito Federal</w:t>
      </w:r>
      <w:r w:rsidRPr="009E77E4">
        <w:rPr>
          <w:rFonts w:ascii="Arial Narrow" w:eastAsia="Malgun Gothic" w:hAnsi="Arial Narrow" w:cs="Arial"/>
          <w:sz w:val="22"/>
          <w:szCs w:val="22"/>
        </w:rPr>
        <w:t xml:space="preserve"> que atuam nas atividades de Controle Externo</w:t>
      </w:r>
      <w:r w:rsidR="007D7B33" w:rsidRPr="009E77E4">
        <w:rPr>
          <w:rFonts w:ascii="Arial Narrow" w:eastAsia="Malgun Gothic" w:hAnsi="Arial Narrow" w:cs="Arial"/>
          <w:sz w:val="22"/>
          <w:szCs w:val="22"/>
        </w:rPr>
        <w:t>/ Interno</w:t>
      </w:r>
      <w:r w:rsidRPr="009E77E4">
        <w:rPr>
          <w:rFonts w:ascii="Arial Narrow" w:eastAsia="Malgun Gothic" w:hAnsi="Arial Narrow" w:cs="Arial"/>
          <w:sz w:val="22"/>
          <w:szCs w:val="22"/>
        </w:rPr>
        <w:t>.</w:t>
      </w:r>
    </w:p>
    <w:p w14:paraId="1B1824F2" w14:textId="77777777" w:rsidR="00037EB0" w:rsidRPr="009E77E4" w:rsidRDefault="00DE1B37" w:rsidP="00640D77">
      <w:pPr>
        <w:shd w:val="clear" w:color="auto" w:fill="FDE9D9" w:themeFill="accent6" w:themeFillTint="33"/>
        <w:spacing w:after="120" w:line="276" w:lineRule="auto"/>
        <w:ind w:firstLine="1134"/>
        <w:jc w:val="both"/>
        <w:rPr>
          <w:rFonts w:ascii="Arial Narrow" w:eastAsia="Malgun Gothic" w:hAnsi="Arial Narrow" w:cs="Arial"/>
          <w:sz w:val="22"/>
          <w:szCs w:val="22"/>
        </w:rPr>
      </w:pPr>
      <w:r w:rsidRPr="00640D77">
        <w:rPr>
          <w:rFonts w:ascii="Arial Narrow" w:eastAsia="Malgun Gothic" w:hAnsi="Arial Narrow" w:cs="Arial"/>
          <w:b/>
          <w:color w:val="FF0000"/>
          <w:sz w:val="22"/>
          <w:szCs w:val="22"/>
        </w:rPr>
        <w:t>Atenção</w:t>
      </w:r>
      <w:r w:rsidRPr="009E77E4">
        <w:rPr>
          <w:rFonts w:ascii="Arial Narrow" w:eastAsia="Malgun Gothic" w:hAnsi="Arial Narrow" w:cs="Arial"/>
          <w:b/>
          <w:sz w:val="22"/>
          <w:szCs w:val="22"/>
        </w:rPr>
        <w:t>:</w:t>
      </w:r>
      <w:r w:rsidRPr="009E77E4">
        <w:rPr>
          <w:rFonts w:ascii="Arial Narrow" w:eastAsia="Malgun Gothic" w:hAnsi="Arial Narrow" w:cs="Arial"/>
          <w:sz w:val="22"/>
          <w:szCs w:val="22"/>
        </w:rPr>
        <w:t xml:space="preserve"> </w:t>
      </w:r>
      <w:r w:rsidRPr="009E77E4">
        <w:rPr>
          <w:rFonts w:ascii="Arial Narrow" w:eastAsia="Malgun Gothic" w:hAnsi="Arial Narrow" w:cs="Arial"/>
          <w:b/>
          <w:sz w:val="22"/>
          <w:szCs w:val="22"/>
        </w:rPr>
        <w:t xml:space="preserve">A </w:t>
      </w:r>
      <w:r w:rsidR="00E17E10" w:rsidRPr="009E77E4">
        <w:rPr>
          <w:rFonts w:ascii="Arial Narrow" w:eastAsia="Malgun Gothic" w:hAnsi="Arial Narrow" w:cs="Arial"/>
          <w:b/>
          <w:sz w:val="22"/>
          <w:szCs w:val="22"/>
        </w:rPr>
        <w:t>alteração ou desligamento do usuário do sistema</w:t>
      </w:r>
      <w:r w:rsidR="00E17E10" w:rsidRPr="009E77E4">
        <w:rPr>
          <w:rFonts w:ascii="Arial Narrow" w:eastAsia="Malgun Gothic" w:hAnsi="Arial Narrow" w:cs="Arial"/>
          <w:sz w:val="22"/>
          <w:szCs w:val="22"/>
        </w:rPr>
        <w:t xml:space="preserve"> é de responsabilidade do titular da unidade orçamentária </w:t>
      </w:r>
      <w:r w:rsidR="002702E0" w:rsidRPr="009E77E4">
        <w:rPr>
          <w:rFonts w:ascii="Arial Narrow" w:eastAsia="Malgun Gothic" w:hAnsi="Arial Narrow" w:cs="Arial"/>
          <w:sz w:val="22"/>
          <w:szCs w:val="22"/>
        </w:rPr>
        <w:t>e</w:t>
      </w:r>
      <w:r w:rsidR="00E17E10" w:rsidRPr="009E77E4">
        <w:rPr>
          <w:rFonts w:ascii="Arial Narrow" w:eastAsia="Malgun Gothic" w:hAnsi="Arial Narrow" w:cs="Arial"/>
          <w:sz w:val="22"/>
          <w:szCs w:val="22"/>
        </w:rPr>
        <w:t xml:space="preserve"> do ordenador de despesa</w:t>
      </w:r>
      <w:r w:rsidR="00797235" w:rsidRPr="009E77E4">
        <w:rPr>
          <w:rFonts w:ascii="Arial Narrow" w:eastAsia="Malgun Gothic" w:hAnsi="Arial Narrow" w:cs="Arial"/>
          <w:sz w:val="22"/>
          <w:szCs w:val="22"/>
        </w:rPr>
        <w:t>, que dever</w:t>
      </w:r>
      <w:r w:rsidR="00B56F31">
        <w:rPr>
          <w:rFonts w:ascii="Arial Narrow" w:eastAsia="Malgun Gothic" w:hAnsi="Arial Narrow" w:cs="Arial"/>
          <w:sz w:val="22"/>
          <w:szCs w:val="22"/>
        </w:rPr>
        <w:t>ão</w:t>
      </w:r>
      <w:r w:rsidR="00E17E10" w:rsidRPr="009E77E4">
        <w:rPr>
          <w:rFonts w:ascii="Arial Narrow" w:eastAsia="Malgun Gothic" w:hAnsi="Arial Narrow" w:cs="Arial"/>
          <w:sz w:val="22"/>
          <w:szCs w:val="22"/>
        </w:rPr>
        <w:t xml:space="preserve"> solicitar imediatamente o cancelamento da sen</w:t>
      </w:r>
      <w:r w:rsidR="00D921F6">
        <w:rPr>
          <w:rFonts w:ascii="Arial Narrow" w:eastAsia="Malgun Gothic" w:hAnsi="Arial Narrow" w:cs="Arial"/>
          <w:sz w:val="22"/>
          <w:szCs w:val="22"/>
        </w:rPr>
        <w:t>ha de acesso, conforme § 1º do A</w:t>
      </w:r>
      <w:r w:rsidR="00E17E10" w:rsidRPr="009E77E4">
        <w:rPr>
          <w:rFonts w:ascii="Arial Narrow" w:eastAsia="Malgun Gothic" w:hAnsi="Arial Narrow" w:cs="Arial"/>
          <w:sz w:val="22"/>
          <w:szCs w:val="22"/>
        </w:rPr>
        <w:t>rt. 91, do Decreto nº 32.598, de 15/12/2010.</w:t>
      </w:r>
    </w:p>
    <w:p w14:paraId="084E295D" w14:textId="77777777" w:rsidR="002D746D" w:rsidRPr="009E77E4" w:rsidRDefault="002D746D" w:rsidP="002D746D">
      <w:pPr>
        <w:pStyle w:val="Ttulo1"/>
        <w:jc w:val="left"/>
        <w:rPr>
          <w:rFonts w:ascii="Arial Narrow" w:eastAsia="Malgun Gothic" w:hAnsi="Arial Narrow" w:cs="Arial"/>
          <w:color w:val="auto"/>
          <w:sz w:val="24"/>
          <w:szCs w:val="24"/>
        </w:rPr>
      </w:pPr>
    </w:p>
    <w:p w14:paraId="39959945" w14:textId="77777777" w:rsidR="002D2960" w:rsidRPr="009E77E4" w:rsidRDefault="002D4207" w:rsidP="00F50809">
      <w:pPr>
        <w:pStyle w:val="Ttulo1"/>
        <w:spacing w:before="240" w:after="240"/>
        <w:jc w:val="left"/>
        <w:rPr>
          <w:rFonts w:ascii="Arial Narrow" w:eastAsia="Malgun Gothic" w:hAnsi="Arial Narrow" w:cs="Arial"/>
          <w:color w:val="auto"/>
          <w:sz w:val="24"/>
          <w:szCs w:val="24"/>
        </w:rPr>
      </w:pPr>
      <w:bookmarkStart w:id="5" w:name="_Toc64786432"/>
      <w:r w:rsidRPr="009E77E4">
        <w:rPr>
          <w:rFonts w:ascii="Arial Narrow" w:eastAsia="Malgun Gothic" w:hAnsi="Arial Narrow" w:cs="Arial"/>
          <w:color w:val="auto"/>
          <w:sz w:val="24"/>
          <w:szCs w:val="24"/>
        </w:rPr>
        <w:t>2</w:t>
      </w:r>
      <w:r w:rsidR="006D081F" w:rsidRPr="009E77E4">
        <w:rPr>
          <w:rFonts w:ascii="Arial Narrow" w:eastAsia="Malgun Gothic" w:hAnsi="Arial Narrow" w:cs="Arial"/>
          <w:color w:val="auto"/>
          <w:sz w:val="24"/>
          <w:szCs w:val="24"/>
        </w:rPr>
        <w:t>.</w:t>
      </w:r>
      <w:r w:rsidR="0017424D" w:rsidRPr="009E77E4">
        <w:rPr>
          <w:rFonts w:ascii="Arial Narrow" w:eastAsia="Malgun Gothic" w:hAnsi="Arial Narrow" w:cs="Arial"/>
          <w:color w:val="auto"/>
          <w:sz w:val="24"/>
          <w:szCs w:val="24"/>
        </w:rPr>
        <w:t>4</w:t>
      </w:r>
      <w:r w:rsidR="006D081F" w:rsidRPr="009E77E4">
        <w:rPr>
          <w:rFonts w:ascii="Arial Narrow" w:eastAsia="Malgun Gothic" w:hAnsi="Arial Narrow" w:cs="Arial"/>
          <w:color w:val="auto"/>
          <w:sz w:val="24"/>
          <w:szCs w:val="24"/>
        </w:rPr>
        <w:t>.</w:t>
      </w:r>
      <w:r w:rsidR="00244BDB" w:rsidRPr="009E77E4">
        <w:rPr>
          <w:rFonts w:ascii="Arial Narrow" w:eastAsia="Malgun Gothic" w:hAnsi="Arial Narrow" w:cs="Arial"/>
          <w:color w:val="auto"/>
          <w:sz w:val="24"/>
          <w:szCs w:val="24"/>
        </w:rPr>
        <w:t xml:space="preserve"> RESPONSABILIDADE DAS UNIDADES ORÇAMENTÁRIAS E DOS AGENTES DE PLANEJAMENTO</w:t>
      </w:r>
      <w:bookmarkEnd w:id="5"/>
    </w:p>
    <w:p w14:paraId="3B25C6A8" w14:textId="77777777" w:rsidR="002D2960" w:rsidRPr="009E77E4" w:rsidRDefault="002D2960" w:rsidP="006D76B2">
      <w:pPr>
        <w:spacing w:after="120"/>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 responsabilidade pela inserção das informações referentes à execução física no sistema SAG é exclusiva das Unidades Orçamentárias, que </w:t>
      </w:r>
      <w:r w:rsidR="003003EE" w:rsidRPr="009E77E4">
        <w:rPr>
          <w:rFonts w:ascii="Arial Narrow" w:eastAsia="Malgun Gothic" w:hAnsi="Arial Narrow" w:cs="Arial"/>
          <w:sz w:val="22"/>
          <w:szCs w:val="22"/>
        </w:rPr>
        <w:t>a</w:t>
      </w:r>
      <w:r w:rsidRPr="009E77E4">
        <w:rPr>
          <w:rFonts w:ascii="Arial Narrow" w:eastAsia="Malgun Gothic" w:hAnsi="Arial Narrow" w:cs="Arial"/>
          <w:sz w:val="22"/>
          <w:szCs w:val="22"/>
        </w:rPr>
        <w:t xml:space="preserve"> farão por intermédio dos Agentes de Planejamento, sob a orientação da </w:t>
      </w:r>
      <w:r w:rsidR="002264B5" w:rsidRPr="009E77E4">
        <w:rPr>
          <w:rFonts w:ascii="Arial Narrow" w:eastAsia="Malgun Gothic" w:hAnsi="Arial Narrow" w:cs="Arial"/>
          <w:sz w:val="22"/>
          <w:szCs w:val="22"/>
        </w:rPr>
        <w:t>Subsecretaria de Planejamento</w:t>
      </w:r>
      <w:r w:rsidR="00F91E3D" w:rsidRPr="009E77E4">
        <w:rPr>
          <w:rFonts w:ascii="Arial Narrow" w:eastAsia="Malgun Gothic" w:hAnsi="Arial Narrow" w:cs="Arial"/>
          <w:sz w:val="22"/>
          <w:szCs w:val="22"/>
        </w:rPr>
        <w:t xml:space="preserve"> - </w:t>
      </w:r>
      <w:r w:rsidR="00ED44F7" w:rsidRPr="009E77E4">
        <w:rPr>
          <w:rFonts w:ascii="Arial Narrow" w:eastAsia="Malgun Gothic" w:hAnsi="Arial Narrow" w:cs="Arial"/>
          <w:sz w:val="22"/>
          <w:szCs w:val="22"/>
        </w:rPr>
        <w:t>SUPLAN/S</w:t>
      </w:r>
      <w:r w:rsidR="0048143B">
        <w:rPr>
          <w:rFonts w:ascii="Arial Narrow" w:eastAsia="Malgun Gothic" w:hAnsi="Arial Narrow" w:cs="Arial"/>
          <w:sz w:val="22"/>
          <w:szCs w:val="22"/>
        </w:rPr>
        <w:t>EORC</w:t>
      </w:r>
      <w:r w:rsidR="00ED44F7">
        <w:rPr>
          <w:rFonts w:ascii="Arial Narrow" w:eastAsia="Malgun Gothic" w:hAnsi="Arial Narrow" w:cs="Arial"/>
          <w:sz w:val="22"/>
          <w:szCs w:val="22"/>
        </w:rPr>
        <w:t>/S</w:t>
      </w:r>
      <w:r w:rsidR="00A930B9">
        <w:rPr>
          <w:rFonts w:ascii="Arial Narrow" w:eastAsia="Malgun Gothic" w:hAnsi="Arial Narrow" w:cs="Arial"/>
          <w:sz w:val="22"/>
          <w:szCs w:val="22"/>
        </w:rPr>
        <w:t>EEC</w:t>
      </w:r>
      <w:r w:rsidRPr="009E77E4">
        <w:rPr>
          <w:rFonts w:ascii="Arial Narrow" w:eastAsia="Malgun Gothic" w:hAnsi="Arial Narrow" w:cs="Arial"/>
          <w:sz w:val="22"/>
          <w:szCs w:val="22"/>
        </w:rPr>
        <w:t xml:space="preserve">. </w:t>
      </w:r>
    </w:p>
    <w:p w14:paraId="3342E5A9" w14:textId="77777777" w:rsidR="00617E47" w:rsidRPr="009E77E4" w:rsidRDefault="00572AAE" w:rsidP="00CF5560">
      <w:pPr>
        <w:spacing w:after="120"/>
        <w:ind w:firstLine="1134"/>
        <w:jc w:val="both"/>
        <w:rPr>
          <w:rFonts w:ascii="Arial Narrow" w:eastAsia="Malgun Gothic" w:hAnsi="Arial Narrow" w:cs="Arial"/>
          <w:sz w:val="22"/>
          <w:szCs w:val="22"/>
        </w:rPr>
      </w:pPr>
      <w:r>
        <w:rPr>
          <w:rFonts w:ascii="Arial Narrow" w:eastAsia="Malgun Gothic" w:hAnsi="Arial Narrow" w:cs="Arial"/>
          <w:sz w:val="22"/>
          <w:szCs w:val="22"/>
        </w:rPr>
        <w:t>Os</w:t>
      </w:r>
      <w:r w:rsidR="00617E47" w:rsidRPr="009E77E4">
        <w:rPr>
          <w:rFonts w:ascii="Arial Narrow" w:eastAsia="Malgun Gothic" w:hAnsi="Arial Narrow" w:cs="Arial"/>
          <w:sz w:val="22"/>
          <w:szCs w:val="22"/>
        </w:rPr>
        <w:t xml:space="preserve"> Agentes de Planejamento devem ter acesso a todos os setores da Unidade, visando à coleta de informações necessárias ao desempenho de suas atividades</w:t>
      </w:r>
      <w:r>
        <w:rPr>
          <w:rFonts w:ascii="Arial Narrow" w:eastAsia="Malgun Gothic" w:hAnsi="Arial Narrow" w:cs="Arial"/>
          <w:sz w:val="22"/>
          <w:szCs w:val="22"/>
        </w:rPr>
        <w:t>, conforme previsto no Art. 7°, § 3°, do Decreto 39.118/2018</w:t>
      </w:r>
      <w:r w:rsidR="00617E47" w:rsidRPr="009E77E4">
        <w:rPr>
          <w:rFonts w:ascii="Arial Narrow" w:eastAsia="Malgun Gothic" w:hAnsi="Arial Narrow" w:cs="Arial"/>
          <w:sz w:val="22"/>
          <w:szCs w:val="22"/>
        </w:rPr>
        <w:t>.</w:t>
      </w:r>
    </w:p>
    <w:p w14:paraId="28715AF0" w14:textId="77777777" w:rsidR="00617E47" w:rsidRPr="009E77E4" w:rsidRDefault="00617E47" w:rsidP="00CF5560">
      <w:pPr>
        <w:tabs>
          <w:tab w:val="left" w:pos="709"/>
        </w:tabs>
        <w:spacing w:after="120"/>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Cada un</w:t>
      </w:r>
      <w:r w:rsidR="00FB33A4">
        <w:rPr>
          <w:rFonts w:ascii="Arial Narrow" w:eastAsia="Malgun Gothic" w:hAnsi="Arial Narrow" w:cs="Arial"/>
          <w:sz w:val="22"/>
          <w:szCs w:val="22"/>
        </w:rPr>
        <w:t xml:space="preserve">idade deve manter, pelo menos, </w:t>
      </w:r>
      <w:r w:rsidRPr="009E77E4">
        <w:rPr>
          <w:rFonts w:ascii="Arial Narrow" w:eastAsia="Malgun Gothic" w:hAnsi="Arial Narrow" w:cs="Arial"/>
          <w:sz w:val="22"/>
          <w:szCs w:val="22"/>
        </w:rPr>
        <w:t>2</w:t>
      </w:r>
      <w:r w:rsidR="00FB33A4">
        <w:rPr>
          <w:rFonts w:ascii="Arial Narrow" w:eastAsia="Malgun Gothic" w:hAnsi="Arial Narrow" w:cs="Arial"/>
          <w:sz w:val="22"/>
          <w:szCs w:val="22"/>
        </w:rPr>
        <w:t xml:space="preserve"> (dois)</w:t>
      </w:r>
      <w:r w:rsidRPr="009E77E4">
        <w:rPr>
          <w:rFonts w:ascii="Arial Narrow" w:eastAsia="Malgun Gothic" w:hAnsi="Arial Narrow" w:cs="Arial"/>
          <w:sz w:val="22"/>
          <w:szCs w:val="22"/>
        </w:rPr>
        <w:t xml:space="preserve"> Agentes de Planejamento em efetivo exercício e com acesso aos sistemas PPA</w:t>
      </w:r>
      <w:r w:rsidR="00181348">
        <w:rPr>
          <w:rFonts w:ascii="Arial Narrow" w:eastAsia="Malgun Gothic" w:hAnsi="Arial Narrow" w:cs="Arial"/>
          <w:sz w:val="22"/>
          <w:szCs w:val="22"/>
        </w:rPr>
        <w:t>, S</w:t>
      </w:r>
      <w:r w:rsidRPr="009E77E4">
        <w:rPr>
          <w:rFonts w:ascii="Arial Narrow" w:eastAsia="Malgun Gothic" w:hAnsi="Arial Narrow" w:cs="Arial"/>
          <w:sz w:val="22"/>
          <w:szCs w:val="22"/>
        </w:rPr>
        <w:t>AG</w:t>
      </w:r>
      <w:r w:rsidR="00181348">
        <w:rPr>
          <w:rFonts w:ascii="Arial Narrow" w:eastAsia="Malgun Gothic" w:hAnsi="Arial Narrow" w:cs="Arial"/>
          <w:sz w:val="22"/>
          <w:szCs w:val="22"/>
        </w:rPr>
        <w:t xml:space="preserve"> </w:t>
      </w:r>
      <w:r w:rsidR="00181348" w:rsidRPr="00B56F31">
        <w:rPr>
          <w:rFonts w:ascii="Arial Narrow" w:eastAsia="Malgun Gothic" w:hAnsi="Arial Narrow" w:cs="Arial"/>
          <w:sz w:val="22"/>
          <w:szCs w:val="22"/>
        </w:rPr>
        <w:t>e R</w:t>
      </w:r>
      <w:r w:rsidR="0048143B">
        <w:rPr>
          <w:rFonts w:ascii="Arial Narrow" w:eastAsia="Malgun Gothic" w:hAnsi="Arial Narrow" w:cs="Arial"/>
          <w:sz w:val="22"/>
          <w:szCs w:val="22"/>
        </w:rPr>
        <w:t>GE_R</w:t>
      </w:r>
      <w:r w:rsidR="00181348" w:rsidRPr="00B56F31">
        <w:rPr>
          <w:rFonts w:ascii="Arial Narrow" w:eastAsia="Malgun Gothic" w:hAnsi="Arial Narrow" w:cs="Arial"/>
          <w:sz w:val="22"/>
          <w:szCs w:val="22"/>
        </w:rPr>
        <w:t>AT</w:t>
      </w:r>
      <w:r w:rsidRPr="00B56F31">
        <w:rPr>
          <w:rFonts w:ascii="Arial Narrow" w:eastAsia="Malgun Gothic" w:hAnsi="Arial Narrow" w:cs="Arial"/>
          <w:sz w:val="22"/>
          <w:szCs w:val="22"/>
        </w:rPr>
        <w:t xml:space="preserve">, </w:t>
      </w:r>
      <w:r w:rsidRPr="009E77E4">
        <w:rPr>
          <w:rFonts w:ascii="Arial Narrow" w:eastAsia="Malgun Gothic" w:hAnsi="Arial Narrow" w:cs="Arial"/>
          <w:sz w:val="22"/>
          <w:szCs w:val="22"/>
        </w:rPr>
        <w:t>para desempenho d</w:t>
      </w:r>
      <w:r w:rsidR="003E4FB6" w:rsidRPr="009E77E4">
        <w:rPr>
          <w:rFonts w:ascii="Arial Narrow" w:eastAsia="Malgun Gothic" w:hAnsi="Arial Narrow" w:cs="Arial"/>
          <w:sz w:val="22"/>
          <w:szCs w:val="22"/>
        </w:rPr>
        <w:t>a</w:t>
      </w:r>
      <w:r w:rsidRPr="009E77E4">
        <w:rPr>
          <w:rFonts w:ascii="Arial Narrow" w:eastAsia="Malgun Gothic" w:hAnsi="Arial Narrow" w:cs="Arial"/>
          <w:sz w:val="22"/>
          <w:szCs w:val="22"/>
        </w:rPr>
        <w:t>s atividades relacionadas a</w:t>
      </w:r>
      <w:r w:rsidR="00572AAE">
        <w:rPr>
          <w:rFonts w:ascii="Arial Narrow" w:eastAsia="Malgun Gothic" w:hAnsi="Arial Narrow" w:cs="Arial"/>
          <w:sz w:val="22"/>
          <w:szCs w:val="22"/>
        </w:rPr>
        <w:t xml:space="preserve">o planejamento, acompanhamento e </w:t>
      </w:r>
      <w:r w:rsidRPr="009E77E4">
        <w:rPr>
          <w:rFonts w:ascii="Arial Narrow" w:eastAsia="Malgun Gothic" w:hAnsi="Arial Narrow" w:cs="Arial"/>
          <w:sz w:val="22"/>
          <w:szCs w:val="22"/>
        </w:rPr>
        <w:t>avaliação, entre elas:</w:t>
      </w:r>
    </w:p>
    <w:p w14:paraId="1FBA7B29" w14:textId="77777777" w:rsidR="00617E47" w:rsidRPr="009E77E4" w:rsidRDefault="00617E47" w:rsidP="001F4569">
      <w:pPr>
        <w:pStyle w:val="PargrafodaLista"/>
        <w:numPr>
          <w:ilvl w:val="0"/>
          <w:numId w:val="10"/>
        </w:numPr>
        <w:tabs>
          <w:tab w:val="left" w:pos="1134"/>
        </w:tabs>
        <w:spacing w:after="120"/>
        <w:ind w:left="1134" w:firstLine="0"/>
        <w:jc w:val="both"/>
        <w:rPr>
          <w:rFonts w:ascii="Arial Narrow" w:eastAsia="Malgun Gothic" w:hAnsi="Arial Narrow" w:cs="Arial"/>
          <w:sz w:val="22"/>
          <w:szCs w:val="22"/>
        </w:rPr>
      </w:pPr>
      <w:r w:rsidRPr="009E77E4">
        <w:rPr>
          <w:rFonts w:ascii="Arial Narrow" w:eastAsia="Malgun Gothic" w:hAnsi="Arial Narrow" w:cs="Arial"/>
          <w:sz w:val="22"/>
          <w:szCs w:val="22"/>
        </w:rPr>
        <w:t>Cadastramento das etapas a serem realizadas durante o exercício;</w:t>
      </w:r>
    </w:p>
    <w:p w14:paraId="5013A2CB" w14:textId="77777777" w:rsidR="000B59AC" w:rsidRPr="009E77E4" w:rsidRDefault="00617E47" w:rsidP="001F4569">
      <w:pPr>
        <w:numPr>
          <w:ilvl w:val="0"/>
          <w:numId w:val="10"/>
        </w:numPr>
        <w:tabs>
          <w:tab w:val="left" w:pos="1276"/>
        </w:tabs>
        <w:spacing w:after="120"/>
        <w:ind w:left="1134" w:firstLine="0"/>
        <w:jc w:val="both"/>
        <w:rPr>
          <w:rFonts w:ascii="Arial Narrow" w:eastAsia="Malgun Gothic" w:hAnsi="Arial Narrow" w:cs="Arial"/>
          <w:sz w:val="22"/>
          <w:szCs w:val="22"/>
        </w:rPr>
      </w:pPr>
      <w:r w:rsidRPr="009E77E4">
        <w:rPr>
          <w:rFonts w:ascii="Arial Narrow" w:eastAsia="Malgun Gothic" w:hAnsi="Arial Narrow" w:cs="Arial"/>
          <w:sz w:val="22"/>
          <w:szCs w:val="22"/>
        </w:rPr>
        <w:t>Atualização bimestral das informações relacionadas à execução física realizada pela unidade durante o bimestre</w:t>
      </w:r>
      <w:r w:rsidR="000B59AC" w:rsidRPr="009E77E4">
        <w:rPr>
          <w:rFonts w:ascii="Arial Narrow" w:eastAsia="Malgun Gothic" w:hAnsi="Arial Narrow" w:cs="Arial"/>
          <w:sz w:val="22"/>
          <w:szCs w:val="22"/>
        </w:rPr>
        <w:t xml:space="preserve">; </w:t>
      </w:r>
    </w:p>
    <w:p w14:paraId="1C5929DA" w14:textId="77777777" w:rsidR="00617E47" w:rsidRPr="009E77E4" w:rsidRDefault="00617E47" w:rsidP="001F4569">
      <w:pPr>
        <w:numPr>
          <w:ilvl w:val="0"/>
          <w:numId w:val="10"/>
        </w:numPr>
        <w:tabs>
          <w:tab w:val="left" w:pos="1134"/>
        </w:tabs>
        <w:spacing w:after="120"/>
        <w:ind w:left="1134" w:firstLine="0"/>
        <w:jc w:val="both"/>
        <w:rPr>
          <w:rFonts w:ascii="Arial Narrow" w:eastAsia="Malgun Gothic" w:hAnsi="Arial Narrow" w:cs="Arial"/>
          <w:sz w:val="22"/>
          <w:szCs w:val="22"/>
        </w:rPr>
      </w:pPr>
      <w:r w:rsidRPr="009E77E4">
        <w:rPr>
          <w:rFonts w:ascii="Arial Narrow" w:eastAsia="Malgun Gothic" w:hAnsi="Arial Narrow" w:cs="Arial"/>
          <w:sz w:val="22"/>
          <w:szCs w:val="22"/>
        </w:rPr>
        <w:t>Encerramento do 6º bimestre</w:t>
      </w:r>
      <w:r w:rsidR="003E4FB6" w:rsidRPr="009E77E4">
        <w:rPr>
          <w:rFonts w:ascii="Arial Narrow" w:eastAsia="Malgun Gothic" w:hAnsi="Arial Narrow" w:cs="Arial"/>
          <w:sz w:val="22"/>
          <w:szCs w:val="22"/>
        </w:rPr>
        <w:t xml:space="preserve"> no SAG</w:t>
      </w:r>
      <w:r w:rsidRPr="009E77E4">
        <w:rPr>
          <w:rFonts w:ascii="Arial Narrow" w:eastAsia="Malgun Gothic" w:hAnsi="Arial Narrow" w:cs="Arial"/>
          <w:sz w:val="22"/>
          <w:szCs w:val="22"/>
        </w:rPr>
        <w:t>, momento em que são consolidados diversos relatórios referentes ao encerramento do exercício e à Prestação de Contas Anual do Governador;</w:t>
      </w:r>
    </w:p>
    <w:p w14:paraId="23A75D73" w14:textId="77777777" w:rsidR="00617E47" w:rsidRPr="009E77E4" w:rsidRDefault="00617E47" w:rsidP="001F4569">
      <w:pPr>
        <w:numPr>
          <w:ilvl w:val="0"/>
          <w:numId w:val="10"/>
        </w:numPr>
        <w:tabs>
          <w:tab w:val="left" w:pos="1134"/>
        </w:tabs>
        <w:spacing w:after="120"/>
        <w:ind w:left="1134" w:firstLine="0"/>
        <w:jc w:val="both"/>
        <w:rPr>
          <w:rFonts w:ascii="Arial Narrow" w:eastAsia="Malgun Gothic" w:hAnsi="Arial Narrow" w:cs="Arial"/>
          <w:sz w:val="22"/>
          <w:szCs w:val="22"/>
        </w:rPr>
      </w:pPr>
      <w:r w:rsidRPr="009E77E4">
        <w:rPr>
          <w:rFonts w:ascii="Arial Narrow" w:eastAsia="Malgun Gothic" w:hAnsi="Arial Narrow" w:cs="Arial"/>
          <w:sz w:val="22"/>
          <w:szCs w:val="22"/>
        </w:rPr>
        <w:t>Atualização dos índices alcançados pelo</w:t>
      </w:r>
      <w:r w:rsidR="0082787F" w:rsidRPr="009E77E4">
        <w:rPr>
          <w:rFonts w:ascii="Arial Narrow" w:eastAsia="Malgun Gothic" w:hAnsi="Arial Narrow" w:cs="Arial"/>
          <w:sz w:val="22"/>
          <w:szCs w:val="22"/>
        </w:rPr>
        <w:t>s</w:t>
      </w:r>
      <w:r w:rsidRPr="009E77E4">
        <w:rPr>
          <w:rFonts w:ascii="Arial Narrow" w:eastAsia="Malgun Gothic" w:hAnsi="Arial Narrow" w:cs="Arial"/>
          <w:sz w:val="22"/>
          <w:szCs w:val="22"/>
        </w:rPr>
        <w:t xml:space="preserve"> Indicadores de Desempenho por Programa de Governo;</w:t>
      </w:r>
    </w:p>
    <w:p w14:paraId="66B8C2AB" w14:textId="77777777" w:rsidR="00617E47" w:rsidRDefault="00FB33A4" w:rsidP="001F4569">
      <w:pPr>
        <w:numPr>
          <w:ilvl w:val="0"/>
          <w:numId w:val="10"/>
        </w:numPr>
        <w:tabs>
          <w:tab w:val="left" w:pos="1134"/>
        </w:tabs>
        <w:spacing w:after="120"/>
        <w:ind w:left="1134" w:firstLine="0"/>
        <w:jc w:val="both"/>
        <w:rPr>
          <w:rFonts w:ascii="Arial Narrow" w:eastAsia="Malgun Gothic" w:hAnsi="Arial Narrow" w:cs="Arial"/>
          <w:sz w:val="22"/>
          <w:szCs w:val="22"/>
        </w:rPr>
      </w:pPr>
      <w:r>
        <w:rPr>
          <w:rFonts w:ascii="Arial Narrow" w:eastAsia="Malgun Gothic" w:hAnsi="Arial Narrow" w:cs="Arial"/>
          <w:sz w:val="22"/>
          <w:szCs w:val="22"/>
        </w:rPr>
        <w:t>Avaliação e revisão</w:t>
      </w:r>
      <w:r w:rsidR="00617E47" w:rsidRPr="009E77E4">
        <w:rPr>
          <w:rFonts w:ascii="Arial Narrow" w:eastAsia="Malgun Gothic" w:hAnsi="Arial Narrow" w:cs="Arial"/>
          <w:sz w:val="22"/>
          <w:szCs w:val="22"/>
        </w:rPr>
        <w:t xml:space="preserve"> do PPA</w:t>
      </w:r>
      <w:r w:rsidR="00A00EFB">
        <w:rPr>
          <w:rFonts w:ascii="Arial Narrow" w:eastAsia="Malgun Gothic" w:hAnsi="Arial Narrow" w:cs="Arial"/>
          <w:sz w:val="22"/>
          <w:szCs w:val="22"/>
        </w:rPr>
        <w:t>.</w:t>
      </w:r>
    </w:p>
    <w:p w14:paraId="5910F54F" w14:textId="77777777" w:rsidR="002D2960" w:rsidRPr="009E77E4" w:rsidRDefault="002D4207" w:rsidP="00A930B9">
      <w:pPr>
        <w:spacing w:after="120"/>
        <w:ind w:left="-142" w:firstLine="1276"/>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Para realizar o </w:t>
      </w:r>
      <w:r w:rsidR="002D2960" w:rsidRPr="009E77E4">
        <w:rPr>
          <w:rFonts w:ascii="Arial Narrow" w:eastAsia="Malgun Gothic" w:hAnsi="Arial Narrow" w:cs="Arial"/>
          <w:sz w:val="22"/>
          <w:szCs w:val="22"/>
        </w:rPr>
        <w:t>acompanhamento, são ainda de responsabilidade das unidades orçamentárias as atribuições especificadas a seguir:</w:t>
      </w:r>
    </w:p>
    <w:p w14:paraId="7A9FB3B5"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Elaborar a programação das etapas necessárias para execução das ações orçamentárias da Unidade e respectivos Fundos Especiais, quando houver;</w:t>
      </w:r>
    </w:p>
    <w:p w14:paraId="5BBE290E"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Avaliar e estimar o custo das etapas e os benefícios esperados;</w:t>
      </w:r>
    </w:p>
    <w:p w14:paraId="2939D322"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Cadastrar no SAG as etapas a serem realizadas decorrentes dos pr</w:t>
      </w:r>
      <w:r w:rsidR="00316C1F">
        <w:rPr>
          <w:rFonts w:ascii="Arial Narrow" w:eastAsia="Malgun Gothic" w:hAnsi="Arial Narrow" w:cs="Arial"/>
          <w:sz w:val="22"/>
          <w:szCs w:val="22"/>
        </w:rPr>
        <w:t>ogramas de trabalho constantes d</w:t>
      </w:r>
      <w:r w:rsidRPr="009E77E4">
        <w:rPr>
          <w:rFonts w:ascii="Arial Narrow" w:eastAsia="Malgun Gothic" w:hAnsi="Arial Narrow" w:cs="Arial"/>
          <w:sz w:val="22"/>
          <w:szCs w:val="22"/>
        </w:rPr>
        <w:t>a Lei Orçamentária Anual</w:t>
      </w:r>
      <w:r w:rsidR="00432712" w:rsidRPr="009E77E4">
        <w:rPr>
          <w:rFonts w:ascii="Arial Narrow" w:eastAsia="Malgun Gothic" w:hAnsi="Arial Narrow" w:cs="Arial"/>
          <w:sz w:val="22"/>
          <w:szCs w:val="22"/>
        </w:rPr>
        <w:t>,</w:t>
      </w:r>
      <w:r w:rsidRPr="009E77E4">
        <w:rPr>
          <w:rFonts w:ascii="Arial Narrow" w:eastAsia="Malgun Gothic" w:hAnsi="Arial Narrow" w:cs="Arial"/>
          <w:sz w:val="22"/>
          <w:szCs w:val="22"/>
        </w:rPr>
        <w:t xml:space="preserve"> em consonância com as instruções expedidas pela </w:t>
      </w:r>
      <w:r w:rsidR="00ED44F7" w:rsidRPr="009E77E4">
        <w:rPr>
          <w:rFonts w:ascii="Arial Narrow" w:eastAsia="Malgun Gothic" w:hAnsi="Arial Narrow" w:cs="Arial"/>
          <w:sz w:val="22"/>
          <w:szCs w:val="22"/>
        </w:rPr>
        <w:t>SUPLAN/S</w:t>
      </w:r>
      <w:r w:rsidR="0048143B">
        <w:rPr>
          <w:rFonts w:ascii="Arial Narrow" w:eastAsia="Malgun Gothic" w:hAnsi="Arial Narrow" w:cs="Arial"/>
          <w:sz w:val="22"/>
          <w:szCs w:val="22"/>
        </w:rPr>
        <w:t>EORC</w:t>
      </w:r>
      <w:r w:rsidR="00ED44F7">
        <w:rPr>
          <w:rFonts w:ascii="Arial Narrow" w:eastAsia="Malgun Gothic" w:hAnsi="Arial Narrow" w:cs="Arial"/>
          <w:sz w:val="22"/>
          <w:szCs w:val="22"/>
        </w:rPr>
        <w:t>/SE</w:t>
      </w:r>
      <w:r w:rsidR="00316C1F">
        <w:rPr>
          <w:rFonts w:ascii="Arial Narrow" w:eastAsia="Malgun Gothic" w:hAnsi="Arial Narrow" w:cs="Arial"/>
          <w:sz w:val="22"/>
          <w:szCs w:val="22"/>
        </w:rPr>
        <w:t>EC</w:t>
      </w:r>
      <w:r w:rsidRPr="009E77E4">
        <w:rPr>
          <w:rFonts w:ascii="Arial Narrow" w:eastAsia="Malgun Gothic" w:hAnsi="Arial Narrow" w:cs="Arial"/>
          <w:sz w:val="22"/>
          <w:szCs w:val="22"/>
        </w:rPr>
        <w:t>;</w:t>
      </w:r>
    </w:p>
    <w:p w14:paraId="2A65790C"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Proceder à atualização e registro das informações referentes à implementação da etapa, assim como as causas da não implementação, conforme periodicidade definida pela </w:t>
      </w:r>
      <w:r w:rsidR="00ED44F7" w:rsidRPr="009E77E4">
        <w:rPr>
          <w:rFonts w:ascii="Arial Narrow" w:eastAsia="Malgun Gothic" w:hAnsi="Arial Narrow" w:cs="Arial"/>
          <w:sz w:val="22"/>
          <w:szCs w:val="22"/>
        </w:rPr>
        <w:t>SUPLAN/S</w:t>
      </w:r>
      <w:r w:rsidR="0048143B">
        <w:rPr>
          <w:rFonts w:ascii="Arial Narrow" w:eastAsia="Malgun Gothic" w:hAnsi="Arial Narrow" w:cs="Arial"/>
          <w:sz w:val="22"/>
          <w:szCs w:val="22"/>
        </w:rPr>
        <w:t>EORC</w:t>
      </w:r>
      <w:r w:rsidR="00ED44F7">
        <w:rPr>
          <w:rFonts w:ascii="Arial Narrow" w:eastAsia="Malgun Gothic" w:hAnsi="Arial Narrow" w:cs="Arial"/>
          <w:sz w:val="22"/>
          <w:szCs w:val="22"/>
        </w:rPr>
        <w:t>/SE</w:t>
      </w:r>
      <w:r w:rsidR="00316C1F">
        <w:rPr>
          <w:rFonts w:ascii="Arial Narrow" w:eastAsia="Malgun Gothic" w:hAnsi="Arial Narrow" w:cs="Arial"/>
          <w:sz w:val="22"/>
          <w:szCs w:val="22"/>
        </w:rPr>
        <w:t>EC</w:t>
      </w:r>
      <w:r w:rsidRPr="009E77E4">
        <w:rPr>
          <w:rFonts w:ascii="Arial Narrow" w:eastAsia="Malgun Gothic" w:hAnsi="Arial Narrow" w:cs="Arial"/>
          <w:sz w:val="22"/>
          <w:szCs w:val="22"/>
        </w:rPr>
        <w:t>;</w:t>
      </w:r>
    </w:p>
    <w:p w14:paraId="11E195F5"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Analisar a eficiência na aplicação dos recursos, de forma a permitir a mensuração dos resultados alcançados;</w:t>
      </w:r>
    </w:p>
    <w:p w14:paraId="16428E41"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Monitorar, acompanhar e avaliar a execução do conjunto de </w:t>
      </w:r>
      <w:r w:rsidR="00316C1F">
        <w:rPr>
          <w:rFonts w:ascii="Arial Narrow" w:eastAsia="Malgun Gothic" w:hAnsi="Arial Narrow" w:cs="Arial"/>
          <w:sz w:val="22"/>
          <w:szCs w:val="22"/>
        </w:rPr>
        <w:t>ações orçamentárias constantes d</w:t>
      </w:r>
      <w:r w:rsidRPr="009E77E4">
        <w:rPr>
          <w:rFonts w:ascii="Arial Narrow" w:eastAsia="Malgun Gothic" w:hAnsi="Arial Narrow" w:cs="Arial"/>
          <w:sz w:val="22"/>
          <w:szCs w:val="22"/>
        </w:rPr>
        <w:t>os Objetivos de sua responsabilidade nos respectivos Programas Temáticos e o conjunto de ações orçamentárias dos Programas de Gestão, Manutenção e Serviços ao Estado;</w:t>
      </w:r>
    </w:p>
    <w:p w14:paraId="12581A93"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Identificar as restrições que possam influenciar o desempenho dos programas e das ações, adotando os mecanismos necessários para saná-las;</w:t>
      </w:r>
    </w:p>
    <w:p w14:paraId="59002D67" w14:textId="77777777" w:rsidR="002D2960" w:rsidRPr="009E77E4" w:rsidRDefault="002D2960" w:rsidP="001F4569">
      <w:pPr>
        <w:pStyle w:val="PargrafodaLista"/>
        <w:numPr>
          <w:ilvl w:val="0"/>
          <w:numId w:val="5"/>
        </w:numPr>
        <w:spacing w:after="12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Proceder à elaboração de relatórios e diagnósticos periódicos, visando ao acompanhamento e à avaliação dos programas. </w:t>
      </w:r>
    </w:p>
    <w:p w14:paraId="76DAA480" w14:textId="77777777" w:rsidR="002D2960" w:rsidRPr="009E77E4" w:rsidRDefault="00E326F4" w:rsidP="00CF5560">
      <w:pPr>
        <w:spacing w:after="120"/>
        <w:ind w:firstLine="1134"/>
        <w:jc w:val="both"/>
        <w:rPr>
          <w:rFonts w:ascii="Arial Narrow" w:eastAsia="Malgun Gothic" w:hAnsi="Arial Narrow" w:cs="Arial"/>
          <w:sz w:val="22"/>
          <w:szCs w:val="22"/>
        </w:rPr>
      </w:pPr>
      <w:r>
        <w:rPr>
          <w:rFonts w:ascii="Arial Narrow" w:eastAsia="Malgun Gothic" w:hAnsi="Arial Narrow" w:cs="Arial"/>
          <w:sz w:val="22"/>
          <w:szCs w:val="22"/>
        </w:rPr>
        <w:t>P</w:t>
      </w:r>
      <w:r w:rsidR="002D2960" w:rsidRPr="009E77E4">
        <w:rPr>
          <w:rFonts w:ascii="Arial Narrow" w:eastAsia="Malgun Gothic" w:hAnsi="Arial Narrow" w:cs="Arial"/>
          <w:sz w:val="22"/>
          <w:szCs w:val="22"/>
        </w:rPr>
        <w:t xml:space="preserve">ara </w:t>
      </w:r>
      <w:r>
        <w:rPr>
          <w:rFonts w:ascii="Arial Narrow" w:eastAsia="Malgun Gothic" w:hAnsi="Arial Narrow" w:cs="Arial"/>
          <w:sz w:val="22"/>
          <w:szCs w:val="22"/>
        </w:rPr>
        <w:t xml:space="preserve">o </w:t>
      </w:r>
      <w:r w:rsidR="002D2960" w:rsidRPr="009E77E4">
        <w:rPr>
          <w:rFonts w:ascii="Arial Narrow" w:eastAsia="Malgun Gothic" w:hAnsi="Arial Narrow" w:cs="Arial"/>
          <w:sz w:val="22"/>
          <w:szCs w:val="22"/>
        </w:rPr>
        <w:t>cadastramento das etapas previstas e/ou atualizaç</w:t>
      </w:r>
      <w:r w:rsidR="001549E8" w:rsidRPr="009E77E4">
        <w:rPr>
          <w:rFonts w:ascii="Arial Narrow" w:eastAsia="Malgun Gothic" w:hAnsi="Arial Narrow" w:cs="Arial"/>
          <w:sz w:val="22"/>
          <w:szCs w:val="22"/>
        </w:rPr>
        <w:t>ão</w:t>
      </w:r>
      <w:r w:rsidR="002D2960" w:rsidRPr="009E77E4">
        <w:rPr>
          <w:rFonts w:ascii="Arial Narrow" w:eastAsia="Malgun Gothic" w:hAnsi="Arial Narrow" w:cs="Arial"/>
          <w:sz w:val="22"/>
          <w:szCs w:val="22"/>
        </w:rPr>
        <w:t>, os agentes de planejamento deve</w:t>
      </w:r>
      <w:r w:rsidR="00744E04" w:rsidRPr="009E77E4">
        <w:rPr>
          <w:rFonts w:ascii="Arial Narrow" w:eastAsia="Malgun Gothic" w:hAnsi="Arial Narrow" w:cs="Arial"/>
          <w:sz w:val="22"/>
          <w:szCs w:val="22"/>
        </w:rPr>
        <w:t xml:space="preserve">rão </w:t>
      </w:r>
      <w:r w:rsidR="002D2960" w:rsidRPr="009E77E4">
        <w:rPr>
          <w:rFonts w:ascii="Arial Narrow" w:eastAsia="Malgun Gothic" w:hAnsi="Arial Narrow" w:cs="Arial"/>
          <w:sz w:val="22"/>
          <w:szCs w:val="22"/>
        </w:rPr>
        <w:t>solicitar</w:t>
      </w:r>
      <w:r w:rsidR="003003EE" w:rsidRPr="009E77E4">
        <w:rPr>
          <w:rFonts w:ascii="Arial Narrow" w:eastAsia="Malgun Gothic" w:hAnsi="Arial Narrow" w:cs="Arial"/>
          <w:sz w:val="22"/>
          <w:szCs w:val="22"/>
        </w:rPr>
        <w:t>,</w:t>
      </w:r>
      <w:r w:rsidR="002D2960" w:rsidRPr="009E77E4">
        <w:rPr>
          <w:rFonts w:ascii="Arial Narrow" w:eastAsia="Malgun Gothic" w:hAnsi="Arial Narrow" w:cs="Arial"/>
          <w:sz w:val="22"/>
          <w:szCs w:val="22"/>
        </w:rPr>
        <w:t xml:space="preserve"> por escrito, às áreas responsáveis pela execução das ações/programas as informações quanto à</w:t>
      </w:r>
      <w:r w:rsidR="00797235" w:rsidRPr="009E77E4">
        <w:rPr>
          <w:rFonts w:ascii="Arial Narrow" w:eastAsia="Malgun Gothic" w:hAnsi="Arial Narrow" w:cs="Arial"/>
          <w:sz w:val="22"/>
          <w:szCs w:val="22"/>
        </w:rPr>
        <w:t xml:space="preserve"> programação e </w:t>
      </w:r>
      <w:r w:rsidR="009F6F37">
        <w:rPr>
          <w:rFonts w:ascii="Arial Narrow" w:eastAsia="Malgun Gothic" w:hAnsi="Arial Narrow" w:cs="Arial"/>
          <w:sz w:val="22"/>
          <w:szCs w:val="22"/>
        </w:rPr>
        <w:t>à</w:t>
      </w:r>
      <w:r w:rsidR="002D2960" w:rsidRPr="009E77E4">
        <w:rPr>
          <w:rFonts w:ascii="Arial Narrow" w:eastAsia="Malgun Gothic" w:hAnsi="Arial Narrow" w:cs="Arial"/>
          <w:sz w:val="22"/>
          <w:szCs w:val="22"/>
        </w:rPr>
        <w:t xml:space="preserve"> execução física des</w:t>
      </w:r>
      <w:r w:rsidR="009F6F37">
        <w:rPr>
          <w:rFonts w:ascii="Arial Narrow" w:eastAsia="Malgun Gothic" w:hAnsi="Arial Narrow" w:cs="Arial"/>
          <w:sz w:val="22"/>
          <w:szCs w:val="22"/>
        </w:rPr>
        <w:t>ses</w:t>
      </w:r>
      <w:r w:rsidR="002D2960" w:rsidRPr="009E77E4">
        <w:rPr>
          <w:rFonts w:ascii="Arial Narrow" w:eastAsia="Malgun Gothic" w:hAnsi="Arial Narrow" w:cs="Arial"/>
          <w:sz w:val="22"/>
          <w:szCs w:val="22"/>
        </w:rPr>
        <w:t xml:space="preserve"> e</w:t>
      </w:r>
      <w:r w:rsidR="007D47DA" w:rsidRPr="009E77E4">
        <w:rPr>
          <w:rFonts w:ascii="Arial Narrow" w:eastAsia="Malgun Gothic" w:hAnsi="Arial Narrow" w:cs="Arial"/>
          <w:sz w:val="22"/>
          <w:szCs w:val="22"/>
        </w:rPr>
        <w:t>,</w:t>
      </w:r>
      <w:r w:rsidR="002D2960" w:rsidRPr="009E77E4">
        <w:rPr>
          <w:rFonts w:ascii="Arial Narrow" w:eastAsia="Malgun Gothic" w:hAnsi="Arial Narrow" w:cs="Arial"/>
          <w:sz w:val="22"/>
          <w:szCs w:val="22"/>
        </w:rPr>
        <w:t xml:space="preserve"> após receber as inform</w:t>
      </w:r>
      <w:r w:rsidR="002702E0" w:rsidRPr="009E77E4">
        <w:rPr>
          <w:rFonts w:ascii="Arial Narrow" w:eastAsia="Malgun Gothic" w:hAnsi="Arial Narrow" w:cs="Arial"/>
          <w:sz w:val="22"/>
          <w:szCs w:val="22"/>
        </w:rPr>
        <w:t>ações também por escrito, inseri</w:t>
      </w:r>
      <w:r w:rsidR="002D2960" w:rsidRPr="009E77E4">
        <w:rPr>
          <w:rFonts w:ascii="Arial Narrow" w:eastAsia="Malgun Gothic" w:hAnsi="Arial Narrow" w:cs="Arial"/>
          <w:sz w:val="22"/>
          <w:szCs w:val="22"/>
        </w:rPr>
        <w:t>-las no sistema e</w:t>
      </w:r>
      <w:r w:rsidR="003003EE" w:rsidRPr="009E77E4">
        <w:rPr>
          <w:rFonts w:ascii="Arial Narrow" w:eastAsia="Malgun Gothic" w:hAnsi="Arial Narrow" w:cs="Arial"/>
          <w:sz w:val="22"/>
          <w:szCs w:val="22"/>
        </w:rPr>
        <w:t>,</w:t>
      </w:r>
      <w:r w:rsidR="002D2960" w:rsidRPr="009E77E4">
        <w:rPr>
          <w:rFonts w:ascii="Arial Narrow" w:eastAsia="Malgun Gothic" w:hAnsi="Arial Narrow" w:cs="Arial"/>
          <w:sz w:val="22"/>
          <w:szCs w:val="22"/>
        </w:rPr>
        <w:t xml:space="preserve"> posteriormente, disponibilizar os relatórios a esses setores para análise e validação.</w:t>
      </w:r>
    </w:p>
    <w:p w14:paraId="3CE5CBC5" w14:textId="77777777" w:rsidR="002D2960" w:rsidRPr="009E77E4" w:rsidRDefault="002D2960" w:rsidP="00CF5560">
      <w:pPr>
        <w:spacing w:after="120"/>
        <w:ind w:firstLine="1134"/>
        <w:jc w:val="both"/>
        <w:rPr>
          <w:rFonts w:ascii="Arial Narrow" w:eastAsia="Malgun Gothic" w:hAnsi="Arial Narrow" w:cs="Arial"/>
          <w:sz w:val="22"/>
          <w:szCs w:val="22"/>
        </w:rPr>
      </w:pPr>
      <w:r w:rsidRPr="007776F2">
        <w:rPr>
          <w:rFonts w:ascii="Arial Narrow" w:eastAsia="Malgun Gothic" w:hAnsi="Arial Narrow" w:cs="Arial"/>
          <w:sz w:val="22"/>
          <w:szCs w:val="22"/>
        </w:rPr>
        <w:t xml:space="preserve">Os relatórios do </w:t>
      </w:r>
      <w:r w:rsidR="00C336C9" w:rsidRPr="007776F2">
        <w:rPr>
          <w:rFonts w:ascii="Arial Narrow" w:eastAsia="Malgun Gothic" w:hAnsi="Arial Narrow" w:cs="Arial"/>
          <w:sz w:val="22"/>
          <w:szCs w:val="22"/>
        </w:rPr>
        <w:t>SAG</w:t>
      </w:r>
      <w:r w:rsidRPr="007776F2">
        <w:rPr>
          <w:rFonts w:ascii="Arial Narrow" w:eastAsia="Malgun Gothic" w:hAnsi="Arial Narrow" w:cs="Arial"/>
          <w:sz w:val="22"/>
          <w:szCs w:val="22"/>
        </w:rPr>
        <w:t xml:space="preserve"> que os Agentes de Planejamento disponibiliza</w:t>
      </w:r>
      <w:r w:rsidR="00157DA0" w:rsidRPr="007776F2">
        <w:rPr>
          <w:rFonts w:ascii="Arial Narrow" w:eastAsia="Malgun Gothic" w:hAnsi="Arial Narrow" w:cs="Arial"/>
          <w:sz w:val="22"/>
          <w:szCs w:val="22"/>
        </w:rPr>
        <w:t>m</w:t>
      </w:r>
      <w:r w:rsidRPr="007776F2">
        <w:rPr>
          <w:rFonts w:ascii="Arial Narrow" w:eastAsia="Malgun Gothic" w:hAnsi="Arial Narrow" w:cs="Arial"/>
          <w:sz w:val="22"/>
          <w:szCs w:val="22"/>
        </w:rPr>
        <w:t xml:space="preserve"> para as áreas responsáveis pela execução das ações </w:t>
      </w:r>
      <w:r w:rsidR="00157DA0" w:rsidRPr="007776F2">
        <w:rPr>
          <w:rFonts w:ascii="Arial Narrow" w:eastAsia="Malgun Gothic" w:hAnsi="Arial Narrow" w:cs="Arial"/>
          <w:sz w:val="22"/>
          <w:szCs w:val="22"/>
        </w:rPr>
        <w:t xml:space="preserve">estão </w:t>
      </w:r>
      <w:r w:rsidR="007776F2" w:rsidRPr="007776F2">
        <w:rPr>
          <w:rFonts w:ascii="Arial Narrow" w:eastAsia="Malgun Gothic" w:hAnsi="Arial Narrow" w:cs="Arial"/>
          <w:sz w:val="22"/>
          <w:szCs w:val="22"/>
        </w:rPr>
        <w:t>descritos no decorrer dessas instruções e no item</w:t>
      </w:r>
      <w:r w:rsidR="00157DA0" w:rsidRPr="007776F2">
        <w:rPr>
          <w:rFonts w:ascii="Arial Narrow" w:eastAsia="Malgun Gothic" w:hAnsi="Arial Narrow" w:cs="Arial"/>
          <w:sz w:val="22"/>
          <w:szCs w:val="22"/>
        </w:rPr>
        <w:t xml:space="preserve"> </w:t>
      </w:r>
      <w:r w:rsidR="007776F2">
        <w:rPr>
          <w:rFonts w:ascii="Arial Narrow" w:eastAsia="Malgun Gothic" w:hAnsi="Arial Narrow" w:cs="Arial"/>
          <w:sz w:val="22"/>
          <w:szCs w:val="22"/>
        </w:rPr>
        <w:t>6 -</w:t>
      </w:r>
      <w:r w:rsidR="00DE1511" w:rsidRPr="007776F2">
        <w:rPr>
          <w:rFonts w:ascii="Arial Narrow" w:eastAsia="Malgun Gothic" w:hAnsi="Arial Narrow" w:cs="Arial"/>
          <w:color w:val="548DD4" w:themeColor="text2" w:themeTint="99"/>
          <w:sz w:val="22"/>
          <w:szCs w:val="22"/>
        </w:rPr>
        <w:t xml:space="preserve"> </w:t>
      </w:r>
      <w:r w:rsidRPr="007776F2">
        <w:rPr>
          <w:rFonts w:ascii="Arial Narrow" w:eastAsia="Malgun Gothic" w:hAnsi="Arial Narrow" w:cs="Arial"/>
          <w:sz w:val="22"/>
          <w:szCs w:val="22"/>
        </w:rPr>
        <w:t>Impressão dos Relatórios</w:t>
      </w:r>
      <w:r w:rsidR="00157DA0" w:rsidRPr="007776F2">
        <w:rPr>
          <w:rFonts w:ascii="Arial Narrow" w:eastAsia="Malgun Gothic" w:hAnsi="Arial Narrow" w:cs="Arial"/>
          <w:sz w:val="22"/>
          <w:szCs w:val="22"/>
        </w:rPr>
        <w:t>.</w:t>
      </w:r>
    </w:p>
    <w:p w14:paraId="56C7156A" w14:textId="77777777" w:rsidR="002D2960" w:rsidRPr="009E77E4" w:rsidRDefault="002D2960" w:rsidP="00447496">
      <w:pPr>
        <w:ind w:firstLine="1134"/>
        <w:jc w:val="both"/>
        <w:rPr>
          <w:rFonts w:ascii="Arial Narrow" w:hAnsi="Arial Narrow" w:cs="Arial"/>
          <w:sz w:val="24"/>
          <w:szCs w:val="24"/>
        </w:rPr>
      </w:pPr>
    </w:p>
    <w:p w14:paraId="2E8D5CF9" w14:textId="77777777" w:rsidR="00D42BF7" w:rsidRPr="0079003F" w:rsidRDefault="00D42BF7" w:rsidP="00640D77">
      <w:pPr>
        <w:shd w:val="clear" w:color="auto" w:fill="FDE9D9" w:themeFill="accent6" w:themeFillTint="33"/>
        <w:spacing w:after="120"/>
        <w:ind w:firstLine="1134"/>
        <w:jc w:val="both"/>
        <w:rPr>
          <w:rFonts w:ascii="Arial Narrow" w:eastAsia="Malgun Gothic" w:hAnsi="Arial Narrow" w:cs="Arial"/>
          <w:sz w:val="22"/>
          <w:szCs w:val="22"/>
        </w:rPr>
      </w:pPr>
      <w:r w:rsidRPr="0079003F">
        <w:rPr>
          <w:rFonts w:ascii="Arial Narrow" w:eastAsia="Malgun Gothic" w:hAnsi="Arial Narrow" w:cs="Arial"/>
          <w:b/>
          <w:color w:val="FF0000"/>
          <w:sz w:val="22"/>
          <w:szCs w:val="22"/>
        </w:rPr>
        <w:t>Atenção!</w:t>
      </w:r>
      <w:r w:rsidRPr="0079003F">
        <w:rPr>
          <w:rFonts w:ascii="Arial Narrow" w:eastAsia="Malgun Gothic" w:hAnsi="Arial Narrow" w:cs="Arial"/>
          <w:sz w:val="22"/>
          <w:szCs w:val="22"/>
        </w:rPr>
        <w:t xml:space="preserve"> </w:t>
      </w:r>
      <w:r w:rsidR="00D87912">
        <w:rPr>
          <w:rFonts w:ascii="Arial Narrow" w:eastAsia="Malgun Gothic" w:hAnsi="Arial Narrow" w:cs="Arial"/>
          <w:sz w:val="22"/>
          <w:szCs w:val="22"/>
        </w:rPr>
        <w:t xml:space="preserve">A SUPLAN evidenciará, em </w:t>
      </w:r>
      <w:r w:rsidR="00D87912" w:rsidRPr="00D87912">
        <w:rPr>
          <w:rFonts w:ascii="Arial Narrow" w:eastAsia="Malgun Gothic" w:hAnsi="Arial Narrow" w:cs="Arial"/>
          <w:b/>
          <w:sz w:val="22"/>
          <w:szCs w:val="22"/>
        </w:rPr>
        <w:t>Nota Explicativa</w:t>
      </w:r>
      <w:r w:rsidR="00D87912">
        <w:rPr>
          <w:rFonts w:ascii="Arial Narrow" w:eastAsia="Malgun Gothic" w:hAnsi="Arial Narrow" w:cs="Arial"/>
          <w:sz w:val="22"/>
          <w:szCs w:val="22"/>
        </w:rPr>
        <w:t xml:space="preserve"> constante dos </w:t>
      </w:r>
      <w:r w:rsidR="00D87912" w:rsidRPr="0079003F">
        <w:rPr>
          <w:rFonts w:ascii="Arial Narrow" w:eastAsia="Malgun Gothic" w:hAnsi="Arial Narrow" w:cs="Arial"/>
          <w:sz w:val="22"/>
          <w:szCs w:val="22"/>
        </w:rPr>
        <w:t xml:space="preserve">relatórios publicados bimestralmente </w:t>
      </w:r>
      <w:r w:rsidR="00D87912">
        <w:rPr>
          <w:rFonts w:ascii="Arial Narrow" w:eastAsia="Malgun Gothic" w:hAnsi="Arial Narrow" w:cs="Arial"/>
          <w:sz w:val="22"/>
          <w:szCs w:val="22"/>
        </w:rPr>
        <w:t xml:space="preserve">pela Secretaria de Economia, os casos </w:t>
      </w:r>
      <w:r w:rsidR="00F27DC8">
        <w:rPr>
          <w:rFonts w:ascii="Arial Narrow" w:eastAsia="Malgun Gothic" w:hAnsi="Arial Narrow" w:cs="Arial"/>
          <w:sz w:val="22"/>
          <w:szCs w:val="22"/>
        </w:rPr>
        <w:t xml:space="preserve">em que a </w:t>
      </w:r>
      <w:r w:rsidR="0000555E" w:rsidRPr="0079003F">
        <w:rPr>
          <w:rFonts w:ascii="Arial Narrow" w:eastAsia="Malgun Gothic" w:hAnsi="Arial Narrow" w:cs="Arial"/>
          <w:sz w:val="22"/>
          <w:szCs w:val="22"/>
        </w:rPr>
        <w:t xml:space="preserve">Unidade Orçamentária </w:t>
      </w:r>
      <w:r w:rsidR="00D87912">
        <w:rPr>
          <w:rFonts w:ascii="Arial Narrow" w:eastAsia="Malgun Gothic" w:hAnsi="Arial Narrow" w:cs="Arial"/>
          <w:sz w:val="22"/>
          <w:szCs w:val="22"/>
        </w:rPr>
        <w:t>não atualizou ou atualizou de forma</w:t>
      </w:r>
      <w:r w:rsidRPr="0079003F">
        <w:rPr>
          <w:rFonts w:ascii="Arial Narrow" w:eastAsia="Malgun Gothic" w:hAnsi="Arial Narrow" w:cs="Arial"/>
          <w:sz w:val="22"/>
          <w:szCs w:val="22"/>
        </w:rPr>
        <w:t xml:space="preserve"> parcial</w:t>
      </w:r>
      <w:r w:rsidR="00A2209D" w:rsidRPr="0079003F">
        <w:rPr>
          <w:rFonts w:ascii="Arial Narrow" w:eastAsia="Malgun Gothic" w:hAnsi="Arial Narrow" w:cs="Arial"/>
          <w:sz w:val="22"/>
          <w:szCs w:val="22"/>
        </w:rPr>
        <w:t>/incorreta</w:t>
      </w:r>
      <w:r w:rsidR="0000555E" w:rsidRPr="0079003F">
        <w:rPr>
          <w:rFonts w:ascii="Arial Narrow" w:eastAsia="Malgun Gothic" w:hAnsi="Arial Narrow" w:cs="Arial"/>
          <w:sz w:val="22"/>
          <w:szCs w:val="22"/>
        </w:rPr>
        <w:t>mente</w:t>
      </w:r>
      <w:r w:rsidR="00A2209D" w:rsidRPr="0079003F">
        <w:rPr>
          <w:rFonts w:ascii="Arial Narrow" w:eastAsia="Malgun Gothic" w:hAnsi="Arial Narrow" w:cs="Arial"/>
          <w:sz w:val="22"/>
          <w:szCs w:val="22"/>
        </w:rPr>
        <w:t xml:space="preserve"> </w:t>
      </w:r>
      <w:r w:rsidR="00040D02" w:rsidRPr="0079003F">
        <w:rPr>
          <w:rFonts w:ascii="Arial Narrow" w:eastAsia="Malgun Gothic" w:hAnsi="Arial Narrow" w:cs="Arial"/>
          <w:sz w:val="22"/>
          <w:szCs w:val="22"/>
        </w:rPr>
        <w:t>as etapas</w:t>
      </w:r>
      <w:r w:rsidRPr="0079003F">
        <w:rPr>
          <w:rFonts w:ascii="Arial Narrow" w:eastAsia="Malgun Gothic" w:hAnsi="Arial Narrow" w:cs="Arial"/>
          <w:sz w:val="22"/>
          <w:szCs w:val="22"/>
        </w:rPr>
        <w:t xml:space="preserve"> </w:t>
      </w:r>
      <w:r w:rsidR="0000555E" w:rsidRPr="0079003F">
        <w:rPr>
          <w:rFonts w:ascii="Arial Narrow" w:eastAsia="Malgun Gothic" w:hAnsi="Arial Narrow" w:cs="Arial"/>
          <w:sz w:val="22"/>
          <w:szCs w:val="22"/>
        </w:rPr>
        <w:t xml:space="preserve">do SAG. </w:t>
      </w:r>
      <w:r w:rsidR="00F27DC8" w:rsidRPr="0079003F">
        <w:rPr>
          <w:rFonts w:ascii="Arial Narrow" w:eastAsia="Malgun Gothic" w:hAnsi="Arial Narrow" w:cs="Arial"/>
          <w:sz w:val="22"/>
          <w:szCs w:val="22"/>
        </w:rPr>
        <w:t>Tal procedimento</w:t>
      </w:r>
      <w:r w:rsidR="00F27DC8">
        <w:rPr>
          <w:rFonts w:ascii="Arial Narrow" w:eastAsia="Malgun Gothic" w:hAnsi="Arial Narrow" w:cs="Arial"/>
          <w:sz w:val="22"/>
          <w:szCs w:val="22"/>
        </w:rPr>
        <w:t>, descumpre o que está previsto na legislação e</w:t>
      </w:r>
      <w:r w:rsidR="00F27DC8" w:rsidRPr="0079003F">
        <w:rPr>
          <w:rFonts w:ascii="Arial Narrow" w:eastAsia="Malgun Gothic" w:hAnsi="Arial Narrow" w:cs="Arial"/>
          <w:sz w:val="22"/>
          <w:szCs w:val="22"/>
        </w:rPr>
        <w:t xml:space="preserve"> prejudica a transparência quanto à atuação da unidade</w:t>
      </w:r>
      <w:r w:rsidR="00F27DC8">
        <w:rPr>
          <w:rFonts w:ascii="Arial Narrow" w:eastAsia="Malgun Gothic" w:hAnsi="Arial Narrow" w:cs="Arial"/>
          <w:sz w:val="22"/>
          <w:szCs w:val="22"/>
        </w:rPr>
        <w:t xml:space="preserve">. </w:t>
      </w:r>
      <w:r w:rsidR="003F4339" w:rsidRPr="0079003F">
        <w:rPr>
          <w:rFonts w:ascii="Arial Narrow" w:eastAsia="Malgun Gothic" w:hAnsi="Arial Narrow" w:cs="Arial"/>
          <w:sz w:val="22"/>
          <w:szCs w:val="22"/>
        </w:rPr>
        <w:t>Além disso, o respectivo Titular ser</w:t>
      </w:r>
      <w:r w:rsidR="00F27DC8">
        <w:rPr>
          <w:rFonts w:ascii="Arial Narrow" w:eastAsia="Malgun Gothic" w:hAnsi="Arial Narrow" w:cs="Arial"/>
          <w:sz w:val="22"/>
          <w:szCs w:val="22"/>
        </w:rPr>
        <w:t>á</w:t>
      </w:r>
      <w:r w:rsidR="003F4339" w:rsidRPr="0079003F">
        <w:rPr>
          <w:rFonts w:ascii="Arial Narrow" w:eastAsia="Malgun Gothic" w:hAnsi="Arial Narrow" w:cs="Arial"/>
          <w:sz w:val="22"/>
          <w:szCs w:val="22"/>
        </w:rPr>
        <w:t xml:space="preserve"> comunicado formalmente. </w:t>
      </w:r>
    </w:p>
    <w:p w14:paraId="003491A8" w14:textId="77777777" w:rsidR="005F0607" w:rsidRDefault="005F0607" w:rsidP="005F0607">
      <w:pPr>
        <w:pStyle w:val="Ttulo1"/>
        <w:spacing w:before="240" w:after="240"/>
        <w:jc w:val="left"/>
        <w:rPr>
          <w:rFonts w:ascii="Arial Narrow" w:eastAsia="Malgun Gothic" w:hAnsi="Arial Narrow" w:cs="Arial"/>
          <w:color w:val="auto"/>
          <w:sz w:val="24"/>
          <w:szCs w:val="24"/>
        </w:rPr>
      </w:pPr>
    </w:p>
    <w:p w14:paraId="7BC47B4C" w14:textId="77777777" w:rsidR="005F0607" w:rsidRDefault="005F0607" w:rsidP="005F0607">
      <w:pPr>
        <w:pStyle w:val="Ttulo1"/>
        <w:spacing w:before="240" w:after="240"/>
        <w:jc w:val="left"/>
        <w:rPr>
          <w:rFonts w:ascii="Arial Narrow" w:eastAsia="Malgun Gothic" w:hAnsi="Arial Narrow" w:cs="Arial"/>
          <w:color w:val="auto"/>
          <w:sz w:val="24"/>
          <w:szCs w:val="24"/>
        </w:rPr>
      </w:pPr>
      <w:bookmarkStart w:id="6" w:name="_Toc64786433"/>
      <w:r w:rsidRPr="00BE2B97">
        <w:rPr>
          <w:rFonts w:ascii="Arial Narrow" w:eastAsia="Malgun Gothic" w:hAnsi="Arial Narrow" w:cs="Arial"/>
          <w:color w:val="auto"/>
          <w:sz w:val="24"/>
          <w:szCs w:val="24"/>
        </w:rPr>
        <w:t>2.5. DA MIGRAÇÃO DO SIGGO LEGADO PARA O SIGGO-WEB</w:t>
      </w:r>
      <w:bookmarkEnd w:id="6"/>
    </w:p>
    <w:p w14:paraId="3BBB0554" w14:textId="77777777" w:rsidR="005F0607" w:rsidRDefault="005F0607" w:rsidP="00631D0C">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Até o exercício de 2019, o Sistema de Acompanhamento Governamental (SAG) era acessado e atualizado pelas unidades orçamentárias do Distrito Federal por meio do SIGGO Legado. </w:t>
      </w:r>
    </w:p>
    <w:p w14:paraId="10C82CFA" w14:textId="77777777" w:rsidR="005F0607" w:rsidRPr="001C668E" w:rsidRDefault="00D87912" w:rsidP="00D87912">
      <w:pPr>
        <w:shd w:val="clear" w:color="auto" w:fill="FDE9D9" w:themeFill="accent6" w:themeFillTint="33"/>
        <w:spacing w:after="120" w:line="276" w:lineRule="auto"/>
        <w:ind w:firstLine="1134"/>
        <w:jc w:val="both"/>
        <w:rPr>
          <w:rFonts w:ascii="Arial Narrow" w:eastAsia="Malgun Gothic" w:hAnsi="Arial Narrow" w:cs="Arial"/>
          <w:sz w:val="22"/>
          <w:szCs w:val="22"/>
        </w:rPr>
      </w:pPr>
      <w:r w:rsidRPr="00D87912">
        <w:rPr>
          <w:rFonts w:ascii="Arial Narrow" w:eastAsia="Malgun Gothic" w:hAnsi="Arial Narrow" w:cs="Arial"/>
          <w:b/>
          <w:color w:val="FF0000"/>
          <w:sz w:val="22"/>
          <w:szCs w:val="22"/>
        </w:rPr>
        <w:t>Atenção!</w:t>
      </w:r>
      <w:r w:rsidRPr="00D87912">
        <w:rPr>
          <w:rFonts w:ascii="Arial Narrow" w:eastAsia="Malgun Gothic" w:hAnsi="Arial Narrow" w:cs="Arial"/>
          <w:color w:val="FF0000"/>
          <w:sz w:val="22"/>
          <w:szCs w:val="22"/>
        </w:rPr>
        <w:t xml:space="preserve"> </w:t>
      </w:r>
      <w:r w:rsidR="005F0607" w:rsidRPr="001C668E">
        <w:rPr>
          <w:rFonts w:ascii="Arial Narrow" w:eastAsia="Malgun Gothic" w:hAnsi="Arial Narrow" w:cs="Arial"/>
          <w:sz w:val="22"/>
          <w:szCs w:val="22"/>
        </w:rPr>
        <w:t>A partir do exercício de 2020, o acesso e atualização do SAG serão realizados mediante novo sistema desenvolvido no SIGGO-WEB, módulo SAG (SAG-WEB).</w:t>
      </w:r>
    </w:p>
    <w:p w14:paraId="6A7234E8" w14:textId="77777777" w:rsidR="005F0607" w:rsidRPr="00D919B5" w:rsidRDefault="005F0607" w:rsidP="00631D0C">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A forma de acesso ao SAG-WEB e sua operacionalização serão demonstradas no decorrer </w:t>
      </w:r>
      <w:r w:rsidR="00E92D90">
        <w:rPr>
          <w:rFonts w:ascii="Arial Narrow" w:eastAsia="Malgun Gothic" w:hAnsi="Arial Narrow" w:cs="Arial"/>
          <w:sz w:val="22"/>
          <w:szCs w:val="22"/>
        </w:rPr>
        <w:t>dessas</w:t>
      </w:r>
      <w:r>
        <w:rPr>
          <w:rFonts w:ascii="Arial Narrow" w:eastAsia="Malgun Gothic" w:hAnsi="Arial Narrow" w:cs="Arial"/>
          <w:sz w:val="22"/>
          <w:szCs w:val="22"/>
        </w:rPr>
        <w:t xml:space="preserve"> i</w:t>
      </w:r>
      <w:r w:rsidR="00E92D90">
        <w:rPr>
          <w:rFonts w:ascii="Arial Narrow" w:eastAsia="Malgun Gothic" w:hAnsi="Arial Narrow" w:cs="Arial"/>
          <w:sz w:val="22"/>
          <w:szCs w:val="22"/>
        </w:rPr>
        <w:t>nstruções</w:t>
      </w:r>
      <w:r>
        <w:rPr>
          <w:rFonts w:ascii="Arial Narrow" w:eastAsia="Malgun Gothic" w:hAnsi="Arial Narrow" w:cs="Arial"/>
          <w:sz w:val="22"/>
          <w:szCs w:val="22"/>
        </w:rPr>
        <w:t>.</w:t>
      </w:r>
    </w:p>
    <w:p w14:paraId="3A648A10" w14:textId="77777777" w:rsidR="002D2960" w:rsidRPr="009E77E4" w:rsidRDefault="00402BD8" w:rsidP="00F50809">
      <w:pPr>
        <w:pStyle w:val="Ttulo1"/>
        <w:spacing w:before="240" w:after="240"/>
        <w:jc w:val="left"/>
        <w:rPr>
          <w:rFonts w:ascii="Arial Narrow" w:eastAsia="Malgun Gothic" w:hAnsi="Arial Narrow" w:cs="Arial"/>
          <w:color w:val="auto"/>
          <w:sz w:val="24"/>
          <w:szCs w:val="24"/>
        </w:rPr>
      </w:pPr>
      <w:bookmarkStart w:id="7" w:name="_Toc64786434"/>
      <w:r w:rsidRPr="009E77E4">
        <w:rPr>
          <w:rFonts w:ascii="Arial Narrow" w:eastAsia="Malgun Gothic" w:hAnsi="Arial Narrow" w:cs="Arial"/>
          <w:color w:val="auto"/>
          <w:sz w:val="24"/>
          <w:szCs w:val="24"/>
        </w:rPr>
        <w:t>2</w:t>
      </w:r>
      <w:r w:rsidR="00161605" w:rsidRPr="009E77E4">
        <w:rPr>
          <w:rFonts w:ascii="Arial Narrow" w:eastAsia="Malgun Gothic" w:hAnsi="Arial Narrow" w:cs="Arial"/>
          <w:color w:val="auto"/>
          <w:sz w:val="24"/>
          <w:szCs w:val="24"/>
        </w:rPr>
        <w:t>.</w:t>
      </w:r>
      <w:r w:rsidR="005F0607">
        <w:rPr>
          <w:rFonts w:ascii="Arial Narrow" w:eastAsia="Malgun Gothic" w:hAnsi="Arial Narrow" w:cs="Arial"/>
          <w:color w:val="auto"/>
          <w:sz w:val="24"/>
          <w:szCs w:val="24"/>
        </w:rPr>
        <w:t>6</w:t>
      </w:r>
      <w:r w:rsidR="00161605" w:rsidRPr="009E77E4">
        <w:rPr>
          <w:rFonts w:ascii="Arial Narrow" w:eastAsia="Malgun Gothic" w:hAnsi="Arial Narrow" w:cs="Arial"/>
          <w:color w:val="auto"/>
          <w:sz w:val="24"/>
          <w:szCs w:val="24"/>
        </w:rPr>
        <w:t>. PRAZOS PARA CADASTRAMENTO E ATUALIZAÇÃO DAS ETAPAS</w:t>
      </w:r>
      <w:bookmarkEnd w:id="7"/>
    </w:p>
    <w:p w14:paraId="3E11633A" w14:textId="77777777" w:rsidR="002D2960" w:rsidRPr="009E77E4" w:rsidRDefault="002D2960" w:rsidP="00FF4EBF">
      <w:pPr>
        <w:spacing w:after="120"/>
        <w:ind w:firstLine="993"/>
        <w:jc w:val="both"/>
        <w:rPr>
          <w:rFonts w:ascii="Arial Narrow" w:eastAsia="Malgun Gothic" w:hAnsi="Arial Narrow" w:cs="Arial"/>
          <w:sz w:val="22"/>
          <w:szCs w:val="22"/>
        </w:rPr>
      </w:pPr>
      <w:r w:rsidRPr="00886672">
        <w:rPr>
          <w:rFonts w:ascii="Arial Narrow" w:eastAsia="Malgun Gothic" w:hAnsi="Arial Narrow" w:cs="Arial"/>
          <w:sz w:val="22"/>
          <w:szCs w:val="22"/>
        </w:rPr>
        <w:t xml:space="preserve">Conforme inciso </w:t>
      </w:r>
      <w:r w:rsidR="005D23DA">
        <w:rPr>
          <w:rFonts w:ascii="Arial Narrow" w:eastAsia="Malgun Gothic" w:hAnsi="Arial Narrow" w:cs="Arial"/>
          <w:sz w:val="22"/>
          <w:szCs w:val="22"/>
        </w:rPr>
        <w:t>IV, do A</w:t>
      </w:r>
      <w:r w:rsidR="00316C1F">
        <w:rPr>
          <w:rFonts w:ascii="Arial Narrow" w:eastAsia="Malgun Gothic" w:hAnsi="Arial Narrow" w:cs="Arial"/>
          <w:sz w:val="22"/>
          <w:szCs w:val="22"/>
        </w:rPr>
        <w:t xml:space="preserve">rt. 5º, do </w:t>
      </w:r>
      <w:r w:rsidR="00316C1F" w:rsidRPr="001C668E">
        <w:rPr>
          <w:rFonts w:ascii="Arial Narrow" w:eastAsia="Malgun Gothic" w:hAnsi="Arial Narrow" w:cs="Arial"/>
          <w:sz w:val="22"/>
          <w:szCs w:val="22"/>
        </w:rPr>
        <w:t>Decreto nº 39.118</w:t>
      </w:r>
      <w:r w:rsidR="004A33B6" w:rsidRPr="001C668E">
        <w:rPr>
          <w:rFonts w:ascii="Arial Narrow" w:eastAsia="Malgun Gothic" w:hAnsi="Arial Narrow" w:cs="Arial"/>
          <w:sz w:val="22"/>
          <w:szCs w:val="22"/>
        </w:rPr>
        <w:t>/2018</w:t>
      </w:r>
      <w:r w:rsidRPr="001C668E">
        <w:rPr>
          <w:rFonts w:ascii="Arial Narrow" w:eastAsia="Malgun Gothic" w:hAnsi="Arial Narrow" w:cs="Arial"/>
          <w:sz w:val="22"/>
          <w:szCs w:val="22"/>
        </w:rPr>
        <w:t>, as Unidades Orçamentárias deverão “registrar no SAG, até o décimo dia do bimestre subsequente,</w:t>
      </w:r>
      <w:r w:rsidRPr="009E77E4">
        <w:rPr>
          <w:rFonts w:ascii="Arial Narrow" w:eastAsia="Malgun Gothic" w:hAnsi="Arial Narrow" w:cs="Arial"/>
          <w:sz w:val="22"/>
          <w:szCs w:val="22"/>
        </w:rPr>
        <w:t xml:space="preserve"> </w:t>
      </w:r>
      <w:r w:rsidR="00F27DC8">
        <w:rPr>
          <w:rFonts w:ascii="Arial Narrow" w:eastAsia="Malgun Gothic" w:hAnsi="Arial Narrow" w:cs="Arial"/>
          <w:sz w:val="22"/>
          <w:szCs w:val="22"/>
        </w:rPr>
        <w:t xml:space="preserve">conforme cronograma a seguir, </w:t>
      </w:r>
      <w:r w:rsidRPr="009E77E4">
        <w:rPr>
          <w:rFonts w:ascii="Arial Narrow" w:eastAsia="Malgun Gothic" w:hAnsi="Arial Narrow" w:cs="Arial"/>
          <w:sz w:val="22"/>
          <w:szCs w:val="22"/>
        </w:rPr>
        <w:t>as informações atualizadas relativas às etapas programadas verificadas até o bimestre anterior, a fim de subsidiar a elaboração do relatório de que trata o inci</w:t>
      </w:r>
      <w:r w:rsidR="005D23DA">
        <w:rPr>
          <w:rFonts w:ascii="Arial Narrow" w:eastAsia="Malgun Gothic" w:hAnsi="Arial Narrow" w:cs="Arial"/>
          <w:sz w:val="22"/>
          <w:szCs w:val="22"/>
        </w:rPr>
        <w:t>so III do A</w:t>
      </w:r>
      <w:r w:rsidRPr="009E77E4">
        <w:rPr>
          <w:rFonts w:ascii="Arial Narrow" w:eastAsia="Malgun Gothic" w:hAnsi="Arial Narrow" w:cs="Arial"/>
          <w:sz w:val="22"/>
          <w:szCs w:val="22"/>
        </w:rPr>
        <w:t xml:space="preserve">rtigo 153 da Lei Orgânica do Distrito Federal”.  </w:t>
      </w:r>
    </w:p>
    <w:p w14:paraId="3C1872A0" w14:textId="77777777" w:rsidR="00330ADD" w:rsidRPr="009E77E4" w:rsidRDefault="001E05E9" w:rsidP="00FF4EBF">
      <w:pPr>
        <w:spacing w:after="120"/>
        <w:ind w:firstLine="993"/>
        <w:jc w:val="both"/>
        <w:rPr>
          <w:rFonts w:ascii="Arial Narrow" w:eastAsia="Malgun Gothic" w:hAnsi="Arial Narrow" w:cs="Arial"/>
          <w:sz w:val="22"/>
          <w:szCs w:val="22"/>
        </w:rPr>
      </w:pPr>
      <w:r w:rsidRPr="009E77E4">
        <w:rPr>
          <w:rFonts w:ascii="Arial Narrow" w:eastAsia="Malgun Gothic" w:hAnsi="Arial Narrow" w:cs="Arial"/>
          <w:sz w:val="22"/>
          <w:szCs w:val="22"/>
        </w:rPr>
        <w:t>O c</w:t>
      </w:r>
      <w:r w:rsidR="00F27DC8">
        <w:rPr>
          <w:rFonts w:ascii="Arial Narrow" w:eastAsia="Malgun Gothic" w:hAnsi="Arial Narrow" w:cs="Arial"/>
          <w:sz w:val="22"/>
          <w:szCs w:val="22"/>
        </w:rPr>
        <w:t>ronograma</w:t>
      </w:r>
      <w:r w:rsidRPr="009E77E4">
        <w:rPr>
          <w:rFonts w:ascii="Arial Narrow" w:eastAsia="Malgun Gothic" w:hAnsi="Arial Narrow" w:cs="Arial"/>
          <w:sz w:val="22"/>
          <w:szCs w:val="22"/>
        </w:rPr>
        <w:t xml:space="preserve"> anual é elaborado e divulgado pela </w:t>
      </w:r>
      <w:r w:rsidR="00ED44F7" w:rsidRPr="009E77E4">
        <w:rPr>
          <w:rFonts w:ascii="Arial Narrow" w:eastAsia="Malgun Gothic" w:hAnsi="Arial Narrow" w:cs="Arial"/>
          <w:sz w:val="22"/>
          <w:szCs w:val="22"/>
        </w:rPr>
        <w:t>SUPLAN/S</w:t>
      </w:r>
      <w:r w:rsidR="00B87581">
        <w:rPr>
          <w:rFonts w:ascii="Arial Narrow" w:eastAsia="Malgun Gothic" w:hAnsi="Arial Narrow" w:cs="Arial"/>
          <w:sz w:val="22"/>
          <w:szCs w:val="22"/>
        </w:rPr>
        <w:t>EORC</w:t>
      </w:r>
      <w:r w:rsidR="00ED44F7">
        <w:rPr>
          <w:rFonts w:ascii="Arial Narrow" w:eastAsia="Malgun Gothic" w:hAnsi="Arial Narrow" w:cs="Arial"/>
          <w:sz w:val="22"/>
          <w:szCs w:val="22"/>
        </w:rPr>
        <w:t>/S</w:t>
      </w:r>
      <w:r w:rsidR="00316C1F">
        <w:rPr>
          <w:rFonts w:ascii="Arial Narrow" w:eastAsia="Malgun Gothic" w:hAnsi="Arial Narrow" w:cs="Arial"/>
          <w:sz w:val="22"/>
          <w:szCs w:val="22"/>
        </w:rPr>
        <w:t>EEC</w:t>
      </w:r>
      <w:r w:rsidR="00ED44F7" w:rsidRPr="009E77E4">
        <w:rPr>
          <w:rFonts w:ascii="Arial Narrow" w:eastAsia="Malgun Gothic" w:hAnsi="Arial Narrow" w:cs="Arial"/>
          <w:sz w:val="22"/>
          <w:szCs w:val="22"/>
        </w:rPr>
        <w:t xml:space="preserve"> </w:t>
      </w:r>
      <w:r w:rsidRPr="009E77E4">
        <w:rPr>
          <w:rFonts w:ascii="Arial Narrow" w:eastAsia="Malgun Gothic" w:hAnsi="Arial Narrow" w:cs="Arial"/>
          <w:sz w:val="22"/>
          <w:szCs w:val="22"/>
        </w:rPr>
        <w:t>no início de cada exercício.</w:t>
      </w:r>
    </w:p>
    <w:p w14:paraId="10F233B4" w14:textId="77777777" w:rsidR="00E01E65" w:rsidRPr="001C668E" w:rsidRDefault="00E01E65" w:rsidP="001C668E">
      <w:pPr>
        <w:tabs>
          <w:tab w:val="left" w:pos="8505"/>
          <w:tab w:val="left" w:pos="9072"/>
        </w:tabs>
        <w:spacing w:before="120" w:after="120"/>
        <w:jc w:val="center"/>
        <w:rPr>
          <w:rFonts w:ascii="Arial Narrow" w:hAnsi="Arial Narrow" w:cs="Mangal"/>
          <w:b/>
          <w:sz w:val="24"/>
          <w:szCs w:val="24"/>
        </w:rPr>
      </w:pPr>
      <w:r w:rsidRPr="001C668E">
        <w:rPr>
          <w:rFonts w:ascii="Arial Narrow" w:hAnsi="Arial Narrow" w:cs="Mangal"/>
          <w:b/>
          <w:sz w:val="24"/>
          <w:szCs w:val="24"/>
        </w:rPr>
        <w:t xml:space="preserve">Cronograma de Atualização Bimestral – SAG </w:t>
      </w:r>
      <w:r w:rsidR="00316C1F" w:rsidRPr="001C668E">
        <w:rPr>
          <w:rFonts w:ascii="Arial Narrow" w:hAnsi="Arial Narrow" w:cs="Mangal"/>
          <w:b/>
          <w:sz w:val="24"/>
          <w:szCs w:val="24"/>
        </w:rPr>
        <w:t>202</w:t>
      </w:r>
      <w:r w:rsidR="00B87581">
        <w:rPr>
          <w:rFonts w:ascii="Arial Narrow" w:hAnsi="Arial Narrow" w:cs="Mangal"/>
          <w:b/>
          <w:sz w:val="24"/>
          <w:szCs w:val="24"/>
        </w:rPr>
        <w:t>1</w:t>
      </w:r>
      <w:r w:rsidRPr="001C668E">
        <w:rPr>
          <w:rFonts w:ascii="Arial Narrow" w:hAnsi="Arial Narrow" w:cs="Mangal"/>
          <w:b/>
          <w:sz w:val="24"/>
          <w:szCs w:val="24"/>
        </w:rPr>
        <w:t xml:space="preserve"> - SUPLAN</w:t>
      </w:r>
    </w:p>
    <w:tbl>
      <w:tblPr>
        <w:tblStyle w:val="Tabelacomgrade"/>
        <w:tblW w:w="9606" w:type="dxa"/>
        <w:tblLayout w:type="fixed"/>
        <w:tblLook w:val="04A0" w:firstRow="1" w:lastRow="0" w:firstColumn="1" w:lastColumn="0" w:noHBand="0" w:noVBand="1"/>
      </w:tblPr>
      <w:tblGrid>
        <w:gridCol w:w="489"/>
        <w:gridCol w:w="1037"/>
        <w:gridCol w:w="992"/>
        <w:gridCol w:w="992"/>
        <w:gridCol w:w="993"/>
        <w:gridCol w:w="1134"/>
        <w:gridCol w:w="1134"/>
        <w:gridCol w:w="1275"/>
        <w:gridCol w:w="1560"/>
      </w:tblGrid>
      <w:tr w:rsidR="00E01E65" w:rsidRPr="00E01E65" w14:paraId="64D42A76" w14:textId="77777777" w:rsidTr="001C668E">
        <w:trPr>
          <w:trHeight w:val="397"/>
        </w:trPr>
        <w:tc>
          <w:tcPr>
            <w:tcW w:w="489" w:type="dxa"/>
            <w:vMerge w:val="restart"/>
            <w:shd w:val="clear" w:color="auto" w:fill="FFFFFF" w:themeFill="background1"/>
            <w:vAlign w:val="center"/>
          </w:tcPr>
          <w:p w14:paraId="36B6301F" w14:textId="77777777" w:rsidR="00E01E65" w:rsidRPr="005D23DA" w:rsidRDefault="00E01E65" w:rsidP="001C668E">
            <w:pPr>
              <w:jc w:val="center"/>
              <w:rPr>
                <w:rFonts w:ascii="Arial Narrow" w:eastAsia="Arial Unicode MS" w:hAnsi="Arial Narrow" w:cs="Arial"/>
                <w:b/>
                <w:color w:val="002060"/>
                <w:sz w:val="18"/>
                <w:szCs w:val="18"/>
              </w:rPr>
            </w:pPr>
          </w:p>
        </w:tc>
        <w:tc>
          <w:tcPr>
            <w:tcW w:w="2029" w:type="dxa"/>
            <w:gridSpan w:val="2"/>
            <w:shd w:val="clear" w:color="auto" w:fill="FFFFFF" w:themeFill="background1"/>
            <w:vAlign w:val="center"/>
          </w:tcPr>
          <w:p w14:paraId="0660E3CA" w14:textId="77777777" w:rsidR="00E01E65" w:rsidRPr="005D23DA" w:rsidRDefault="00E01E65" w:rsidP="001C668E">
            <w:pPr>
              <w:jc w:val="center"/>
              <w:rPr>
                <w:rFonts w:ascii="Arial Narrow" w:eastAsia="Arial Unicode MS" w:hAnsi="Arial Narrow" w:cs="Arial"/>
                <w:b/>
                <w:sz w:val="18"/>
                <w:szCs w:val="18"/>
              </w:rPr>
            </w:pPr>
            <w:r w:rsidRPr="005D23DA">
              <w:rPr>
                <w:rFonts w:ascii="Arial Narrow" w:eastAsia="Arial Unicode MS" w:hAnsi="Arial Narrow" w:cs="Arial"/>
                <w:b/>
                <w:sz w:val="18"/>
                <w:szCs w:val="18"/>
              </w:rPr>
              <w:t>Bimestres</w:t>
            </w:r>
          </w:p>
        </w:tc>
        <w:tc>
          <w:tcPr>
            <w:tcW w:w="1985" w:type="dxa"/>
            <w:gridSpan w:val="2"/>
            <w:shd w:val="clear" w:color="auto" w:fill="FFFFFF" w:themeFill="background1"/>
            <w:vAlign w:val="center"/>
          </w:tcPr>
          <w:p w14:paraId="4E0F7DA5" w14:textId="77777777" w:rsidR="00E01E65" w:rsidRPr="005D23DA" w:rsidRDefault="00E01E65" w:rsidP="001C668E">
            <w:pPr>
              <w:jc w:val="center"/>
              <w:rPr>
                <w:rFonts w:ascii="Arial Narrow" w:eastAsia="Arial Unicode MS" w:hAnsi="Arial Narrow" w:cs="Arial"/>
                <w:b/>
                <w:sz w:val="18"/>
                <w:szCs w:val="18"/>
              </w:rPr>
            </w:pPr>
            <w:r w:rsidRPr="005D23DA">
              <w:rPr>
                <w:rFonts w:ascii="Arial Narrow" w:eastAsia="Arial Unicode MS" w:hAnsi="Arial Narrow" w:cs="Arial"/>
                <w:b/>
                <w:sz w:val="18"/>
                <w:szCs w:val="18"/>
              </w:rPr>
              <w:t>Período para Atualização</w:t>
            </w:r>
          </w:p>
        </w:tc>
        <w:tc>
          <w:tcPr>
            <w:tcW w:w="2268" w:type="dxa"/>
            <w:gridSpan w:val="2"/>
            <w:shd w:val="clear" w:color="auto" w:fill="FFFFFF" w:themeFill="background1"/>
            <w:vAlign w:val="center"/>
          </w:tcPr>
          <w:p w14:paraId="435404CC" w14:textId="77777777" w:rsidR="00E01E65" w:rsidRPr="005D23DA" w:rsidRDefault="00E01E65" w:rsidP="001C668E">
            <w:pPr>
              <w:spacing w:before="60" w:after="60"/>
              <w:jc w:val="center"/>
              <w:rPr>
                <w:rFonts w:ascii="Arial Narrow" w:eastAsia="Arial Unicode MS" w:hAnsi="Arial Narrow" w:cs="Arial"/>
                <w:b/>
                <w:sz w:val="18"/>
                <w:szCs w:val="18"/>
              </w:rPr>
            </w:pPr>
            <w:r w:rsidRPr="005D23DA">
              <w:rPr>
                <w:rFonts w:ascii="Arial Narrow" w:eastAsia="Arial Unicode MS" w:hAnsi="Arial Narrow" w:cs="Arial"/>
                <w:b/>
                <w:sz w:val="18"/>
                <w:szCs w:val="18"/>
              </w:rPr>
              <w:t>Período para Análise e Alterações</w:t>
            </w:r>
          </w:p>
        </w:tc>
        <w:tc>
          <w:tcPr>
            <w:tcW w:w="1275" w:type="dxa"/>
            <w:vMerge w:val="restart"/>
            <w:shd w:val="clear" w:color="auto" w:fill="FFFFFF" w:themeFill="background1"/>
            <w:vAlign w:val="center"/>
          </w:tcPr>
          <w:p w14:paraId="0948E87E" w14:textId="77777777" w:rsidR="00E01E65" w:rsidRPr="005D23DA" w:rsidRDefault="00E01E65" w:rsidP="001C668E">
            <w:pPr>
              <w:spacing w:before="60" w:after="60"/>
              <w:jc w:val="center"/>
              <w:rPr>
                <w:rFonts w:ascii="Arial Narrow" w:eastAsia="Arial Unicode MS" w:hAnsi="Arial Narrow" w:cs="Arial"/>
                <w:b/>
                <w:sz w:val="18"/>
                <w:szCs w:val="18"/>
              </w:rPr>
            </w:pPr>
            <w:r w:rsidRPr="005D23DA">
              <w:rPr>
                <w:rFonts w:ascii="Arial Narrow" w:eastAsia="Arial Unicode MS" w:hAnsi="Arial Narrow" w:cs="Arial"/>
                <w:b/>
                <w:sz w:val="18"/>
                <w:szCs w:val="18"/>
              </w:rPr>
              <w:t>Encaminhar para Publicação</w:t>
            </w:r>
          </w:p>
        </w:tc>
        <w:tc>
          <w:tcPr>
            <w:tcW w:w="1560" w:type="dxa"/>
            <w:vMerge w:val="restart"/>
            <w:shd w:val="clear" w:color="auto" w:fill="FFFFFF" w:themeFill="background1"/>
            <w:vAlign w:val="center"/>
          </w:tcPr>
          <w:p w14:paraId="4D0BF035" w14:textId="77777777" w:rsidR="00E01E65" w:rsidRPr="005D23DA" w:rsidRDefault="00E01E65" w:rsidP="001C668E">
            <w:pPr>
              <w:jc w:val="center"/>
              <w:rPr>
                <w:rFonts w:ascii="Arial Narrow" w:eastAsia="Arial Unicode MS" w:hAnsi="Arial Narrow" w:cs="Arial"/>
                <w:b/>
                <w:sz w:val="18"/>
                <w:szCs w:val="18"/>
              </w:rPr>
            </w:pPr>
            <w:r w:rsidRPr="005D23DA">
              <w:rPr>
                <w:rFonts w:ascii="Arial Narrow" w:eastAsia="Arial Unicode MS" w:hAnsi="Arial Narrow" w:cs="Arial"/>
                <w:b/>
                <w:sz w:val="18"/>
                <w:szCs w:val="18"/>
              </w:rPr>
              <w:t>Publicação</w:t>
            </w:r>
          </w:p>
          <w:p w14:paraId="5E0AF133" w14:textId="77777777" w:rsidR="00E01E65" w:rsidRPr="005D23DA" w:rsidRDefault="00E01E65" w:rsidP="001C668E">
            <w:pPr>
              <w:jc w:val="center"/>
              <w:rPr>
                <w:rFonts w:ascii="Arial Narrow" w:eastAsia="Arial Unicode MS" w:hAnsi="Arial Narrow" w:cs="Arial"/>
                <w:b/>
                <w:sz w:val="18"/>
                <w:szCs w:val="18"/>
              </w:rPr>
            </w:pPr>
            <w:r w:rsidRPr="005D23DA">
              <w:rPr>
                <w:rFonts w:ascii="Arial Narrow" w:eastAsia="Arial Unicode MS" w:hAnsi="Arial Narrow" w:cs="Arial"/>
                <w:b/>
                <w:sz w:val="18"/>
                <w:szCs w:val="18"/>
              </w:rPr>
              <w:t>Portaria - DODF/ Site SE</w:t>
            </w:r>
            <w:r w:rsidR="00B07658" w:rsidRPr="005D23DA">
              <w:rPr>
                <w:rFonts w:ascii="Arial Narrow" w:eastAsia="Arial Unicode MS" w:hAnsi="Arial Narrow" w:cs="Arial"/>
                <w:b/>
                <w:sz w:val="18"/>
                <w:szCs w:val="18"/>
              </w:rPr>
              <w:t>EC</w:t>
            </w:r>
          </w:p>
        </w:tc>
      </w:tr>
      <w:tr w:rsidR="00EC479B" w:rsidRPr="00E01E65" w14:paraId="03172F2F" w14:textId="77777777" w:rsidTr="001C668E">
        <w:trPr>
          <w:trHeight w:val="397"/>
        </w:trPr>
        <w:tc>
          <w:tcPr>
            <w:tcW w:w="489" w:type="dxa"/>
            <w:vMerge/>
            <w:shd w:val="clear" w:color="auto" w:fill="C6D9F1" w:themeFill="text2" w:themeFillTint="33"/>
          </w:tcPr>
          <w:p w14:paraId="3A6DD127" w14:textId="77777777" w:rsidR="00EC479B" w:rsidRPr="00E01E65" w:rsidRDefault="00EC479B" w:rsidP="00C02D6A">
            <w:pPr>
              <w:jc w:val="center"/>
              <w:rPr>
                <w:rFonts w:ascii="Arial Narrow" w:eastAsia="Arial Unicode MS" w:hAnsi="Arial Narrow" w:cs="Arial"/>
                <w:b/>
                <w:color w:val="002060"/>
                <w:sz w:val="18"/>
                <w:szCs w:val="18"/>
              </w:rPr>
            </w:pPr>
          </w:p>
        </w:tc>
        <w:tc>
          <w:tcPr>
            <w:tcW w:w="1037" w:type="dxa"/>
            <w:shd w:val="clear" w:color="auto" w:fill="FFFFFF" w:themeFill="background1"/>
            <w:vAlign w:val="center"/>
          </w:tcPr>
          <w:p w14:paraId="21FD884E" w14:textId="77777777" w:rsidR="00EC479B" w:rsidRPr="00E01E65" w:rsidRDefault="00EC479B" w:rsidP="001C668E">
            <w:pPr>
              <w:jc w:val="center"/>
              <w:rPr>
                <w:rFonts w:ascii="Arial Narrow" w:eastAsia="Arial Unicode MS" w:hAnsi="Arial Narrow" w:cs="Arial"/>
                <w:b/>
                <w:sz w:val="18"/>
                <w:szCs w:val="18"/>
              </w:rPr>
            </w:pPr>
            <w:r w:rsidRPr="00E01E65">
              <w:rPr>
                <w:rFonts w:ascii="Arial Narrow" w:eastAsia="Arial Unicode MS" w:hAnsi="Arial Narrow" w:cs="Arial"/>
                <w:b/>
                <w:sz w:val="18"/>
                <w:szCs w:val="18"/>
              </w:rPr>
              <w:t>Início</w:t>
            </w:r>
          </w:p>
        </w:tc>
        <w:tc>
          <w:tcPr>
            <w:tcW w:w="992" w:type="dxa"/>
            <w:shd w:val="clear" w:color="auto" w:fill="FFFFFF" w:themeFill="background1"/>
            <w:vAlign w:val="center"/>
          </w:tcPr>
          <w:p w14:paraId="1662E896" w14:textId="77777777" w:rsidR="00EC479B" w:rsidRPr="00E01E65" w:rsidRDefault="00EC479B" w:rsidP="001C668E">
            <w:pPr>
              <w:jc w:val="center"/>
              <w:rPr>
                <w:rFonts w:ascii="Arial Narrow" w:eastAsia="Arial Unicode MS" w:hAnsi="Arial Narrow" w:cs="Arial"/>
                <w:b/>
                <w:sz w:val="18"/>
                <w:szCs w:val="18"/>
              </w:rPr>
            </w:pPr>
            <w:r w:rsidRPr="00E01E65">
              <w:rPr>
                <w:rFonts w:ascii="Arial Narrow" w:eastAsia="Arial Unicode MS" w:hAnsi="Arial Narrow" w:cs="Arial"/>
                <w:b/>
                <w:sz w:val="18"/>
                <w:szCs w:val="18"/>
              </w:rPr>
              <w:t>Término</w:t>
            </w:r>
          </w:p>
        </w:tc>
        <w:tc>
          <w:tcPr>
            <w:tcW w:w="992" w:type="dxa"/>
            <w:shd w:val="clear" w:color="auto" w:fill="FFFFFF" w:themeFill="background1"/>
            <w:vAlign w:val="center"/>
          </w:tcPr>
          <w:p w14:paraId="6B818A92" w14:textId="77777777" w:rsidR="00EC479B" w:rsidRPr="00E01E65" w:rsidRDefault="00EC479B" w:rsidP="001C668E">
            <w:pPr>
              <w:jc w:val="center"/>
              <w:rPr>
                <w:rFonts w:ascii="Arial Narrow" w:eastAsia="Arial Unicode MS" w:hAnsi="Arial Narrow" w:cs="Arial"/>
                <w:b/>
                <w:sz w:val="18"/>
                <w:szCs w:val="18"/>
              </w:rPr>
            </w:pPr>
            <w:r w:rsidRPr="00E01E65">
              <w:rPr>
                <w:rFonts w:ascii="Arial Narrow" w:eastAsia="Arial Unicode MS" w:hAnsi="Arial Narrow" w:cs="Arial"/>
                <w:b/>
                <w:sz w:val="18"/>
                <w:szCs w:val="18"/>
              </w:rPr>
              <w:t>Início</w:t>
            </w:r>
          </w:p>
        </w:tc>
        <w:tc>
          <w:tcPr>
            <w:tcW w:w="993" w:type="dxa"/>
            <w:shd w:val="clear" w:color="auto" w:fill="FFFFFF" w:themeFill="background1"/>
            <w:vAlign w:val="center"/>
          </w:tcPr>
          <w:p w14:paraId="63ADF933" w14:textId="77777777" w:rsidR="00EC479B" w:rsidRPr="00E01E65" w:rsidRDefault="00EC479B" w:rsidP="001C668E">
            <w:pPr>
              <w:jc w:val="center"/>
              <w:rPr>
                <w:rFonts w:ascii="Arial Narrow" w:eastAsia="Arial Unicode MS" w:hAnsi="Arial Narrow" w:cs="Arial"/>
                <w:b/>
                <w:sz w:val="18"/>
                <w:szCs w:val="18"/>
              </w:rPr>
            </w:pPr>
            <w:r w:rsidRPr="00E01E65">
              <w:rPr>
                <w:rFonts w:ascii="Arial Narrow" w:eastAsia="Arial Unicode MS" w:hAnsi="Arial Narrow" w:cs="Arial"/>
                <w:b/>
                <w:sz w:val="18"/>
                <w:szCs w:val="18"/>
              </w:rPr>
              <w:t>Término</w:t>
            </w:r>
          </w:p>
        </w:tc>
        <w:tc>
          <w:tcPr>
            <w:tcW w:w="1134" w:type="dxa"/>
            <w:shd w:val="clear" w:color="auto" w:fill="FFFFFF" w:themeFill="background1"/>
            <w:vAlign w:val="center"/>
          </w:tcPr>
          <w:p w14:paraId="243E049A" w14:textId="77777777" w:rsidR="00EC479B" w:rsidRPr="00E01E65" w:rsidRDefault="00EC479B" w:rsidP="001C668E">
            <w:pPr>
              <w:jc w:val="center"/>
              <w:rPr>
                <w:rFonts w:ascii="Arial Narrow" w:eastAsia="Arial Unicode MS" w:hAnsi="Arial Narrow" w:cs="Arial"/>
                <w:b/>
                <w:sz w:val="18"/>
                <w:szCs w:val="18"/>
              </w:rPr>
            </w:pPr>
            <w:r w:rsidRPr="00E01E65">
              <w:rPr>
                <w:rFonts w:ascii="Arial Narrow" w:eastAsia="Arial Unicode MS" w:hAnsi="Arial Narrow" w:cs="Arial"/>
                <w:b/>
                <w:sz w:val="18"/>
                <w:szCs w:val="18"/>
              </w:rPr>
              <w:t>Início</w:t>
            </w:r>
          </w:p>
        </w:tc>
        <w:tc>
          <w:tcPr>
            <w:tcW w:w="1134" w:type="dxa"/>
            <w:shd w:val="clear" w:color="auto" w:fill="FFFFFF" w:themeFill="background1"/>
            <w:vAlign w:val="center"/>
          </w:tcPr>
          <w:p w14:paraId="7A435112" w14:textId="77777777" w:rsidR="00EC479B" w:rsidRPr="008D2DB3" w:rsidRDefault="00EC479B" w:rsidP="001C668E">
            <w:pPr>
              <w:jc w:val="center"/>
              <w:rPr>
                <w:rFonts w:ascii="Arial Narrow" w:eastAsia="Arial Unicode MS" w:hAnsi="Arial Narrow" w:cs="Arial"/>
                <w:b/>
                <w:sz w:val="18"/>
                <w:szCs w:val="18"/>
                <w:highlight w:val="yellow"/>
              </w:rPr>
            </w:pPr>
            <w:r w:rsidRPr="005D23DA">
              <w:rPr>
                <w:rFonts w:ascii="Arial Narrow" w:eastAsia="Arial Unicode MS" w:hAnsi="Arial Narrow" w:cs="Arial"/>
                <w:b/>
                <w:sz w:val="18"/>
                <w:szCs w:val="18"/>
              </w:rPr>
              <w:t>Término</w:t>
            </w:r>
          </w:p>
        </w:tc>
        <w:tc>
          <w:tcPr>
            <w:tcW w:w="1275" w:type="dxa"/>
            <w:vMerge/>
            <w:shd w:val="clear" w:color="auto" w:fill="CCC0D9" w:themeFill="accent4" w:themeFillTint="66"/>
          </w:tcPr>
          <w:p w14:paraId="038A2A89" w14:textId="77777777" w:rsidR="00EC479B" w:rsidRPr="008D2DB3" w:rsidRDefault="00EC479B" w:rsidP="00C02D6A">
            <w:pPr>
              <w:jc w:val="center"/>
              <w:rPr>
                <w:rFonts w:ascii="Arial Narrow" w:eastAsia="Arial Unicode MS" w:hAnsi="Arial Narrow" w:cs="Arial"/>
                <w:b/>
                <w:sz w:val="18"/>
                <w:szCs w:val="18"/>
                <w:highlight w:val="yellow"/>
              </w:rPr>
            </w:pPr>
          </w:p>
        </w:tc>
        <w:tc>
          <w:tcPr>
            <w:tcW w:w="1560" w:type="dxa"/>
            <w:vMerge/>
            <w:shd w:val="clear" w:color="auto" w:fill="FABF8F" w:themeFill="accent6" w:themeFillTint="99"/>
          </w:tcPr>
          <w:p w14:paraId="668E7B25" w14:textId="77777777" w:rsidR="00EC479B" w:rsidRPr="008D2DB3" w:rsidRDefault="00EC479B" w:rsidP="00C02D6A">
            <w:pPr>
              <w:jc w:val="center"/>
              <w:rPr>
                <w:rFonts w:ascii="Arial Narrow" w:eastAsia="Arial Unicode MS" w:hAnsi="Arial Narrow" w:cs="Arial"/>
                <w:b/>
                <w:sz w:val="18"/>
                <w:szCs w:val="18"/>
                <w:highlight w:val="yellow"/>
              </w:rPr>
            </w:pPr>
          </w:p>
        </w:tc>
      </w:tr>
      <w:tr w:rsidR="00B07658" w:rsidRPr="00E01E65" w14:paraId="7F12A545" w14:textId="77777777" w:rsidTr="0079003F">
        <w:trPr>
          <w:trHeight w:val="397"/>
        </w:trPr>
        <w:tc>
          <w:tcPr>
            <w:tcW w:w="489" w:type="dxa"/>
            <w:shd w:val="clear" w:color="auto" w:fill="FFFFFF" w:themeFill="background1"/>
            <w:vAlign w:val="center"/>
          </w:tcPr>
          <w:p w14:paraId="2B79D167" w14:textId="77777777" w:rsidR="00B07658" w:rsidRPr="00E01E65" w:rsidRDefault="00B07658" w:rsidP="0079003F">
            <w:pPr>
              <w:jc w:val="center"/>
              <w:rPr>
                <w:rFonts w:ascii="Arial Narrow" w:eastAsia="Arial Unicode MS" w:hAnsi="Arial Narrow" w:cs="Arial"/>
                <w:b/>
                <w:sz w:val="22"/>
                <w:szCs w:val="22"/>
              </w:rPr>
            </w:pPr>
            <w:r w:rsidRPr="00E01E65">
              <w:rPr>
                <w:rFonts w:ascii="Arial Narrow" w:eastAsia="Arial Unicode MS" w:hAnsi="Arial Narrow" w:cs="Arial"/>
                <w:b/>
                <w:sz w:val="22"/>
                <w:szCs w:val="22"/>
              </w:rPr>
              <w:t>1º</w:t>
            </w:r>
          </w:p>
        </w:tc>
        <w:tc>
          <w:tcPr>
            <w:tcW w:w="1037" w:type="dxa"/>
            <w:shd w:val="clear" w:color="auto" w:fill="FFFFFF" w:themeFill="background1"/>
            <w:vAlign w:val="center"/>
          </w:tcPr>
          <w:p w14:paraId="7B632027"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01/01/2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24D570CE" w14:textId="72301B0C" w:rsidR="00B07658" w:rsidRPr="001226F9" w:rsidRDefault="00B07658" w:rsidP="008059E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8059E1">
              <w:rPr>
                <w:rFonts w:ascii="Arial Narrow" w:eastAsia="Arial Unicode MS" w:hAnsi="Arial Narrow" w:cs="Arial"/>
                <w:sz w:val="22"/>
                <w:szCs w:val="22"/>
              </w:rPr>
              <w:t>8</w:t>
            </w:r>
            <w:r w:rsidRPr="001226F9">
              <w:rPr>
                <w:rFonts w:ascii="Arial Narrow" w:eastAsia="Arial Unicode MS" w:hAnsi="Arial Narrow" w:cs="Arial"/>
                <w:sz w:val="22"/>
                <w:szCs w:val="22"/>
              </w:rPr>
              <w:t>/02/2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2B555366" w14:textId="77777777" w:rsidR="00B07658" w:rsidRPr="001226F9" w:rsidRDefault="00B07658" w:rsidP="008B72F4">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2</w:t>
            </w:r>
            <w:r w:rsidR="008B72F4" w:rsidRPr="001226F9">
              <w:rPr>
                <w:rFonts w:ascii="Arial Narrow" w:eastAsia="Arial Unicode MS" w:hAnsi="Arial Narrow" w:cs="Arial"/>
                <w:color w:val="FF0000"/>
                <w:sz w:val="22"/>
                <w:szCs w:val="22"/>
              </w:rPr>
              <w:t>2</w:t>
            </w:r>
            <w:r w:rsidRPr="001226F9">
              <w:rPr>
                <w:rFonts w:ascii="Arial Narrow" w:eastAsia="Arial Unicode MS" w:hAnsi="Arial Narrow" w:cs="Arial"/>
                <w:color w:val="FF0000"/>
                <w:sz w:val="22"/>
                <w:szCs w:val="22"/>
              </w:rPr>
              <w:t>/02/2</w:t>
            </w:r>
            <w:r w:rsidR="008B72F4" w:rsidRPr="001226F9">
              <w:rPr>
                <w:rFonts w:ascii="Arial Narrow" w:eastAsia="Arial Unicode MS" w:hAnsi="Arial Narrow" w:cs="Arial"/>
                <w:color w:val="FF0000"/>
                <w:sz w:val="22"/>
                <w:szCs w:val="22"/>
              </w:rPr>
              <w:t>1</w:t>
            </w:r>
          </w:p>
        </w:tc>
        <w:tc>
          <w:tcPr>
            <w:tcW w:w="993" w:type="dxa"/>
            <w:shd w:val="clear" w:color="auto" w:fill="FFFFFF" w:themeFill="background1"/>
            <w:vAlign w:val="center"/>
          </w:tcPr>
          <w:p w14:paraId="036D2B41" w14:textId="77777777" w:rsidR="00B07658" w:rsidRPr="001226F9" w:rsidRDefault="001226F9" w:rsidP="008B72F4">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13</w:t>
            </w:r>
            <w:r w:rsidR="00B07658" w:rsidRPr="001226F9">
              <w:rPr>
                <w:rFonts w:ascii="Arial Narrow" w:eastAsia="Arial Unicode MS" w:hAnsi="Arial Narrow" w:cs="Arial"/>
                <w:color w:val="FF0000"/>
                <w:sz w:val="22"/>
                <w:szCs w:val="22"/>
              </w:rPr>
              <w:t>/03/2</w:t>
            </w:r>
            <w:r w:rsidR="008B72F4" w:rsidRPr="001226F9">
              <w:rPr>
                <w:rFonts w:ascii="Arial Narrow" w:eastAsia="Arial Unicode MS" w:hAnsi="Arial Narrow" w:cs="Arial"/>
                <w:color w:val="FF0000"/>
                <w:sz w:val="22"/>
                <w:szCs w:val="22"/>
              </w:rPr>
              <w:t>1</w:t>
            </w:r>
          </w:p>
        </w:tc>
        <w:tc>
          <w:tcPr>
            <w:tcW w:w="1134" w:type="dxa"/>
            <w:shd w:val="clear" w:color="auto" w:fill="FFFFFF" w:themeFill="background1"/>
            <w:vAlign w:val="center"/>
          </w:tcPr>
          <w:p w14:paraId="0E20FCC3" w14:textId="77777777" w:rsidR="00B07658" w:rsidRPr="001226F9" w:rsidRDefault="00B07658" w:rsidP="001226F9">
            <w:pPr>
              <w:jc w:val="center"/>
              <w:rPr>
                <w:rFonts w:ascii="Arial Narrow" w:eastAsia="Arial Unicode MS" w:hAnsi="Arial Narrow" w:cs="Arial"/>
                <w:sz w:val="22"/>
                <w:szCs w:val="22"/>
              </w:rPr>
            </w:pPr>
            <w:r w:rsidRPr="001226F9">
              <w:rPr>
                <w:rFonts w:ascii="Arial Narrow" w:eastAsia="Arial Unicode MS" w:hAnsi="Arial Narrow" w:cs="Arial"/>
                <w:sz w:val="22"/>
                <w:szCs w:val="22"/>
              </w:rPr>
              <w:t>1</w:t>
            </w:r>
            <w:r w:rsidR="001226F9" w:rsidRPr="001226F9">
              <w:rPr>
                <w:rFonts w:ascii="Arial Narrow" w:eastAsia="Arial Unicode MS" w:hAnsi="Arial Narrow" w:cs="Arial"/>
                <w:sz w:val="22"/>
                <w:szCs w:val="22"/>
              </w:rPr>
              <w:t>4</w:t>
            </w:r>
            <w:r w:rsidRPr="001226F9">
              <w:rPr>
                <w:rFonts w:ascii="Arial Narrow" w:eastAsia="Arial Unicode MS" w:hAnsi="Arial Narrow" w:cs="Arial"/>
                <w:sz w:val="22"/>
                <w:szCs w:val="22"/>
              </w:rPr>
              <w:t>/03/2</w:t>
            </w:r>
            <w:r w:rsidR="008B72F4" w:rsidRPr="001226F9">
              <w:rPr>
                <w:rFonts w:ascii="Arial Narrow" w:eastAsia="Arial Unicode MS" w:hAnsi="Arial Narrow" w:cs="Arial"/>
                <w:sz w:val="22"/>
                <w:szCs w:val="22"/>
              </w:rPr>
              <w:t>1</w:t>
            </w:r>
          </w:p>
        </w:tc>
        <w:tc>
          <w:tcPr>
            <w:tcW w:w="1134" w:type="dxa"/>
            <w:shd w:val="clear" w:color="auto" w:fill="FFFFFF" w:themeFill="background1"/>
            <w:vAlign w:val="center"/>
          </w:tcPr>
          <w:p w14:paraId="228D7565"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8B72F4" w:rsidRPr="001226F9">
              <w:rPr>
                <w:rFonts w:ascii="Arial Narrow" w:eastAsia="Arial Unicode MS" w:hAnsi="Arial Narrow" w:cs="Arial"/>
                <w:sz w:val="22"/>
                <w:szCs w:val="22"/>
              </w:rPr>
              <w:t>5</w:t>
            </w:r>
            <w:r w:rsidRPr="001226F9">
              <w:rPr>
                <w:rFonts w:ascii="Arial Narrow" w:eastAsia="Arial Unicode MS" w:hAnsi="Arial Narrow" w:cs="Arial"/>
                <w:sz w:val="22"/>
                <w:szCs w:val="22"/>
              </w:rPr>
              <w:t>/03/2</w:t>
            </w:r>
            <w:r w:rsidR="008B72F4" w:rsidRPr="001226F9">
              <w:rPr>
                <w:rFonts w:ascii="Arial Narrow" w:eastAsia="Arial Unicode MS" w:hAnsi="Arial Narrow" w:cs="Arial"/>
                <w:sz w:val="22"/>
                <w:szCs w:val="22"/>
              </w:rPr>
              <w:t>1</w:t>
            </w:r>
          </w:p>
        </w:tc>
        <w:tc>
          <w:tcPr>
            <w:tcW w:w="1275" w:type="dxa"/>
            <w:shd w:val="clear" w:color="auto" w:fill="FFFFFF" w:themeFill="background1"/>
            <w:vAlign w:val="center"/>
          </w:tcPr>
          <w:p w14:paraId="27DD7225" w14:textId="77777777" w:rsidR="00B07658" w:rsidRPr="001226F9" w:rsidRDefault="008B72F4"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26/</w:t>
            </w:r>
            <w:r w:rsidR="00B07658" w:rsidRPr="001226F9">
              <w:rPr>
                <w:rFonts w:ascii="Arial Narrow" w:eastAsia="Arial Unicode MS" w:hAnsi="Arial Narrow" w:cs="Arial"/>
                <w:sz w:val="22"/>
                <w:szCs w:val="22"/>
              </w:rPr>
              <w:t>03/2</w:t>
            </w:r>
            <w:r w:rsidRPr="001226F9">
              <w:rPr>
                <w:rFonts w:ascii="Arial Narrow" w:eastAsia="Arial Unicode MS" w:hAnsi="Arial Narrow" w:cs="Arial"/>
                <w:sz w:val="22"/>
                <w:szCs w:val="22"/>
              </w:rPr>
              <w:t>1</w:t>
            </w:r>
          </w:p>
        </w:tc>
        <w:tc>
          <w:tcPr>
            <w:tcW w:w="1560" w:type="dxa"/>
            <w:shd w:val="clear" w:color="auto" w:fill="FFFFFF" w:themeFill="background1"/>
            <w:vAlign w:val="center"/>
          </w:tcPr>
          <w:p w14:paraId="7570AFBC"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30/03/2</w:t>
            </w:r>
            <w:r w:rsidR="008B72F4" w:rsidRPr="001226F9">
              <w:rPr>
                <w:rFonts w:ascii="Arial Narrow" w:eastAsia="Arial Unicode MS" w:hAnsi="Arial Narrow" w:cs="Arial"/>
                <w:sz w:val="22"/>
                <w:szCs w:val="22"/>
              </w:rPr>
              <w:t>1</w:t>
            </w:r>
          </w:p>
        </w:tc>
      </w:tr>
      <w:tr w:rsidR="00B07658" w:rsidRPr="00E01E65" w14:paraId="2FB31725" w14:textId="77777777" w:rsidTr="0079003F">
        <w:trPr>
          <w:trHeight w:val="397"/>
        </w:trPr>
        <w:tc>
          <w:tcPr>
            <w:tcW w:w="489" w:type="dxa"/>
            <w:shd w:val="clear" w:color="auto" w:fill="FFFFFF" w:themeFill="background1"/>
            <w:vAlign w:val="center"/>
          </w:tcPr>
          <w:p w14:paraId="095B5084" w14:textId="77777777" w:rsidR="00B07658" w:rsidRPr="00E01E65" w:rsidRDefault="00B07658" w:rsidP="0079003F">
            <w:pPr>
              <w:jc w:val="center"/>
              <w:rPr>
                <w:rFonts w:ascii="Arial Narrow" w:eastAsia="Arial Unicode MS" w:hAnsi="Arial Narrow" w:cs="Arial"/>
                <w:b/>
                <w:sz w:val="22"/>
                <w:szCs w:val="22"/>
              </w:rPr>
            </w:pPr>
            <w:r w:rsidRPr="00E01E65">
              <w:rPr>
                <w:rFonts w:ascii="Arial Narrow" w:eastAsia="Arial Unicode MS" w:hAnsi="Arial Narrow" w:cs="Arial"/>
                <w:b/>
                <w:sz w:val="22"/>
                <w:szCs w:val="22"/>
              </w:rPr>
              <w:t>2º</w:t>
            </w:r>
          </w:p>
        </w:tc>
        <w:tc>
          <w:tcPr>
            <w:tcW w:w="1037" w:type="dxa"/>
            <w:shd w:val="clear" w:color="auto" w:fill="FFFFFF" w:themeFill="background1"/>
            <w:vAlign w:val="center"/>
          </w:tcPr>
          <w:p w14:paraId="0F2C8297"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01/03/2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399A9BE5"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30/04/2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7B5B6D24" w14:textId="77777777" w:rsidR="00B07658" w:rsidRPr="001226F9" w:rsidRDefault="00B07658" w:rsidP="008B72F4">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08/04/2</w:t>
            </w:r>
            <w:r w:rsidR="008B72F4" w:rsidRPr="001226F9">
              <w:rPr>
                <w:rFonts w:ascii="Arial Narrow" w:eastAsia="Arial Unicode MS" w:hAnsi="Arial Narrow" w:cs="Arial"/>
                <w:color w:val="FF0000"/>
                <w:sz w:val="22"/>
                <w:szCs w:val="22"/>
              </w:rPr>
              <w:t>1</w:t>
            </w:r>
          </w:p>
        </w:tc>
        <w:tc>
          <w:tcPr>
            <w:tcW w:w="993" w:type="dxa"/>
            <w:shd w:val="clear" w:color="auto" w:fill="FFFFFF" w:themeFill="background1"/>
            <w:vAlign w:val="center"/>
          </w:tcPr>
          <w:p w14:paraId="7D76ECD2" w14:textId="77777777" w:rsidR="00B07658" w:rsidRPr="001226F9" w:rsidRDefault="00B07658" w:rsidP="001226F9">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w:t>
            </w:r>
            <w:r w:rsidR="001226F9" w:rsidRPr="001226F9">
              <w:rPr>
                <w:rFonts w:ascii="Arial Narrow" w:eastAsia="Arial Unicode MS" w:hAnsi="Arial Narrow" w:cs="Arial"/>
                <w:color w:val="FF0000"/>
                <w:sz w:val="22"/>
                <w:szCs w:val="22"/>
              </w:rPr>
              <w:t>5</w:t>
            </w:r>
            <w:r w:rsidRPr="001226F9">
              <w:rPr>
                <w:rFonts w:ascii="Arial Narrow" w:eastAsia="Arial Unicode MS" w:hAnsi="Arial Narrow" w:cs="Arial"/>
                <w:color w:val="FF0000"/>
                <w:sz w:val="22"/>
                <w:szCs w:val="22"/>
              </w:rPr>
              <w:t>/05/2</w:t>
            </w:r>
            <w:r w:rsidR="008B72F4" w:rsidRPr="001226F9">
              <w:rPr>
                <w:rFonts w:ascii="Arial Narrow" w:eastAsia="Arial Unicode MS" w:hAnsi="Arial Narrow" w:cs="Arial"/>
                <w:color w:val="FF0000"/>
                <w:sz w:val="22"/>
                <w:szCs w:val="22"/>
              </w:rPr>
              <w:t>1</w:t>
            </w:r>
          </w:p>
        </w:tc>
        <w:tc>
          <w:tcPr>
            <w:tcW w:w="1134" w:type="dxa"/>
            <w:shd w:val="clear" w:color="auto" w:fill="FFFFFF" w:themeFill="background1"/>
            <w:vAlign w:val="center"/>
          </w:tcPr>
          <w:p w14:paraId="5668201C" w14:textId="77777777" w:rsidR="00B07658" w:rsidRPr="001226F9" w:rsidRDefault="001226F9"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08</w:t>
            </w:r>
            <w:r w:rsidR="00B07658" w:rsidRPr="001226F9">
              <w:rPr>
                <w:rFonts w:ascii="Arial Narrow" w:eastAsia="Arial Unicode MS" w:hAnsi="Arial Narrow" w:cs="Arial"/>
                <w:sz w:val="22"/>
                <w:szCs w:val="22"/>
              </w:rPr>
              <w:t>/05/2</w:t>
            </w:r>
            <w:r w:rsidR="008B72F4" w:rsidRPr="001226F9">
              <w:rPr>
                <w:rFonts w:ascii="Arial Narrow" w:eastAsia="Arial Unicode MS" w:hAnsi="Arial Narrow" w:cs="Arial"/>
                <w:sz w:val="22"/>
                <w:szCs w:val="22"/>
              </w:rPr>
              <w:t>1</w:t>
            </w:r>
          </w:p>
        </w:tc>
        <w:tc>
          <w:tcPr>
            <w:tcW w:w="1134" w:type="dxa"/>
            <w:shd w:val="clear" w:color="auto" w:fill="FFFFFF" w:themeFill="background1"/>
            <w:vAlign w:val="center"/>
          </w:tcPr>
          <w:p w14:paraId="73A4BAB2"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26/05/2</w:t>
            </w:r>
            <w:r w:rsidR="008B72F4" w:rsidRPr="001226F9">
              <w:rPr>
                <w:rFonts w:ascii="Arial Narrow" w:eastAsia="Arial Unicode MS" w:hAnsi="Arial Narrow" w:cs="Arial"/>
                <w:sz w:val="22"/>
                <w:szCs w:val="22"/>
              </w:rPr>
              <w:t>1</w:t>
            </w:r>
          </w:p>
        </w:tc>
        <w:tc>
          <w:tcPr>
            <w:tcW w:w="1275" w:type="dxa"/>
            <w:shd w:val="clear" w:color="auto" w:fill="FFFFFF" w:themeFill="background1"/>
            <w:vAlign w:val="center"/>
          </w:tcPr>
          <w:p w14:paraId="119B276B"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8B72F4" w:rsidRPr="001226F9">
              <w:rPr>
                <w:rFonts w:ascii="Arial Narrow" w:eastAsia="Arial Unicode MS" w:hAnsi="Arial Narrow" w:cs="Arial"/>
                <w:sz w:val="22"/>
                <w:szCs w:val="22"/>
              </w:rPr>
              <w:t>7</w:t>
            </w:r>
            <w:r w:rsidRPr="001226F9">
              <w:rPr>
                <w:rFonts w:ascii="Arial Narrow" w:eastAsia="Arial Unicode MS" w:hAnsi="Arial Narrow" w:cs="Arial"/>
                <w:sz w:val="22"/>
                <w:szCs w:val="22"/>
              </w:rPr>
              <w:t>/05/2</w:t>
            </w:r>
            <w:r w:rsidR="008B72F4" w:rsidRPr="001226F9">
              <w:rPr>
                <w:rFonts w:ascii="Arial Narrow" w:eastAsia="Arial Unicode MS" w:hAnsi="Arial Narrow" w:cs="Arial"/>
                <w:sz w:val="22"/>
                <w:szCs w:val="22"/>
              </w:rPr>
              <w:t>1</w:t>
            </w:r>
          </w:p>
        </w:tc>
        <w:tc>
          <w:tcPr>
            <w:tcW w:w="1560" w:type="dxa"/>
            <w:shd w:val="clear" w:color="auto" w:fill="FFFFFF" w:themeFill="background1"/>
            <w:vAlign w:val="center"/>
          </w:tcPr>
          <w:p w14:paraId="0843E4F4"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8B72F4" w:rsidRPr="001226F9">
              <w:rPr>
                <w:rFonts w:ascii="Arial Narrow" w:eastAsia="Arial Unicode MS" w:hAnsi="Arial Narrow" w:cs="Arial"/>
                <w:sz w:val="22"/>
                <w:szCs w:val="22"/>
              </w:rPr>
              <w:t>8</w:t>
            </w:r>
            <w:r w:rsidRPr="001226F9">
              <w:rPr>
                <w:rFonts w:ascii="Arial Narrow" w:eastAsia="Arial Unicode MS" w:hAnsi="Arial Narrow" w:cs="Arial"/>
                <w:sz w:val="22"/>
                <w:szCs w:val="22"/>
              </w:rPr>
              <w:t>/05/2</w:t>
            </w:r>
            <w:r w:rsidR="008B72F4" w:rsidRPr="001226F9">
              <w:rPr>
                <w:rFonts w:ascii="Arial Narrow" w:eastAsia="Arial Unicode MS" w:hAnsi="Arial Narrow" w:cs="Arial"/>
                <w:sz w:val="22"/>
                <w:szCs w:val="22"/>
              </w:rPr>
              <w:t>1</w:t>
            </w:r>
          </w:p>
        </w:tc>
      </w:tr>
      <w:tr w:rsidR="00B07658" w:rsidRPr="00E01E65" w14:paraId="2E45E438" w14:textId="77777777" w:rsidTr="0079003F">
        <w:trPr>
          <w:trHeight w:val="397"/>
        </w:trPr>
        <w:tc>
          <w:tcPr>
            <w:tcW w:w="489" w:type="dxa"/>
            <w:shd w:val="clear" w:color="auto" w:fill="FFFFFF" w:themeFill="background1"/>
            <w:vAlign w:val="center"/>
          </w:tcPr>
          <w:p w14:paraId="048BAA41" w14:textId="77777777" w:rsidR="00B07658" w:rsidRPr="00E01E65" w:rsidRDefault="00B07658" w:rsidP="0079003F">
            <w:pPr>
              <w:jc w:val="center"/>
              <w:rPr>
                <w:rFonts w:ascii="Arial Narrow" w:eastAsia="Arial Unicode MS" w:hAnsi="Arial Narrow" w:cs="Arial"/>
                <w:b/>
                <w:sz w:val="22"/>
                <w:szCs w:val="22"/>
              </w:rPr>
            </w:pPr>
            <w:r w:rsidRPr="00E01E65">
              <w:rPr>
                <w:rFonts w:ascii="Arial Narrow" w:eastAsia="Arial Unicode MS" w:hAnsi="Arial Narrow" w:cs="Arial"/>
                <w:b/>
                <w:sz w:val="22"/>
                <w:szCs w:val="22"/>
              </w:rPr>
              <w:t>3º</w:t>
            </w:r>
          </w:p>
        </w:tc>
        <w:tc>
          <w:tcPr>
            <w:tcW w:w="1037" w:type="dxa"/>
            <w:shd w:val="clear" w:color="auto" w:fill="FFFFFF" w:themeFill="background1"/>
            <w:vAlign w:val="center"/>
          </w:tcPr>
          <w:p w14:paraId="7D0F41D9"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01/05/2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4D5E118D" w14:textId="77777777" w:rsidR="00B07658" w:rsidRPr="001226F9" w:rsidRDefault="00B07658" w:rsidP="0079003F">
            <w:pPr>
              <w:jc w:val="center"/>
              <w:rPr>
                <w:rFonts w:ascii="Arial Narrow" w:eastAsia="Arial Unicode MS" w:hAnsi="Arial Narrow" w:cs="Arial"/>
                <w:sz w:val="22"/>
                <w:szCs w:val="22"/>
              </w:rPr>
            </w:pPr>
            <w:r w:rsidRPr="001226F9">
              <w:rPr>
                <w:rFonts w:ascii="Arial Narrow" w:eastAsia="Arial Unicode MS" w:hAnsi="Arial Narrow" w:cs="Arial"/>
                <w:sz w:val="22"/>
                <w:szCs w:val="22"/>
              </w:rPr>
              <w:t>3</w:t>
            </w:r>
            <w:r w:rsidR="008B72F4" w:rsidRPr="001226F9">
              <w:rPr>
                <w:rFonts w:ascii="Arial Narrow" w:eastAsia="Arial Unicode MS" w:hAnsi="Arial Narrow" w:cs="Arial"/>
                <w:sz w:val="22"/>
                <w:szCs w:val="22"/>
              </w:rPr>
              <w:t>0/06/21</w:t>
            </w:r>
          </w:p>
        </w:tc>
        <w:tc>
          <w:tcPr>
            <w:tcW w:w="992" w:type="dxa"/>
            <w:shd w:val="clear" w:color="auto" w:fill="FFFFFF" w:themeFill="background1"/>
            <w:vAlign w:val="center"/>
          </w:tcPr>
          <w:p w14:paraId="2CD42178" w14:textId="77777777" w:rsidR="00B07658" w:rsidRPr="001226F9" w:rsidRDefault="00B07658" w:rsidP="008B72F4">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10/06/2</w:t>
            </w:r>
            <w:r w:rsidR="008B72F4" w:rsidRPr="001226F9">
              <w:rPr>
                <w:rFonts w:ascii="Arial Narrow" w:eastAsia="Arial Unicode MS" w:hAnsi="Arial Narrow" w:cs="Arial"/>
                <w:color w:val="FF0000"/>
                <w:sz w:val="22"/>
                <w:szCs w:val="22"/>
              </w:rPr>
              <w:t>1</w:t>
            </w:r>
          </w:p>
        </w:tc>
        <w:tc>
          <w:tcPr>
            <w:tcW w:w="993" w:type="dxa"/>
            <w:shd w:val="clear" w:color="auto" w:fill="FFFFFF" w:themeFill="background1"/>
            <w:vAlign w:val="center"/>
          </w:tcPr>
          <w:p w14:paraId="6114CADD" w14:textId="77777777" w:rsidR="00B07658" w:rsidRPr="001226F9" w:rsidRDefault="008B72F4" w:rsidP="001226F9">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w:t>
            </w:r>
            <w:r w:rsidR="001226F9" w:rsidRPr="001226F9">
              <w:rPr>
                <w:rFonts w:ascii="Arial Narrow" w:eastAsia="Arial Unicode MS" w:hAnsi="Arial Narrow" w:cs="Arial"/>
                <w:color w:val="FF0000"/>
                <w:sz w:val="22"/>
                <w:szCs w:val="22"/>
              </w:rPr>
              <w:t>5</w:t>
            </w:r>
            <w:r w:rsidR="00B07658" w:rsidRPr="001226F9">
              <w:rPr>
                <w:rFonts w:ascii="Arial Narrow" w:eastAsia="Arial Unicode MS" w:hAnsi="Arial Narrow" w:cs="Arial"/>
                <w:color w:val="FF0000"/>
                <w:sz w:val="22"/>
                <w:szCs w:val="22"/>
              </w:rPr>
              <w:t>/07/2</w:t>
            </w:r>
            <w:r w:rsidRPr="001226F9">
              <w:rPr>
                <w:rFonts w:ascii="Arial Narrow" w:eastAsia="Arial Unicode MS" w:hAnsi="Arial Narrow" w:cs="Arial"/>
                <w:color w:val="FF0000"/>
                <w:sz w:val="22"/>
                <w:szCs w:val="22"/>
              </w:rPr>
              <w:t>1</w:t>
            </w:r>
          </w:p>
        </w:tc>
        <w:tc>
          <w:tcPr>
            <w:tcW w:w="1134" w:type="dxa"/>
            <w:shd w:val="clear" w:color="auto" w:fill="FFFFFF" w:themeFill="background1"/>
            <w:vAlign w:val="center"/>
          </w:tcPr>
          <w:p w14:paraId="75B76B0E" w14:textId="77777777" w:rsidR="00B07658" w:rsidRPr="001226F9" w:rsidRDefault="001226F9" w:rsidP="001226F9">
            <w:pPr>
              <w:jc w:val="center"/>
              <w:rPr>
                <w:rFonts w:ascii="Arial Narrow" w:eastAsia="Arial Unicode MS" w:hAnsi="Arial Narrow" w:cs="Arial"/>
                <w:sz w:val="22"/>
                <w:szCs w:val="22"/>
              </w:rPr>
            </w:pPr>
            <w:r w:rsidRPr="001226F9">
              <w:rPr>
                <w:rFonts w:ascii="Arial Narrow" w:eastAsia="Arial Unicode MS" w:hAnsi="Arial Narrow" w:cs="Arial"/>
                <w:sz w:val="22"/>
                <w:szCs w:val="22"/>
              </w:rPr>
              <w:t>09</w:t>
            </w:r>
            <w:r w:rsidR="00B07658" w:rsidRPr="001226F9">
              <w:rPr>
                <w:rFonts w:ascii="Arial Narrow" w:eastAsia="Arial Unicode MS" w:hAnsi="Arial Narrow" w:cs="Arial"/>
                <w:sz w:val="22"/>
                <w:szCs w:val="22"/>
              </w:rPr>
              <w:t>/07/2</w:t>
            </w:r>
            <w:r w:rsidR="008B72F4" w:rsidRPr="001226F9">
              <w:rPr>
                <w:rFonts w:ascii="Arial Narrow" w:eastAsia="Arial Unicode MS" w:hAnsi="Arial Narrow" w:cs="Arial"/>
                <w:sz w:val="22"/>
                <w:szCs w:val="22"/>
              </w:rPr>
              <w:t>1</w:t>
            </w:r>
          </w:p>
        </w:tc>
        <w:tc>
          <w:tcPr>
            <w:tcW w:w="1134" w:type="dxa"/>
            <w:shd w:val="clear" w:color="auto" w:fill="FFFFFF" w:themeFill="background1"/>
            <w:vAlign w:val="center"/>
          </w:tcPr>
          <w:p w14:paraId="1892F212"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27/07/2</w:t>
            </w:r>
            <w:r w:rsidR="008B72F4" w:rsidRPr="001226F9">
              <w:rPr>
                <w:rFonts w:ascii="Arial Narrow" w:eastAsia="Arial Unicode MS" w:hAnsi="Arial Narrow" w:cs="Arial"/>
                <w:sz w:val="22"/>
                <w:szCs w:val="22"/>
              </w:rPr>
              <w:t>1</w:t>
            </w:r>
          </w:p>
        </w:tc>
        <w:tc>
          <w:tcPr>
            <w:tcW w:w="1275" w:type="dxa"/>
            <w:shd w:val="clear" w:color="auto" w:fill="FFFFFF" w:themeFill="background1"/>
            <w:vAlign w:val="center"/>
          </w:tcPr>
          <w:p w14:paraId="585D6B4A"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28/07/2</w:t>
            </w:r>
            <w:r w:rsidR="008B72F4" w:rsidRPr="001226F9">
              <w:rPr>
                <w:rFonts w:ascii="Arial Narrow" w:eastAsia="Arial Unicode MS" w:hAnsi="Arial Narrow" w:cs="Arial"/>
                <w:sz w:val="22"/>
                <w:szCs w:val="22"/>
              </w:rPr>
              <w:t>1</w:t>
            </w:r>
          </w:p>
        </w:tc>
        <w:tc>
          <w:tcPr>
            <w:tcW w:w="1560" w:type="dxa"/>
            <w:shd w:val="clear" w:color="auto" w:fill="FFFFFF" w:themeFill="background1"/>
            <w:vAlign w:val="center"/>
          </w:tcPr>
          <w:p w14:paraId="12E9CC0E"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30/07/2</w:t>
            </w:r>
            <w:r w:rsidR="008B72F4" w:rsidRPr="001226F9">
              <w:rPr>
                <w:rFonts w:ascii="Arial Narrow" w:eastAsia="Arial Unicode MS" w:hAnsi="Arial Narrow" w:cs="Arial"/>
                <w:sz w:val="22"/>
                <w:szCs w:val="22"/>
              </w:rPr>
              <w:t>1</w:t>
            </w:r>
          </w:p>
        </w:tc>
      </w:tr>
      <w:tr w:rsidR="00B07658" w:rsidRPr="00E01E65" w14:paraId="56EE338B" w14:textId="77777777" w:rsidTr="0079003F">
        <w:trPr>
          <w:trHeight w:val="397"/>
        </w:trPr>
        <w:tc>
          <w:tcPr>
            <w:tcW w:w="489" w:type="dxa"/>
            <w:shd w:val="clear" w:color="auto" w:fill="FFFFFF" w:themeFill="background1"/>
            <w:vAlign w:val="center"/>
          </w:tcPr>
          <w:p w14:paraId="4A50F57C" w14:textId="77777777" w:rsidR="00B07658" w:rsidRPr="00E01E65" w:rsidRDefault="00B07658" w:rsidP="0079003F">
            <w:pPr>
              <w:jc w:val="center"/>
              <w:rPr>
                <w:rFonts w:ascii="Arial Narrow" w:eastAsia="Arial Unicode MS" w:hAnsi="Arial Narrow" w:cs="Arial"/>
                <w:b/>
                <w:sz w:val="22"/>
                <w:szCs w:val="22"/>
              </w:rPr>
            </w:pPr>
            <w:r w:rsidRPr="00E01E65">
              <w:rPr>
                <w:rFonts w:ascii="Arial Narrow" w:eastAsia="Arial Unicode MS" w:hAnsi="Arial Narrow" w:cs="Arial"/>
                <w:b/>
                <w:sz w:val="22"/>
                <w:szCs w:val="22"/>
              </w:rPr>
              <w:t>4º</w:t>
            </w:r>
          </w:p>
        </w:tc>
        <w:tc>
          <w:tcPr>
            <w:tcW w:w="1037" w:type="dxa"/>
            <w:shd w:val="clear" w:color="auto" w:fill="FFFFFF" w:themeFill="background1"/>
            <w:vAlign w:val="center"/>
          </w:tcPr>
          <w:p w14:paraId="1EE67848"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01/07/2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0AA11AA8" w14:textId="77777777" w:rsidR="00B07658" w:rsidRPr="001226F9" w:rsidRDefault="00B07658"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31/08/2</w:t>
            </w:r>
            <w:r w:rsidR="008B72F4" w:rsidRPr="001226F9">
              <w:rPr>
                <w:rFonts w:ascii="Arial Narrow" w:eastAsia="Arial Unicode MS" w:hAnsi="Arial Narrow" w:cs="Arial"/>
                <w:sz w:val="22"/>
                <w:szCs w:val="22"/>
              </w:rPr>
              <w:t>1</w:t>
            </w:r>
          </w:p>
        </w:tc>
        <w:tc>
          <w:tcPr>
            <w:tcW w:w="992" w:type="dxa"/>
            <w:shd w:val="clear" w:color="auto" w:fill="FFFFFF" w:themeFill="background1"/>
            <w:vAlign w:val="center"/>
          </w:tcPr>
          <w:p w14:paraId="618850DB" w14:textId="77777777" w:rsidR="00B07658" w:rsidRPr="001226F9" w:rsidRDefault="008B72F4" w:rsidP="008B72F4">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09</w:t>
            </w:r>
            <w:r w:rsidR="00B07658" w:rsidRPr="001226F9">
              <w:rPr>
                <w:rFonts w:ascii="Arial Narrow" w:eastAsia="Arial Unicode MS" w:hAnsi="Arial Narrow" w:cs="Arial"/>
                <w:color w:val="FF0000"/>
                <w:sz w:val="22"/>
                <w:szCs w:val="22"/>
              </w:rPr>
              <w:t>/08/2</w:t>
            </w:r>
            <w:r w:rsidRPr="001226F9">
              <w:rPr>
                <w:rFonts w:ascii="Arial Narrow" w:eastAsia="Arial Unicode MS" w:hAnsi="Arial Narrow" w:cs="Arial"/>
                <w:color w:val="FF0000"/>
                <w:sz w:val="22"/>
                <w:szCs w:val="22"/>
              </w:rPr>
              <w:t>1</w:t>
            </w:r>
          </w:p>
        </w:tc>
        <w:tc>
          <w:tcPr>
            <w:tcW w:w="993" w:type="dxa"/>
            <w:shd w:val="clear" w:color="auto" w:fill="FFFFFF" w:themeFill="background1"/>
            <w:vAlign w:val="center"/>
          </w:tcPr>
          <w:p w14:paraId="4592D9BE" w14:textId="77777777" w:rsidR="00B07658" w:rsidRPr="001226F9" w:rsidRDefault="001226F9" w:rsidP="008B72F4">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07</w:t>
            </w:r>
            <w:r w:rsidR="00B07658" w:rsidRPr="001226F9">
              <w:rPr>
                <w:rFonts w:ascii="Arial Narrow" w:eastAsia="Arial Unicode MS" w:hAnsi="Arial Narrow" w:cs="Arial"/>
                <w:color w:val="FF0000"/>
                <w:sz w:val="22"/>
                <w:szCs w:val="22"/>
              </w:rPr>
              <w:t>/09/2</w:t>
            </w:r>
            <w:r w:rsidR="008B72F4" w:rsidRPr="001226F9">
              <w:rPr>
                <w:rFonts w:ascii="Arial Narrow" w:eastAsia="Arial Unicode MS" w:hAnsi="Arial Narrow" w:cs="Arial"/>
                <w:color w:val="FF0000"/>
                <w:sz w:val="22"/>
                <w:szCs w:val="22"/>
              </w:rPr>
              <w:t>1</w:t>
            </w:r>
          </w:p>
        </w:tc>
        <w:tc>
          <w:tcPr>
            <w:tcW w:w="1134" w:type="dxa"/>
            <w:shd w:val="clear" w:color="auto" w:fill="FFFFFF" w:themeFill="background1"/>
            <w:vAlign w:val="center"/>
          </w:tcPr>
          <w:p w14:paraId="2DB8355A" w14:textId="77777777" w:rsidR="00B07658" w:rsidRPr="001226F9" w:rsidRDefault="001226F9" w:rsidP="008B72F4">
            <w:pPr>
              <w:jc w:val="center"/>
              <w:rPr>
                <w:rFonts w:ascii="Arial Narrow" w:eastAsia="Arial Unicode MS" w:hAnsi="Arial Narrow" w:cs="Arial"/>
                <w:sz w:val="22"/>
                <w:szCs w:val="22"/>
              </w:rPr>
            </w:pPr>
            <w:r w:rsidRPr="001226F9">
              <w:rPr>
                <w:rFonts w:ascii="Arial Narrow" w:eastAsia="Arial Unicode MS" w:hAnsi="Arial Narrow" w:cs="Arial"/>
                <w:sz w:val="22"/>
                <w:szCs w:val="22"/>
              </w:rPr>
              <w:t>09</w:t>
            </w:r>
            <w:r w:rsidR="00B07658" w:rsidRPr="001226F9">
              <w:rPr>
                <w:rFonts w:ascii="Arial Narrow" w:eastAsia="Arial Unicode MS" w:hAnsi="Arial Narrow" w:cs="Arial"/>
                <w:sz w:val="22"/>
                <w:szCs w:val="22"/>
              </w:rPr>
              <w:t>/09/2</w:t>
            </w:r>
            <w:r w:rsidR="008B72F4" w:rsidRPr="001226F9">
              <w:rPr>
                <w:rFonts w:ascii="Arial Narrow" w:eastAsia="Arial Unicode MS" w:hAnsi="Arial Narrow" w:cs="Arial"/>
                <w:sz w:val="22"/>
                <w:szCs w:val="22"/>
              </w:rPr>
              <w:t>1</w:t>
            </w:r>
          </w:p>
        </w:tc>
        <w:tc>
          <w:tcPr>
            <w:tcW w:w="1134" w:type="dxa"/>
            <w:shd w:val="clear" w:color="auto" w:fill="FFFFFF" w:themeFill="background1"/>
            <w:vAlign w:val="center"/>
          </w:tcPr>
          <w:p w14:paraId="0EE383AF"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B87581" w:rsidRPr="001226F9">
              <w:rPr>
                <w:rFonts w:ascii="Arial Narrow" w:eastAsia="Arial Unicode MS" w:hAnsi="Arial Narrow" w:cs="Arial"/>
                <w:sz w:val="22"/>
                <w:szCs w:val="22"/>
              </w:rPr>
              <w:t>7</w:t>
            </w:r>
            <w:r w:rsidRPr="001226F9">
              <w:rPr>
                <w:rFonts w:ascii="Arial Narrow" w:eastAsia="Arial Unicode MS" w:hAnsi="Arial Narrow" w:cs="Arial"/>
                <w:sz w:val="22"/>
                <w:szCs w:val="22"/>
              </w:rPr>
              <w:t>/09/2</w:t>
            </w:r>
            <w:r w:rsidR="00B87581" w:rsidRPr="001226F9">
              <w:rPr>
                <w:rFonts w:ascii="Arial Narrow" w:eastAsia="Arial Unicode MS" w:hAnsi="Arial Narrow" w:cs="Arial"/>
                <w:sz w:val="22"/>
                <w:szCs w:val="22"/>
              </w:rPr>
              <w:t>1</w:t>
            </w:r>
          </w:p>
        </w:tc>
        <w:tc>
          <w:tcPr>
            <w:tcW w:w="1275" w:type="dxa"/>
            <w:shd w:val="clear" w:color="auto" w:fill="FFFFFF" w:themeFill="background1"/>
            <w:vAlign w:val="center"/>
          </w:tcPr>
          <w:p w14:paraId="493F76B6"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B87581" w:rsidRPr="001226F9">
              <w:rPr>
                <w:rFonts w:ascii="Arial Narrow" w:eastAsia="Arial Unicode MS" w:hAnsi="Arial Narrow" w:cs="Arial"/>
                <w:sz w:val="22"/>
                <w:szCs w:val="22"/>
              </w:rPr>
              <w:t>8</w:t>
            </w:r>
            <w:r w:rsidRPr="001226F9">
              <w:rPr>
                <w:rFonts w:ascii="Arial Narrow" w:eastAsia="Arial Unicode MS" w:hAnsi="Arial Narrow" w:cs="Arial"/>
                <w:sz w:val="22"/>
                <w:szCs w:val="22"/>
              </w:rPr>
              <w:t>/09/2</w:t>
            </w:r>
            <w:r w:rsidR="008B72F4" w:rsidRPr="001226F9">
              <w:rPr>
                <w:rFonts w:ascii="Arial Narrow" w:eastAsia="Arial Unicode MS" w:hAnsi="Arial Narrow" w:cs="Arial"/>
                <w:sz w:val="22"/>
                <w:szCs w:val="22"/>
              </w:rPr>
              <w:t>1</w:t>
            </w:r>
          </w:p>
        </w:tc>
        <w:tc>
          <w:tcPr>
            <w:tcW w:w="1560" w:type="dxa"/>
            <w:shd w:val="clear" w:color="auto" w:fill="FFFFFF" w:themeFill="background1"/>
            <w:vAlign w:val="center"/>
          </w:tcPr>
          <w:p w14:paraId="22BA0F6B"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30/09/2</w:t>
            </w:r>
            <w:r w:rsidR="00B87581" w:rsidRPr="001226F9">
              <w:rPr>
                <w:rFonts w:ascii="Arial Narrow" w:eastAsia="Arial Unicode MS" w:hAnsi="Arial Narrow" w:cs="Arial"/>
                <w:sz w:val="22"/>
                <w:szCs w:val="22"/>
              </w:rPr>
              <w:t>1</w:t>
            </w:r>
          </w:p>
        </w:tc>
      </w:tr>
      <w:tr w:rsidR="00B07658" w:rsidRPr="00E01E65" w14:paraId="6A59A9AF" w14:textId="77777777" w:rsidTr="0079003F">
        <w:trPr>
          <w:trHeight w:val="397"/>
        </w:trPr>
        <w:tc>
          <w:tcPr>
            <w:tcW w:w="489" w:type="dxa"/>
            <w:shd w:val="clear" w:color="auto" w:fill="FFFFFF" w:themeFill="background1"/>
            <w:vAlign w:val="center"/>
          </w:tcPr>
          <w:p w14:paraId="0B3C33C4" w14:textId="77777777" w:rsidR="00B07658" w:rsidRPr="00E01E65" w:rsidRDefault="00B07658" w:rsidP="0079003F">
            <w:pPr>
              <w:jc w:val="center"/>
              <w:rPr>
                <w:rFonts w:ascii="Arial Narrow" w:eastAsia="Arial Unicode MS" w:hAnsi="Arial Narrow" w:cs="Arial"/>
                <w:b/>
                <w:sz w:val="22"/>
                <w:szCs w:val="22"/>
              </w:rPr>
            </w:pPr>
            <w:r w:rsidRPr="00E01E65">
              <w:rPr>
                <w:rFonts w:ascii="Arial Narrow" w:eastAsia="Arial Unicode MS" w:hAnsi="Arial Narrow" w:cs="Arial"/>
                <w:b/>
                <w:sz w:val="22"/>
                <w:szCs w:val="22"/>
              </w:rPr>
              <w:t>5º</w:t>
            </w:r>
          </w:p>
        </w:tc>
        <w:tc>
          <w:tcPr>
            <w:tcW w:w="1037" w:type="dxa"/>
            <w:shd w:val="clear" w:color="auto" w:fill="FFFFFF" w:themeFill="background1"/>
            <w:vAlign w:val="center"/>
          </w:tcPr>
          <w:p w14:paraId="1F9A98A2"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01/09/2</w:t>
            </w:r>
            <w:r w:rsidR="00B87581" w:rsidRPr="001226F9">
              <w:rPr>
                <w:rFonts w:ascii="Arial Narrow" w:eastAsia="Arial Unicode MS" w:hAnsi="Arial Narrow" w:cs="Arial"/>
                <w:sz w:val="22"/>
                <w:szCs w:val="22"/>
              </w:rPr>
              <w:t>1</w:t>
            </w:r>
          </w:p>
        </w:tc>
        <w:tc>
          <w:tcPr>
            <w:tcW w:w="992" w:type="dxa"/>
            <w:shd w:val="clear" w:color="auto" w:fill="FFFFFF" w:themeFill="background1"/>
            <w:vAlign w:val="center"/>
          </w:tcPr>
          <w:p w14:paraId="08DE3BB2"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31/10/2</w:t>
            </w:r>
            <w:r w:rsidR="00B87581" w:rsidRPr="001226F9">
              <w:rPr>
                <w:rFonts w:ascii="Arial Narrow" w:eastAsia="Arial Unicode MS" w:hAnsi="Arial Narrow" w:cs="Arial"/>
                <w:sz w:val="22"/>
                <w:szCs w:val="22"/>
              </w:rPr>
              <w:t>1</w:t>
            </w:r>
          </w:p>
        </w:tc>
        <w:tc>
          <w:tcPr>
            <w:tcW w:w="992" w:type="dxa"/>
            <w:shd w:val="clear" w:color="auto" w:fill="FFFFFF" w:themeFill="background1"/>
            <w:vAlign w:val="center"/>
          </w:tcPr>
          <w:p w14:paraId="50A4E205" w14:textId="77777777" w:rsidR="00B07658" w:rsidRPr="001226F9" w:rsidRDefault="00B07658" w:rsidP="00B87581">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w:t>
            </w:r>
            <w:r w:rsidR="00B87581" w:rsidRPr="001226F9">
              <w:rPr>
                <w:rFonts w:ascii="Arial Narrow" w:eastAsia="Arial Unicode MS" w:hAnsi="Arial Narrow" w:cs="Arial"/>
                <w:color w:val="FF0000"/>
                <w:sz w:val="22"/>
                <w:szCs w:val="22"/>
              </w:rPr>
              <w:t>8</w:t>
            </w:r>
            <w:r w:rsidRPr="001226F9">
              <w:rPr>
                <w:rFonts w:ascii="Arial Narrow" w:eastAsia="Arial Unicode MS" w:hAnsi="Arial Narrow" w:cs="Arial"/>
                <w:color w:val="FF0000"/>
                <w:sz w:val="22"/>
                <w:szCs w:val="22"/>
              </w:rPr>
              <w:t>/10/2</w:t>
            </w:r>
            <w:r w:rsidR="00B87581" w:rsidRPr="001226F9">
              <w:rPr>
                <w:rFonts w:ascii="Arial Narrow" w:eastAsia="Arial Unicode MS" w:hAnsi="Arial Narrow" w:cs="Arial"/>
                <w:color w:val="FF0000"/>
                <w:sz w:val="22"/>
                <w:szCs w:val="22"/>
              </w:rPr>
              <w:t>1</w:t>
            </w:r>
          </w:p>
        </w:tc>
        <w:tc>
          <w:tcPr>
            <w:tcW w:w="993" w:type="dxa"/>
            <w:shd w:val="clear" w:color="auto" w:fill="FFFFFF" w:themeFill="background1"/>
            <w:vAlign w:val="center"/>
          </w:tcPr>
          <w:p w14:paraId="607FC928" w14:textId="77777777" w:rsidR="00B07658" w:rsidRPr="001226F9" w:rsidRDefault="001226F9" w:rsidP="00B87581">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06</w:t>
            </w:r>
            <w:r w:rsidR="00B07658" w:rsidRPr="001226F9">
              <w:rPr>
                <w:rFonts w:ascii="Arial Narrow" w:eastAsia="Arial Unicode MS" w:hAnsi="Arial Narrow" w:cs="Arial"/>
                <w:color w:val="FF0000"/>
                <w:sz w:val="22"/>
                <w:szCs w:val="22"/>
              </w:rPr>
              <w:t>/11/2</w:t>
            </w:r>
            <w:r w:rsidR="00B87581" w:rsidRPr="001226F9">
              <w:rPr>
                <w:rFonts w:ascii="Arial Narrow" w:eastAsia="Arial Unicode MS" w:hAnsi="Arial Narrow" w:cs="Arial"/>
                <w:color w:val="FF0000"/>
                <w:sz w:val="22"/>
                <w:szCs w:val="22"/>
              </w:rPr>
              <w:t>1</w:t>
            </w:r>
          </w:p>
        </w:tc>
        <w:tc>
          <w:tcPr>
            <w:tcW w:w="1134" w:type="dxa"/>
            <w:shd w:val="clear" w:color="auto" w:fill="FFFFFF" w:themeFill="background1"/>
            <w:vAlign w:val="center"/>
          </w:tcPr>
          <w:p w14:paraId="21550097" w14:textId="77777777" w:rsidR="00B07658" w:rsidRPr="001226F9" w:rsidRDefault="00B07658" w:rsidP="001226F9">
            <w:pPr>
              <w:jc w:val="center"/>
              <w:rPr>
                <w:rFonts w:ascii="Arial Narrow" w:eastAsia="Arial Unicode MS" w:hAnsi="Arial Narrow" w:cs="Arial"/>
                <w:sz w:val="22"/>
                <w:szCs w:val="22"/>
              </w:rPr>
            </w:pPr>
            <w:r w:rsidRPr="001226F9">
              <w:rPr>
                <w:rFonts w:ascii="Arial Narrow" w:eastAsia="Arial Unicode MS" w:hAnsi="Arial Narrow" w:cs="Arial"/>
                <w:sz w:val="22"/>
                <w:szCs w:val="22"/>
              </w:rPr>
              <w:t>1</w:t>
            </w:r>
            <w:r w:rsidR="001226F9" w:rsidRPr="001226F9">
              <w:rPr>
                <w:rFonts w:ascii="Arial Narrow" w:eastAsia="Arial Unicode MS" w:hAnsi="Arial Narrow" w:cs="Arial"/>
                <w:sz w:val="22"/>
                <w:szCs w:val="22"/>
              </w:rPr>
              <w:t>1</w:t>
            </w:r>
            <w:r w:rsidRPr="001226F9">
              <w:rPr>
                <w:rFonts w:ascii="Arial Narrow" w:eastAsia="Arial Unicode MS" w:hAnsi="Arial Narrow" w:cs="Arial"/>
                <w:sz w:val="22"/>
                <w:szCs w:val="22"/>
              </w:rPr>
              <w:t>/11/2</w:t>
            </w:r>
            <w:r w:rsidR="00B87581" w:rsidRPr="001226F9">
              <w:rPr>
                <w:rFonts w:ascii="Arial Narrow" w:eastAsia="Arial Unicode MS" w:hAnsi="Arial Narrow" w:cs="Arial"/>
                <w:sz w:val="22"/>
                <w:szCs w:val="22"/>
              </w:rPr>
              <w:t>1</w:t>
            </w:r>
          </w:p>
        </w:tc>
        <w:tc>
          <w:tcPr>
            <w:tcW w:w="1134" w:type="dxa"/>
            <w:shd w:val="clear" w:color="auto" w:fill="FFFFFF" w:themeFill="background1"/>
            <w:vAlign w:val="center"/>
          </w:tcPr>
          <w:p w14:paraId="55045A66"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25/11/2</w:t>
            </w:r>
            <w:r w:rsidR="00B87581" w:rsidRPr="001226F9">
              <w:rPr>
                <w:rFonts w:ascii="Arial Narrow" w:eastAsia="Arial Unicode MS" w:hAnsi="Arial Narrow" w:cs="Arial"/>
                <w:sz w:val="22"/>
                <w:szCs w:val="22"/>
              </w:rPr>
              <w:t>1</w:t>
            </w:r>
          </w:p>
        </w:tc>
        <w:tc>
          <w:tcPr>
            <w:tcW w:w="1275" w:type="dxa"/>
            <w:shd w:val="clear" w:color="auto" w:fill="FFFFFF" w:themeFill="background1"/>
            <w:vAlign w:val="center"/>
          </w:tcPr>
          <w:p w14:paraId="230CE814"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26/11/2</w:t>
            </w:r>
            <w:r w:rsidR="00B87581" w:rsidRPr="001226F9">
              <w:rPr>
                <w:rFonts w:ascii="Arial Narrow" w:eastAsia="Arial Unicode MS" w:hAnsi="Arial Narrow" w:cs="Arial"/>
                <w:sz w:val="22"/>
                <w:szCs w:val="22"/>
              </w:rPr>
              <w:t>1</w:t>
            </w:r>
          </w:p>
        </w:tc>
        <w:tc>
          <w:tcPr>
            <w:tcW w:w="1560" w:type="dxa"/>
            <w:shd w:val="clear" w:color="auto" w:fill="FFFFFF" w:themeFill="background1"/>
            <w:vAlign w:val="center"/>
          </w:tcPr>
          <w:p w14:paraId="413005C2"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30/11/2</w:t>
            </w:r>
            <w:r w:rsidR="00B87581" w:rsidRPr="001226F9">
              <w:rPr>
                <w:rFonts w:ascii="Arial Narrow" w:eastAsia="Arial Unicode MS" w:hAnsi="Arial Narrow" w:cs="Arial"/>
                <w:sz w:val="22"/>
                <w:szCs w:val="22"/>
              </w:rPr>
              <w:t>1</w:t>
            </w:r>
          </w:p>
        </w:tc>
      </w:tr>
      <w:tr w:rsidR="00B07658" w:rsidRPr="00E01E65" w14:paraId="2317165D" w14:textId="77777777" w:rsidTr="0079003F">
        <w:trPr>
          <w:trHeight w:val="397"/>
        </w:trPr>
        <w:tc>
          <w:tcPr>
            <w:tcW w:w="489" w:type="dxa"/>
            <w:shd w:val="clear" w:color="auto" w:fill="FFFFFF" w:themeFill="background1"/>
            <w:vAlign w:val="center"/>
          </w:tcPr>
          <w:p w14:paraId="0CCF7FFC" w14:textId="77777777" w:rsidR="00B07658" w:rsidRPr="00E01E65" w:rsidRDefault="00B07658" w:rsidP="0079003F">
            <w:pPr>
              <w:jc w:val="center"/>
              <w:rPr>
                <w:rFonts w:ascii="Arial Narrow" w:eastAsia="Arial Unicode MS" w:hAnsi="Arial Narrow" w:cs="Arial"/>
                <w:b/>
                <w:sz w:val="22"/>
                <w:szCs w:val="22"/>
              </w:rPr>
            </w:pPr>
            <w:r w:rsidRPr="00E01E65">
              <w:rPr>
                <w:rFonts w:ascii="Arial Narrow" w:eastAsia="Arial Unicode MS" w:hAnsi="Arial Narrow" w:cs="Arial"/>
                <w:b/>
                <w:sz w:val="22"/>
                <w:szCs w:val="22"/>
              </w:rPr>
              <w:t>6º</w:t>
            </w:r>
          </w:p>
        </w:tc>
        <w:tc>
          <w:tcPr>
            <w:tcW w:w="1037" w:type="dxa"/>
            <w:shd w:val="clear" w:color="auto" w:fill="FFFFFF" w:themeFill="background1"/>
            <w:vAlign w:val="center"/>
          </w:tcPr>
          <w:p w14:paraId="0F6D9F1F"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01/11/2</w:t>
            </w:r>
            <w:r w:rsidR="00B87581" w:rsidRPr="001226F9">
              <w:rPr>
                <w:rFonts w:ascii="Arial Narrow" w:eastAsia="Arial Unicode MS" w:hAnsi="Arial Narrow" w:cs="Arial"/>
                <w:sz w:val="22"/>
                <w:szCs w:val="22"/>
              </w:rPr>
              <w:t>1</w:t>
            </w:r>
          </w:p>
        </w:tc>
        <w:tc>
          <w:tcPr>
            <w:tcW w:w="992" w:type="dxa"/>
            <w:shd w:val="clear" w:color="auto" w:fill="FFFFFF" w:themeFill="background1"/>
            <w:vAlign w:val="center"/>
          </w:tcPr>
          <w:p w14:paraId="7B7E210E"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31/12/2</w:t>
            </w:r>
            <w:r w:rsidR="00B87581" w:rsidRPr="001226F9">
              <w:rPr>
                <w:rFonts w:ascii="Arial Narrow" w:eastAsia="Arial Unicode MS" w:hAnsi="Arial Narrow" w:cs="Arial"/>
                <w:sz w:val="22"/>
                <w:szCs w:val="22"/>
              </w:rPr>
              <w:t>1</w:t>
            </w:r>
          </w:p>
        </w:tc>
        <w:tc>
          <w:tcPr>
            <w:tcW w:w="992" w:type="dxa"/>
            <w:shd w:val="clear" w:color="auto" w:fill="FFFFFF" w:themeFill="background1"/>
            <w:vAlign w:val="center"/>
          </w:tcPr>
          <w:p w14:paraId="30C70A27" w14:textId="77777777" w:rsidR="00B07658" w:rsidRPr="001226F9" w:rsidRDefault="00B07658" w:rsidP="00B87581">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10/12/2</w:t>
            </w:r>
            <w:r w:rsidR="00B87581" w:rsidRPr="001226F9">
              <w:rPr>
                <w:rFonts w:ascii="Arial Narrow" w:eastAsia="Arial Unicode MS" w:hAnsi="Arial Narrow" w:cs="Arial"/>
                <w:color w:val="FF0000"/>
                <w:sz w:val="22"/>
                <w:szCs w:val="22"/>
              </w:rPr>
              <w:t>1</w:t>
            </w:r>
          </w:p>
        </w:tc>
        <w:tc>
          <w:tcPr>
            <w:tcW w:w="993" w:type="dxa"/>
            <w:shd w:val="clear" w:color="auto" w:fill="FFFFFF" w:themeFill="background1"/>
            <w:vAlign w:val="center"/>
          </w:tcPr>
          <w:p w14:paraId="5EDD3B94" w14:textId="77777777" w:rsidR="00B07658" w:rsidRPr="001226F9" w:rsidRDefault="00B07658" w:rsidP="00B87581">
            <w:pPr>
              <w:jc w:val="center"/>
              <w:rPr>
                <w:rFonts w:ascii="Arial Narrow" w:eastAsia="Arial Unicode MS" w:hAnsi="Arial Narrow" w:cs="Arial"/>
                <w:color w:val="FF0000"/>
                <w:sz w:val="22"/>
                <w:szCs w:val="22"/>
              </w:rPr>
            </w:pPr>
            <w:r w:rsidRPr="001226F9">
              <w:rPr>
                <w:rFonts w:ascii="Arial Narrow" w:eastAsia="Arial Unicode MS" w:hAnsi="Arial Narrow" w:cs="Arial"/>
                <w:color w:val="FF0000"/>
                <w:sz w:val="22"/>
                <w:szCs w:val="22"/>
              </w:rPr>
              <w:t>0</w:t>
            </w:r>
            <w:r w:rsidR="00B87581" w:rsidRPr="001226F9">
              <w:rPr>
                <w:rFonts w:ascii="Arial Narrow" w:eastAsia="Arial Unicode MS" w:hAnsi="Arial Narrow" w:cs="Arial"/>
                <w:color w:val="FF0000"/>
                <w:sz w:val="22"/>
                <w:szCs w:val="22"/>
              </w:rPr>
              <w:t>7</w:t>
            </w:r>
            <w:r w:rsidRPr="001226F9">
              <w:rPr>
                <w:rFonts w:ascii="Arial Narrow" w:eastAsia="Arial Unicode MS" w:hAnsi="Arial Narrow" w:cs="Arial"/>
                <w:color w:val="FF0000"/>
                <w:sz w:val="22"/>
                <w:szCs w:val="22"/>
              </w:rPr>
              <w:t>/01/2</w:t>
            </w:r>
            <w:r w:rsidR="00B87581" w:rsidRPr="001226F9">
              <w:rPr>
                <w:rFonts w:ascii="Arial Narrow" w:eastAsia="Arial Unicode MS" w:hAnsi="Arial Narrow" w:cs="Arial"/>
                <w:color w:val="FF0000"/>
                <w:sz w:val="22"/>
                <w:szCs w:val="22"/>
              </w:rPr>
              <w:t>2</w:t>
            </w:r>
          </w:p>
        </w:tc>
        <w:tc>
          <w:tcPr>
            <w:tcW w:w="1134" w:type="dxa"/>
            <w:shd w:val="clear" w:color="auto" w:fill="FFFFFF" w:themeFill="background1"/>
            <w:vAlign w:val="center"/>
          </w:tcPr>
          <w:p w14:paraId="68438C8E"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1</w:t>
            </w:r>
            <w:r w:rsidR="00B87581" w:rsidRPr="001226F9">
              <w:rPr>
                <w:rFonts w:ascii="Arial Narrow" w:eastAsia="Arial Unicode MS" w:hAnsi="Arial Narrow" w:cs="Arial"/>
                <w:sz w:val="22"/>
                <w:szCs w:val="22"/>
              </w:rPr>
              <w:t>0</w:t>
            </w:r>
            <w:r w:rsidRPr="001226F9">
              <w:rPr>
                <w:rFonts w:ascii="Arial Narrow" w:eastAsia="Arial Unicode MS" w:hAnsi="Arial Narrow" w:cs="Arial"/>
                <w:sz w:val="22"/>
                <w:szCs w:val="22"/>
              </w:rPr>
              <w:t>/01/2</w:t>
            </w:r>
            <w:r w:rsidR="00B87581" w:rsidRPr="001226F9">
              <w:rPr>
                <w:rFonts w:ascii="Arial Narrow" w:eastAsia="Arial Unicode MS" w:hAnsi="Arial Narrow" w:cs="Arial"/>
                <w:sz w:val="22"/>
                <w:szCs w:val="22"/>
              </w:rPr>
              <w:t>2</w:t>
            </w:r>
          </w:p>
        </w:tc>
        <w:tc>
          <w:tcPr>
            <w:tcW w:w="1134" w:type="dxa"/>
            <w:shd w:val="clear" w:color="auto" w:fill="FFFFFF" w:themeFill="background1"/>
            <w:vAlign w:val="center"/>
          </w:tcPr>
          <w:p w14:paraId="02742418"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26/01/2</w:t>
            </w:r>
            <w:r w:rsidR="00B87581" w:rsidRPr="001226F9">
              <w:rPr>
                <w:rFonts w:ascii="Arial Narrow" w:eastAsia="Arial Unicode MS" w:hAnsi="Arial Narrow" w:cs="Arial"/>
                <w:sz w:val="22"/>
                <w:szCs w:val="22"/>
              </w:rPr>
              <w:t>2</w:t>
            </w:r>
          </w:p>
        </w:tc>
        <w:tc>
          <w:tcPr>
            <w:tcW w:w="1275" w:type="dxa"/>
            <w:shd w:val="clear" w:color="auto" w:fill="FFFFFF" w:themeFill="background1"/>
            <w:vAlign w:val="center"/>
          </w:tcPr>
          <w:p w14:paraId="3C994D8A" w14:textId="77777777" w:rsidR="00B07658" w:rsidRPr="001226F9" w:rsidRDefault="00B07658"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w:t>
            </w:r>
            <w:r w:rsidR="00B87581" w:rsidRPr="001226F9">
              <w:rPr>
                <w:rFonts w:ascii="Arial Narrow" w:eastAsia="Arial Unicode MS" w:hAnsi="Arial Narrow" w:cs="Arial"/>
                <w:sz w:val="22"/>
                <w:szCs w:val="22"/>
              </w:rPr>
              <w:t>7</w:t>
            </w:r>
            <w:r w:rsidRPr="001226F9">
              <w:rPr>
                <w:rFonts w:ascii="Arial Narrow" w:eastAsia="Arial Unicode MS" w:hAnsi="Arial Narrow" w:cs="Arial"/>
                <w:sz w:val="22"/>
                <w:szCs w:val="22"/>
              </w:rPr>
              <w:t>/01/2</w:t>
            </w:r>
            <w:r w:rsidR="00B87581" w:rsidRPr="001226F9">
              <w:rPr>
                <w:rFonts w:ascii="Arial Narrow" w:eastAsia="Arial Unicode MS" w:hAnsi="Arial Narrow" w:cs="Arial"/>
                <w:sz w:val="22"/>
                <w:szCs w:val="22"/>
              </w:rPr>
              <w:t>2</w:t>
            </w:r>
          </w:p>
        </w:tc>
        <w:tc>
          <w:tcPr>
            <w:tcW w:w="1560" w:type="dxa"/>
            <w:shd w:val="clear" w:color="auto" w:fill="FFFFFF" w:themeFill="background1"/>
            <w:vAlign w:val="center"/>
          </w:tcPr>
          <w:p w14:paraId="6040700A" w14:textId="77777777" w:rsidR="00B07658" w:rsidRPr="001226F9" w:rsidRDefault="00B87581" w:rsidP="00B87581">
            <w:pPr>
              <w:jc w:val="center"/>
              <w:rPr>
                <w:rFonts w:ascii="Arial Narrow" w:eastAsia="Arial Unicode MS" w:hAnsi="Arial Narrow" w:cs="Arial"/>
                <w:sz w:val="22"/>
                <w:szCs w:val="22"/>
              </w:rPr>
            </w:pPr>
            <w:r w:rsidRPr="001226F9">
              <w:rPr>
                <w:rFonts w:ascii="Arial Narrow" w:eastAsia="Arial Unicode MS" w:hAnsi="Arial Narrow" w:cs="Arial"/>
                <w:sz w:val="22"/>
                <w:szCs w:val="22"/>
              </w:rPr>
              <w:t>28</w:t>
            </w:r>
            <w:r w:rsidR="00B07658" w:rsidRPr="001226F9">
              <w:rPr>
                <w:rFonts w:ascii="Arial Narrow" w:eastAsia="Arial Unicode MS" w:hAnsi="Arial Narrow" w:cs="Arial"/>
                <w:sz w:val="22"/>
                <w:szCs w:val="22"/>
              </w:rPr>
              <w:t>/01/2</w:t>
            </w:r>
            <w:r w:rsidRPr="001226F9">
              <w:rPr>
                <w:rFonts w:ascii="Arial Narrow" w:eastAsia="Arial Unicode MS" w:hAnsi="Arial Narrow" w:cs="Arial"/>
                <w:sz w:val="22"/>
                <w:szCs w:val="22"/>
              </w:rPr>
              <w:t>2</w:t>
            </w:r>
          </w:p>
        </w:tc>
      </w:tr>
    </w:tbl>
    <w:p w14:paraId="47C1A262" w14:textId="77777777" w:rsidR="00D919B5" w:rsidRDefault="00D919B5" w:rsidP="00F50809">
      <w:pPr>
        <w:pStyle w:val="Ttulo1"/>
        <w:spacing w:before="240" w:after="240"/>
        <w:jc w:val="left"/>
        <w:rPr>
          <w:rFonts w:ascii="Arial Narrow" w:eastAsia="Malgun Gothic" w:hAnsi="Arial Narrow" w:cs="Arial"/>
          <w:color w:val="auto"/>
          <w:sz w:val="24"/>
          <w:szCs w:val="24"/>
        </w:rPr>
      </w:pPr>
    </w:p>
    <w:p w14:paraId="6A7F7712" w14:textId="77777777" w:rsidR="002D2960" w:rsidRPr="009E77E4" w:rsidRDefault="00852688" w:rsidP="00F50809">
      <w:pPr>
        <w:pStyle w:val="Ttulo1"/>
        <w:spacing w:before="240" w:after="240"/>
        <w:jc w:val="left"/>
        <w:rPr>
          <w:rFonts w:ascii="Arial Narrow" w:eastAsia="Malgun Gothic" w:hAnsi="Arial Narrow" w:cs="Arial"/>
          <w:color w:val="auto"/>
          <w:sz w:val="24"/>
          <w:szCs w:val="24"/>
        </w:rPr>
      </w:pPr>
      <w:bookmarkStart w:id="8" w:name="_Toc64786435"/>
      <w:r w:rsidRPr="009E77E4">
        <w:rPr>
          <w:rFonts w:ascii="Arial Narrow" w:eastAsia="Malgun Gothic" w:hAnsi="Arial Narrow" w:cs="Arial"/>
          <w:color w:val="auto"/>
          <w:sz w:val="24"/>
          <w:szCs w:val="24"/>
        </w:rPr>
        <w:t>2</w:t>
      </w:r>
      <w:r w:rsidR="00161605" w:rsidRPr="009E77E4">
        <w:rPr>
          <w:rFonts w:ascii="Arial Narrow" w:eastAsia="Malgun Gothic" w:hAnsi="Arial Narrow" w:cs="Arial"/>
          <w:color w:val="auto"/>
          <w:sz w:val="24"/>
          <w:szCs w:val="24"/>
        </w:rPr>
        <w:t>.</w:t>
      </w:r>
      <w:r w:rsidR="00631D0C">
        <w:rPr>
          <w:rFonts w:ascii="Arial Narrow" w:eastAsia="Malgun Gothic" w:hAnsi="Arial Narrow" w:cs="Arial"/>
          <w:color w:val="auto"/>
          <w:sz w:val="24"/>
          <w:szCs w:val="24"/>
        </w:rPr>
        <w:t>7</w:t>
      </w:r>
      <w:r w:rsidR="00161605" w:rsidRPr="009E77E4">
        <w:rPr>
          <w:rFonts w:ascii="Arial Narrow" w:eastAsia="Malgun Gothic" w:hAnsi="Arial Narrow" w:cs="Arial"/>
          <w:color w:val="auto"/>
          <w:sz w:val="24"/>
          <w:szCs w:val="24"/>
        </w:rPr>
        <w:t>. PLANEJAMENTO DAS ETAPAS</w:t>
      </w:r>
      <w:bookmarkEnd w:id="8"/>
      <w:r w:rsidR="003B3847" w:rsidRPr="009E77E4">
        <w:rPr>
          <w:rFonts w:ascii="Arial Narrow" w:eastAsia="Malgun Gothic" w:hAnsi="Arial Narrow" w:cs="Arial"/>
          <w:color w:val="auto"/>
          <w:sz w:val="24"/>
          <w:szCs w:val="24"/>
        </w:rPr>
        <w:t xml:space="preserve"> </w:t>
      </w:r>
    </w:p>
    <w:p w14:paraId="3707D5D7" w14:textId="77777777" w:rsidR="00037EB0" w:rsidRPr="009E77E4" w:rsidRDefault="00872702" w:rsidP="004B362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O</w:t>
      </w:r>
      <w:r w:rsidR="005C66FD" w:rsidRPr="009E77E4">
        <w:rPr>
          <w:rFonts w:ascii="Arial Narrow" w:eastAsia="Malgun Gothic" w:hAnsi="Arial Narrow" w:cs="Arial"/>
          <w:sz w:val="22"/>
          <w:szCs w:val="22"/>
        </w:rPr>
        <w:t>s Programas de Governo</w:t>
      </w:r>
      <w:r w:rsidRPr="009E77E4">
        <w:rPr>
          <w:rFonts w:ascii="Arial Narrow" w:eastAsia="Malgun Gothic" w:hAnsi="Arial Narrow" w:cs="Arial"/>
          <w:sz w:val="22"/>
          <w:szCs w:val="22"/>
        </w:rPr>
        <w:t xml:space="preserve"> e </w:t>
      </w:r>
      <w:r w:rsidR="005C66FD" w:rsidRPr="009E77E4">
        <w:rPr>
          <w:rFonts w:ascii="Arial Narrow" w:eastAsia="Malgun Gothic" w:hAnsi="Arial Narrow" w:cs="Arial"/>
          <w:sz w:val="22"/>
          <w:szCs w:val="22"/>
        </w:rPr>
        <w:t>as Ações Orçamentárias definidas no PPA</w:t>
      </w:r>
      <w:r w:rsidR="004C2D20">
        <w:rPr>
          <w:rFonts w:ascii="Arial Narrow" w:eastAsia="Malgun Gothic" w:hAnsi="Arial Narrow" w:cs="Arial"/>
          <w:sz w:val="22"/>
          <w:szCs w:val="22"/>
        </w:rPr>
        <w:t xml:space="preserve"> constam d</w:t>
      </w:r>
      <w:r w:rsidRPr="009E77E4">
        <w:rPr>
          <w:rFonts w:ascii="Arial Narrow" w:eastAsia="Malgun Gothic" w:hAnsi="Arial Narrow" w:cs="Arial"/>
          <w:sz w:val="22"/>
          <w:szCs w:val="22"/>
        </w:rPr>
        <w:t xml:space="preserve">a </w:t>
      </w:r>
      <w:r w:rsidR="006C4501" w:rsidRPr="009E77E4">
        <w:rPr>
          <w:rFonts w:ascii="Arial Narrow" w:eastAsia="Malgun Gothic" w:hAnsi="Arial Narrow" w:cs="Arial"/>
          <w:sz w:val="22"/>
          <w:szCs w:val="22"/>
        </w:rPr>
        <w:t>Lei Orçamentária Anual</w:t>
      </w:r>
      <w:r w:rsidR="00C02D6A">
        <w:rPr>
          <w:rFonts w:ascii="Arial Narrow" w:eastAsia="Malgun Gothic" w:hAnsi="Arial Narrow" w:cs="Arial"/>
          <w:sz w:val="22"/>
          <w:szCs w:val="22"/>
        </w:rPr>
        <w:t xml:space="preserve"> </w:t>
      </w:r>
      <w:r w:rsidR="004C2D20">
        <w:rPr>
          <w:rFonts w:ascii="Arial Narrow" w:eastAsia="Malgun Gothic" w:hAnsi="Arial Narrow" w:cs="Arial"/>
          <w:sz w:val="22"/>
          <w:szCs w:val="22"/>
        </w:rPr>
        <w:t>–</w:t>
      </w:r>
      <w:r w:rsidR="00C02D6A">
        <w:rPr>
          <w:rFonts w:ascii="Arial Narrow" w:eastAsia="Malgun Gothic" w:hAnsi="Arial Narrow" w:cs="Arial"/>
          <w:sz w:val="22"/>
          <w:szCs w:val="22"/>
        </w:rPr>
        <w:t xml:space="preserve"> LOA</w:t>
      </w:r>
      <w:r w:rsidR="004C2D20">
        <w:rPr>
          <w:rFonts w:ascii="Arial Narrow" w:eastAsia="Malgun Gothic" w:hAnsi="Arial Narrow" w:cs="Arial"/>
          <w:sz w:val="22"/>
          <w:szCs w:val="22"/>
        </w:rPr>
        <w:t>,</w:t>
      </w:r>
      <w:r w:rsidR="006C4501" w:rsidRPr="009E77E4">
        <w:rPr>
          <w:rFonts w:ascii="Arial Narrow" w:eastAsia="Malgun Gothic" w:hAnsi="Arial Narrow" w:cs="Arial"/>
          <w:sz w:val="22"/>
          <w:szCs w:val="22"/>
        </w:rPr>
        <w:t xml:space="preserve"> </w:t>
      </w:r>
      <w:r w:rsidR="004C2D20">
        <w:rPr>
          <w:rFonts w:ascii="Arial Narrow" w:eastAsia="Malgun Gothic" w:hAnsi="Arial Narrow" w:cs="Arial"/>
          <w:sz w:val="22"/>
          <w:szCs w:val="22"/>
        </w:rPr>
        <w:t>sendo</w:t>
      </w:r>
      <w:r w:rsidRPr="009E77E4">
        <w:rPr>
          <w:rFonts w:ascii="Arial Narrow" w:eastAsia="Malgun Gothic" w:hAnsi="Arial Narrow" w:cs="Arial"/>
          <w:sz w:val="22"/>
          <w:szCs w:val="22"/>
        </w:rPr>
        <w:t xml:space="preserve"> </w:t>
      </w:r>
      <w:r w:rsidR="006C4501" w:rsidRPr="009E77E4">
        <w:rPr>
          <w:rFonts w:ascii="Arial Narrow" w:eastAsia="Malgun Gothic" w:hAnsi="Arial Narrow" w:cs="Arial"/>
          <w:sz w:val="22"/>
          <w:szCs w:val="22"/>
        </w:rPr>
        <w:t>desdobrados em subtítulos</w:t>
      </w:r>
      <w:r w:rsidR="004C2D20">
        <w:rPr>
          <w:rFonts w:ascii="Arial Narrow" w:eastAsia="Malgun Gothic" w:hAnsi="Arial Narrow" w:cs="Arial"/>
          <w:sz w:val="22"/>
          <w:szCs w:val="22"/>
        </w:rPr>
        <w:t>,</w:t>
      </w:r>
      <w:r w:rsidR="006C4501" w:rsidRPr="009E77E4">
        <w:rPr>
          <w:rFonts w:ascii="Arial Narrow" w:eastAsia="Malgun Gothic" w:hAnsi="Arial Narrow" w:cs="Arial"/>
          <w:sz w:val="22"/>
          <w:szCs w:val="22"/>
        </w:rPr>
        <w:t xml:space="preserve"> sobre os quais </w:t>
      </w:r>
      <w:r w:rsidRPr="009E77E4">
        <w:rPr>
          <w:rFonts w:ascii="Arial Narrow" w:eastAsia="Malgun Gothic" w:hAnsi="Arial Narrow" w:cs="Arial"/>
          <w:sz w:val="22"/>
          <w:szCs w:val="22"/>
        </w:rPr>
        <w:t xml:space="preserve">é </w:t>
      </w:r>
      <w:r w:rsidR="006C4501" w:rsidRPr="009E77E4">
        <w:rPr>
          <w:rFonts w:ascii="Arial Narrow" w:eastAsia="Malgun Gothic" w:hAnsi="Arial Narrow" w:cs="Arial"/>
          <w:sz w:val="22"/>
          <w:szCs w:val="22"/>
        </w:rPr>
        <w:t>realiza</w:t>
      </w:r>
      <w:r w:rsidRPr="009E77E4">
        <w:rPr>
          <w:rFonts w:ascii="Arial Narrow" w:eastAsia="Malgun Gothic" w:hAnsi="Arial Narrow" w:cs="Arial"/>
          <w:sz w:val="22"/>
          <w:szCs w:val="22"/>
        </w:rPr>
        <w:t xml:space="preserve">do </w:t>
      </w:r>
      <w:r w:rsidR="006C4501" w:rsidRPr="009E77E4">
        <w:rPr>
          <w:rFonts w:ascii="Arial Narrow" w:eastAsia="Malgun Gothic" w:hAnsi="Arial Narrow" w:cs="Arial"/>
          <w:sz w:val="22"/>
          <w:szCs w:val="22"/>
        </w:rPr>
        <w:t xml:space="preserve">o </w:t>
      </w:r>
      <w:r w:rsidR="005C66FD" w:rsidRPr="009E77E4">
        <w:rPr>
          <w:rFonts w:ascii="Arial Narrow" w:eastAsia="Malgun Gothic" w:hAnsi="Arial Narrow" w:cs="Arial"/>
          <w:sz w:val="22"/>
          <w:szCs w:val="22"/>
        </w:rPr>
        <w:t>acompanhamento físico-financeiro</w:t>
      </w:r>
      <w:r w:rsidR="00C02D6A">
        <w:rPr>
          <w:rFonts w:ascii="Arial Narrow" w:eastAsia="Malgun Gothic" w:hAnsi="Arial Narrow" w:cs="Arial"/>
          <w:sz w:val="22"/>
          <w:szCs w:val="22"/>
        </w:rPr>
        <w:t xml:space="preserve"> (SAG)</w:t>
      </w:r>
      <w:r w:rsidR="005C66FD" w:rsidRPr="009E77E4">
        <w:rPr>
          <w:rFonts w:ascii="Arial Narrow" w:eastAsia="Malgun Gothic" w:hAnsi="Arial Narrow" w:cs="Arial"/>
          <w:sz w:val="22"/>
          <w:szCs w:val="22"/>
        </w:rPr>
        <w:t xml:space="preserve">, </w:t>
      </w:r>
      <w:r w:rsidR="00735062" w:rsidRPr="009E77E4">
        <w:rPr>
          <w:rFonts w:ascii="Arial Narrow" w:eastAsia="Malgun Gothic" w:hAnsi="Arial Narrow" w:cs="Arial"/>
          <w:sz w:val="22"/>
          <w:szCs w:val="22"/>
        </w:rPr>
        <w:t>na forma estabelecida pela SUPLAN/</w:t>
      </w:r>
      <w:r w:rsidR="000E40D8">
        <w:rPr>
          <w:rFonts w:ascii="Arial Narrow" w:eastAsia="Malgun Gothic" w:hAnsi="Arial Narrow" w:cs="Arial"/>
          <w:sz w:val="22"/>
          <w:szCs w:val="22"/>
        </w:rPr>
        <w:t>S</w:t>
      </w:r>
      <w:r w:rsidR="00BE2B97">
        <w:rPr>
          <w:rFonts w:ascii="Arial Narrow" w:eastAsia="Malgun Gothic" w:hAnsi="Arial Narrow" w:cs="Arial"/>
          <w:sz w:val="22"/>
          <w:szCs w:val="22"/>
        </w:rPr>
        <w:t>EORC</w:t>
      </w:r>
      <w:r w:rsidR="000E40D8">
        <w:rPr>
          <w:rFonts w:ascii="Arial Narrow" w:eastAsia="Malgun Gothic" w:hAnsi="Arial Narrow" w:cs="Arial"/>
          <w:sz w:val="22"/>
          <w:szCs w:val="22"/>
        </w:rPr>
        <w:t>/</w:t>
      </w:r>
      <w:r w:rsidR="00735062" w:rsidRPr="009E77E4">
        <w:rPr>
          <w:rFonts w:ascii="Arial Narrow" w:eastAsia="Malgun Gothic" w:hAnsi="Arial Narrow" w:cs="Arial"/>
          <w:sz w:val="22"/>
          <w:szCs w:val="22"/>
        </w:rPr>
        <w:t>S</w:t>
      </w:r>
      <w:r w:rsidR="004C2D20">
        <w:rPr>
          <w:rFonts w:ascii="Arial Narrow" w:eastAsia="Malgun Gothic" w:hAnsi="Arial Narrow" w:cs="Arial"/>
          <w:sz w:val="22"/>
          <w:szCs w:val="22"/>
        </w:rPr>
        <w:t>EEC</w:t>
      </w:r>
      <w:r w:rsidR="005C66FD" w:rsidRPr="009E77E4">
        <w:rPr>
          <w:rFonts w:ascii="Arial Narrow" w:eastAsia="Malgun Gothic" w:hAnsi="Arial Narrow" w:cs="Arial"/>
          <w:sz w:val="22"/>
          <w:szCs w:val="22"/>
        </w:rPr>
        <w:t>:</w:t>
      </w:r>
      <w:r w:rsidR="00DA7DDD" w:rsidRPr="009E77E4">
        <w:rPr>
          <w:rFonts w:ascii="Arial Narrow" w:eastAsia="Malgun Gothic" w:hAnsi="Arial Narrow" w:cs="Arial"/>
          <w:sz w:val="22"/>
          <w:szCs w:val="22"/>
        </w:rPr>
        <w:t xml:space="preserve"> </w:t>
      </w:r>
    </w:p>
    <w:p w14:paraId="42A36CF3" w14:textId="77777777" w:rsidR="00B7599B" w:rsidRPr="009E77E4" w:rsidRDefault="00B7599B" w:rsidP="004B3624">
      <w:pPr>
        <w:spacing w:after="120" w:line="276" w:lineRule="auto"/>
        <w:jc w:val="both"/>
        <w:rPr>
          <w:rFonts w:ascii="Arial Narrow" w:eastAsia="Malgun Gothic" w:hAnsi="Arial Narrow" w:cs="Arial"/>
          <w:b/>
          <w:color w:val="000066"/>
          <w:sz w:val="22"/>
          <w:szCs w:val="22"/>
        </w:rPr>
      </w:pPr>
      <w:r w:rsidRPr="009E77E4">
        <w:rPr>
          <w:rFonts w:ascii="Arial Narrow" w:eastAsia="Malgun Gothic" w:hAnsi="Arial Narrow" w:cs="Arial"/>
          <w:b/>
          <w:sz w:val="22"/>
          <w:szCs w:val="22"/>
        </w:rPr>
        <w:t>Exemplo:</w:t>
      </w:r>
    </w:p>
    <w:p w14:paraId="129789EF" w14:textId="77777777" w:rsidR="0021662A" w:rsidRPr="006227BC" w:rsidRDefault="003C27DE" w:rsidP="001F4536">
      <w:pPr>
        <w:shd w:val="clear" w:color="auto" w:fill="DBE5F1" w:themeFill="accent1" w:themeFillTint="33"/>
        <w:ind w:firstLine="708"/>
        <w:jc w:val="both"/>
        <w:rPr>
          <w:rFonts w:ascii="Arial Narrow" w:eastAsia="Malgun Gothic" w:hAnsi="Arial Narrow" w:cs="Arial"/>
          <w:b/>
          <w:sz w:val="22"/>
          <w:szCs w:val="22"/>
        </w:rPr>
      </w:pPr>
      <w:r w:rsidRPr="001F4536">
        <w:rPr>
          <w:rFonts w:ascii="Arial Narrow" w:eastAsia="Malgun Gothic" w:hAnsi="Arial Narrow" w:cs="Arial"/>
          <w:b/>
          <w:sz w:val="22"/>
          <w:szCs w:val="22"/>
        </w:rPr>
        <w:t xml:space="preserve">Programa de Trabalho </w:t>
      </w:r>
      <w:r w:rsidR="007C1DA3" w:rsidRPr="001F4536">
        <w:rPr>
          <w:rFonts w:ascii="Arial Narrow" w:eastAsia="Malgun Gothic" w:hAnsi="Arial Narrow" w:cs="Arial"/>
          <w:b/>
          <w:sz w:val="22"/>
          <w:szCs w:val="22"/>
        </w:rPr>
        <w:t xml:space="preserve">(PT) </w:t>
      </w:r>
      <w:r w:rsidRPr="001F4536">
        <w:rPr>
          <w:rFonts w:ascii="Arial Narrow" w:eastAsia="Malgun Gothic" w:hAnsi="Arial Narrow" w:cs="Arial"/>
          <w:b/>
          <w:sz w:val="22"/>
          <w:szCs w:val="22"/>
        </w:rPr>
        <w:t xml:space="preserve">na </w:t>
      </w:r>
      <w:r w:rsidR="00876A9E" w:rsidRPr="001F4536">
        <w:rPr>
          <w:rFonts w:ascii="Arial Narrow" w:eastAsia="Malgun Gothic" w:hAnsi="Arial Narrow" w:cs="Arial"/>
          <w:b/>
          <w:sz w:val="22"/>
          <w:szCs w:val="22"/>
        </w:rPr>
        <w:t>LOA</w:t>
      </w:r>
      <w:r w:rsidR="00876A9E" w:rsidRPr="001F4536">
        <w:rPr>
          <w:rFonts w:ascii="Arial Narrow" w:eastAsia="Malgun Gothic" w:hAnsi="Arial Narrow" w:cs="Arial"/>
          <w:b/>
          <w:color w:val="000066"/>
          <w:sz w:val="22"/>
          <w:szCs w:val="22"/>
        </w:rPr>
        <w:t>:</w:t>
      </w:r>
      <w:r w:rsidR="00C02D6A" w:rsidRPr="001F4536">
        <w:rPr>
          <w:rFonts w:ascii="Arial Narrow" w:eastAsia="Malgun Gothic" w:hAnsi="Arial Narrow" w:cs="Arial"/>
          <w:b/>
          <w:color w:val="000066"/>
          <w:sz w:val="22"/>
          <w:szCs w:val="22"/>
        </w:rPr>
        <w:t xml:space="preserve"> </w:t>
      </w:r>
      <w:r w:rsidR="0021662A" w:rsidRPr="006227BC">
        <w:rPr>
          <w:rFonts w:ascii="Arial Narrow" w:eastAsia="Malgun Gothic" w:hAnsi="Arial Narrow" w:cs="Arial"/>
          <w:b/>
          <w:sz w:val="22"/>
          <w:szCs w:val="22"/>
        </w:rPr>
        <w:t>12.36</w:t>
      </w:r>
      <w:r w:rsidR="0035081B" w:rsidRPr="006227BC">
        <w:rPr>
          <w:rFonts w:ascii="Arial Narrow" w:eastAsia="Malgun Gothic" w:hAnsi="Arial Narrow" w:cs="Arial"/>
          <w:b/>
          <w:sz w:val="22"/>
          <w:szCs w:val="22"/>
        </w:rPr>
        <w:t>1</w:t>
      </w:r>
      <w:r w:rsidR="0021662A" w:rsidRPr="006227BC">
        <w:rPr>
          <w:rFonts w:ascii="Arial Narrow" w:eastAsia="Malgun Gothic" w:hAnsi="Arial Narrow" w:cs="Arial"/>
          <w:b/>
          <w:sz w:val="22"/>
          <w:szCs w:val="22"/>
        </w:rPr>
        <w:t>.6221.2446.000</w:t>
      </w:r>
      <w:r w:rsidR="0035081B" w:rsidRPr="006227BC">
        <w:rPr>
          <w:rFonts w:ascii="Arial Narrow" w:eastAsia="Malgun Gothic" w:hAnsi="Arial Narrow" w:cs="Arial"/>
          <w:b/>
          <w:sz w:val="22"/>
          <w:szCs w:val="22"/>
        </w:rPr>
        <w:t>1</w:t>
      </w:r>
    </w:p>
    <w:p w14:paraId="5A935FA1" w14:textId="77777777" w:rsidR="0021662A" w:rsidRDefault="0021662A" w:rsidP="003C27DE">
      <w:pPr>
        <w:jc w:val="both"/>
        <w:rPr>
          <w:rFonts w:ascii="Arial Narrow" w:eastAsia="Malgun Gothic" w:hAnsi="Arial Narrow" w:cs="Arial"/>
          <w:b/>
          <w:color w:val="000066"/>
          <w:sz w:val="22"/>
          <w:szCs w:val="22"/>
        </w:rPr>
      </w:pPr>
    </w:p>
    <w:tbl>
      <w:tblPr>
        <w:tblW w:w="9580" w:type="dxa"/>
        <w:tblInd w:w="70" w:type="dxa"/>
        <w:tblCellMar>
          <w:left w:w="70" w:type="dxa"/>
          <w:right w:w="70" w:type="dxa"/>
        </w:tblCellMar>
        <w:tblLook w:val="04A0" w:firstRow="1" w:lastRow="0" w:firstColumn="1" w:lastColumn="0" w:noHBand="0" w:noVBand="1"/>
      </w:tblPr>
      <w:tblGrid>
        <w:gridCol w:w="1160"/>
        <w:gridCol w:w="1420"/>
        <w:gridCol w:w="1960"/>
        <w:gridCol w:w="2100"/>
        <w:gridCol w:w="2940"/>
      </w:tblGrid>
      <w:tr w:rsidR="00443450" w:rsidRPr="00443450" w14:paraId="10157B07" w14:textId="77777777" w:rsidTr="00443450">
        <w:trPr>
          <w:trHeight w:val="300"/>
        </w:trPr>
        <w:tc>
          <w:tcPr>
            <w:tcW w:w="1160" w:type="dxa"/>
            <w:tcBorders>
              <w:top w:val="nil"/>
              <w:left w:val="nil"/>
              <w:bottom w:val="nil"/>
              <w:right w:val="nil"/>
            </w:tcBorders>
            <w:shd w:val="clear" w:color="000000" w:fill="FFF2CC"/>
            <w:noWrap/>
            <w:vAlign w:val="bottom"/>
            <w:hideMark/>
          </w:tcPr>
          <w:p w14:paraId="62C87A1B" w14:textId="77777777" w:rsidR="00443450" w:rsidRPr="0079003F" w:rsidRDefault="00C02D6A" w:rsidP="00AF3E79">
            <w:pPr>
              <w:spacing w:before="60" w:after="60"/>
              <w:jc w:val="center"/>
              <w:rPr>
                <w:rFonts w:ascii="Arial Narrow" w:hAnsi="Arial Narrow" w:cs="Calibri"/>
                <w:b/>
                <w:bCs/>
                <w:color w:val="000000"/>
                <w:sz w:val="16"/>
                <w:szCs w:val="16"/>
              </w:rPr>
            </w:pPr>
            <w:r w:rsidRPr="0079003F">
              <w:rPr>
                <w:rFonts w:ascii="Arial Narrow" w:hAnsi="Arial Narrow" w:cs="Calibri"/>
                <w:b/>
                <w:bCs/>
                <w:color w:val="000000"/>
                <w:sz w:val="16"/>
                <w:szCs w:val="16"/>
              </w:rPr>
              <w:t>FUNÇÃO</w:t>
            </w:r>
          </w:p>
          <w:p w14:paraId="400136C0" w14:textId="77777777" w:rsidR="00AF3E79" w:rsidRPr="0079003F" w:rsidRDefault="00AF3E79" w:rsidP="00AF3E79">
            <w:pPr>
              <w:spacing w:before="60" w:after="60"/>
              <w:jc w:val="center"/>
              <w:rPr>
                <w:rFonts w:ascii="Arial Narrow" w:hAnsi="Arial Narrow" w:cs="Calibri"/>
                <w:b/>
                <w:bCs/>
                <w:color w:val="000000"/>
                <w:sz w:val="16"/>
                <w:szCs w:val="16"/>
              </w:rPr>
            </w:pPr>
          </w:p>
        </w:tc>
        <w:tc>
          <w:tcPr>
            <w:tcW w:w="1420" w:type="dxa"/>
            <w:tcBorders>
              <w:top w:val="nil"/>
              <w:left w:val="nil"/>
              <w:bottom w:val="nil"/>
              <w:right w:val="nil"/>
            </w:tcBorders>
            <w:shd w:val="clear" w:color="000000" w:fill="E2EFDA"/>
            <w:noWrap/>
            <w:vAlign w:val="center"/>
            <w:hideMark/>
          </w:tcPr>
          <w:p w14:paraId="099E2E88" w14:textId="77777777" w:rsidR="00443450" w:rsidRPr="0079003F" w:rsidRDefault="00C02D6A" w:rsidP="00AF3E79">
            <w:pPr>
              <w:spacing w:before="60" w:after="60"/>
              <w:jc w:val="center"/>
              <w:rPr>
                <w:rFonts w:ascii="Arial Narrow" w:hAnsi="Arial Narrow" w:cs="Calibri"/>
                <w:b/>
                <w:bCs/>
                <w:color w:val="000000"/>
                <w:sz w:val="16"/>
                <w:szCs w:val="16"/>
              </w:rPr>
            </w:pPr>
            <w:r w:rsidRPr="0079003F">
              <w:rPr>
                <w:rFonts w:ascii="Arial Narrow" w:hAnsi="Arial Narrow" w:cs="Calibri"/>
                <w:b/>
                <w:bCs/>
                <w:color w:val="000000"/>
                <w:sz w:val="16"/>
                <w:szCs w:val="16"/>
              </w:rPr>
              <w:t>SUBFUNÇÃO</w:t>
            </w:r>
          </w:p>
          <w:p w14:paraId="146BD586" w14:textId="77777777" w:rsidR="00AF3E79" w:rsidRPr="0079003F" w:rsidRDefault="00AF3E79" w:rsidP="00AF3E79">
            <w:pPr>
              <w:spacing w:before="60" w:after="60"/>
              <w:jc w:val="center"/>
              <w:rPr>
                <w:rFonts w:ascii="Arial Narrow" w:hAnsi="Arial Narrow" w:cs="Calibri"/>
                <w:b/>
                <w:bCs/>
                <w:color w:val="000000"/>
                <w:sz w:val="16"/>
                <w:szCs w:val="16"/>
              </w:rPr>
            </w:pPr>
          </w:p>
        </w:tc>
        <w:tc>
          <w:tcPr>
            <w:tcW w:w="1960" w:type="dxa"/>
            <w:tcBorders>
              <w:top w:val="nil"/>
              <w:left w:val="nil"/>
              <w:bottom w:val="nil"/>
              <w:right w:val="nil"/>
            </w:tcBorders>
            <w:shd w:val="clear" w:color="000000" w:fill="BDD7EE"/>
            <w:noWrap/>
            <w:vAlign w:val="bottom"/>
            <w:hideMark/>
          </w:tcPr>
          <w:p w14:paraId="07EB3F6A" w14:textId="77777777" w:rsidR="00443450" w:rsidRPr="0079003F" w:rsidRDefault="00C02D6A" w:rsidP="00AF3E79">
            <w:pPr>
              <w:spacing w:before="60" w:after="60"/>
              <w:jc w:val="center"/>
              <w:rPr>
                <w:rFonts w:ascii="Arial Narrow" w:hAnsi="Arial Narrow" w:cs="Calibri"/>
                <w:b/>
                <w:bCs/>
                <w:color w:val="000000"/>
                <w:sz w:val="16"/>
                <w:szCs w:val="16"/>
              </w:rPr>
            </w:pPr>
            <w:r w:rsidRPr="0079003F">
              <w:rPr>
                <w:rFonts w:ascii="Arial Narrow" w:hAnsi="Arial Narrow" w:cs="Calibri"/>
                <w:b/>
                <w:bCs/>
                <w:color w:val="000000"/>
                <w:sz w:val="16"/>
                <w:szCs w:val="16"/>
              </w:rPr>
              <w:t>PROGRAMA</w:t>
            </w:r>
          </w:p>
          <w:p w14:paraId="66EC6ECB" w14:textId="77777777" w:rsidR="00AF3E79" w:rsidRPr="0079003F" w:rsidRDefault="00AF3E79" w:rsidP="00AF3E79">
            <w:pPr>
              <w:spacing w:before="60" w:after="60"/>
              <w:jc w:val="center"/>
              <w:rPr>
                <w:rFonts w:ascii="Arial Narrow" w:hAnsi="Arial Narrow" w:cs="Calibri"/>
                <w:b/>
                <w:bCs/>
                <w:color w:val="000000"/>
                <w:sz w:val="16"/>
                <w:szCs w:val="16"/>
              </w:rPr>
            </w:pPr>
          </w:p>
        </w:tc>
        <w:tc>
          <w:tcPr>
            <w:tcW w:w="2100" w:type="dxa"/>
            <w:tcBorders>
              <w:top w:val="nil"/>
              <w:left w:val="nil"/>
              <w:bottom w:val="nil"/>
              <w:right w:val="nil"/>
            </w:tcBorders>
            <w:shd w:val="clear" w:color="000000" w:fill="F4B084"/>
            <w:noWrap/>
            <w:vAlign w:val="bottom"/>
            <w:hideMark/>
          </w:tcPr>
          <w:p w14:paraId="17633ECF" w14:textId="77777777" w:rsidR="00443450" w:rsidRPr="0079003F" w:rsidRDefault="00C02D6A" w:rsidP="00AF3E79">
            <w:pPr>
              <w:spacing w:before="60" w:after="60"/>
              <w:jc w:val="center"/>
              <w:rPr>
                <w:rFonts w:ascii="Arial Narrow" w:hAnsi="Arial Narrow" w:cs="Calibri"/>
                <w:b/>
                <w:bCs/>
                <w:color w:val="000000"/>
                <w:sz w:val="16"/>
                <w:szCs w:val="16"/>
              </w:rPr>
            </w:pPr>
            <w:r w:rsidRPr="0079003F">
              <w:rPr>
                <w:rFonts w:ascii="Arial Narrow" w:hAnsi="Arial Narrow" w:cs="Calibri"/>
                <w:b/>
                <w:bCs/>
                <w:color w:val="000000"/>
                <w:sz w:val="16"/>
                <w:szCs w:val="16"/>
              </w:rPr>
              <w:t>AÇÃO ORÇAMENTÁRIA</w:t>
            </w:r>
          </w:p>
          <w:p w14:paraId="556D559A" w14:textId="77777777" w:rsidR="00AF3E79" w:rsidRPr="0079003F" w:rsidRDefault="00AF3E79" w:rsidP="00AF3E79">
            <w:pPr>
              <w:spacing w:before="60" w:after="60"/>
              <w:jc w:val="center"/>
              <w:rPr>
                <w:rFonts w:ascii="Arial Narrow" w:hAnsi="Arial Narrow" w:cs="Calibri"/>
                <w:b/>
                <w:bCs/>
                <w:color w:val="000000"/>
                <w:sz w:val="16"/>
                <w:szCs w:val="16"/>
              </w:rPr>
            </w:pPr>
          </w:p>
        </w:tc>
        <w:tc>
          <w:tcPr>
            <w:tcW w:w="2940" w:type="dxa"/>
            <w:tcBorders>
              <w:top w:val="nil"/>
              <w:left w:val="nil"/>
              <w:bottom w:val="nil"/>
              <w:right w:val="nil"/>
            </w:tcBorders>
            <w:shd w:val="clear" w:color="000000" w:fill="D0CECE"/>
            <w:noWrap/>
            <w:vAlign w:val="bottom"/>
            <w:hideMark/>
          </w:tcPr>
          <w:p w14:paraId="5E79DCF2" w14:textId="77777777" w:rsidR="00443450" w:rsidRPr="0079003F" w:rsidRDefault="00C02D6A" w:rsidP="00AF3E79">
            <w:pPr>
              <w:spacing w:before="60" w:after="60"/>
              <w:jc w:val="center"/>
              <w:rPr>
                <w:rFonts w:ascii="Arial Narrow" w:hAnsi="Arial Narrow" w:cs="Calibri"/>
                <w:b/>
                <w:bCs/>
                <w:color w:val="000000"/>
                <w:sz w:val="16"/>
                <w:szCs w:val="16"/>
              </w:rPr>
            </w:pPr>
            <w:r w:rsidRPr="0079003F">
              <w:rPr>
                <w:rFonts w:ascii="Arial Narrow" w:hAnsi="Arial Narrow" w:cs="Calibri"/>
                <w:b/>
                <w:bCs/>
                <w:color w:val="000000"/>
                <w:sz w:val="16"/>
                <w:szCs w:val="16"/>
              </w:rPr>
              <w:t>SUBTÍTULO</w:t>
            </w:r>
          </w:p>
          <w:p w14:paraId="041E0E41" w14:textId="77777777" w:rsidR="00AF3E79" w:rsidRPr="0079003F" w:rsidRDefault="00AF3E79" w:rsidP="00AF3E79">
            <w:pPr>
              <w:spacing w:before="60" w:after="60"/>
              <w:jc w:val="center"/>
              <w:rPr>
                <w:rFonts w:ascii="Arial Narrow" w:hAnsi="Arial Narrow" w:cs="Calibri"/>
                <w:b/>
                <w:bCs/>
                <w:color w:val="000000"/>
                <w:sz w:val="16"/>
                <w:szCs w:val="16"/>
              </w:rPr>
            </w:pPr>
          </w:p>
        </w:tc>
      </w:tr>
      <w:tr w:rsidR="00443450" w:rsidRPr="0079003F" w14:paraId="43D23A99" w14:textId="77777777" w:rsidTr="00443450">
        <w:trPr>
          <w:trHeight w:val="300"/>
        </w:trPr>
        <w:tc>
          <w:tcPr>
            <w:tcW w:w="1160" w:type="dxa"/>
            <w:tcBorders>
              <w:top w:val="nil"/>
              <w:left w:val="nil"/>
              <w:bottom w:val="nil"/>
              <w:right w:val="nil"/>
            </w:tcBorders>
            <w:shd w:val="clear" w:color="000000" w:fill="FFF2CC"/>
            <w:noWrap/>
            <w:vAlign w:val="bottom"/>
            <w:hideMark/>
          </w:tcPr>
          <w:p w14:paraId="231D83DA" w14:textId="77777777" w:rsidR="00443450" w:rsidRPr="0079003F" w:rsidRDefault="00443450"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iCs/>
                <w:color w:val="203764"/>
                <w:sz w:val="22"/>
                <w:szCs w:val="22"/>
              </w:rPr>
              <w:t>12</w:t>
            </w:r>
          </w:p>
          <w:p w14:paraId="3E580089" w14:textId="77777777" w:rsidR="00AF3E79" w:rsidRPr="0079003F" w:rsidRDefault="00AF3E79"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noProof/>
                <w:color w:val="000000"/>
                <w:sz w:val="16"/>
                <w:szCs w:val="16"/>
              </w:rPr>
              <mc:AlternateContent>
                <mc:Choice Requires="wps">
                  <w:drawing>
                    <wp:anchor distT="0" distB="0" distL="114300" distR="114300" simplePos="0" relativeHeight="251655680" behindDoc="0" locked="0" layoutInCell="1" allowOverlap="1" wp14:anchorId="7964D218" wp14:editId="2BDCCA59">
                      <wp:simplePos x="0" y="0"/>
                      <wp:positionH relativeFrom="column">
                        <wp:posOffset>314325</wp:posOffset>
                      </wp:positionH>
                      <wp:positionV relativeFrom="paragraph">
                        <wp:posOffset>21590</wp:posOffset>
                      </wp:positionV>
                      <wp:extent cx="9525" cy="200025"/>
                      <wp:effectExtent l="38100" t="0" r="66675" b="47625"/>
                      <wp:wrapNone/>
                      <wp:docPr id="32" name="Conector de Seta Reta 32"/>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4529C1" id="_x0000_t32" coordsize="21600,21600" o:spt="32" o:oned="t" path="m,l21600,21600e" filled="f">
                      <v:path arrowok="t" fillok="f" o:connecttype="none"/>
                      <o:lock v:ext="edit" shapetype="t"/>
                    </v:shapetype>
                    <v:shape id="Conector de Seta Reta 32" o:spid="_x0000_s1026" type="#_x0000_t32" style="position:absolute;margin-left:24.75pt;margin-top:1.7pt;width:.75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" strokecolor="#4579b8 [3044]">
                      <v:stroke endarrow="block"/>
                    </v:shape>
                  </w:pict>
                </mc:Fallback>
              </mc:AlternateContent>
            </w:r>
          </w:p>
        </w:tc>
        <w:tc>
          <w:tcPr>
            <w:tcW w:w="1420" w:type="dxa"/>
            <w:tcBorders>
              <w:top w:val="nil"/>
              <w:left w:val="nil"/>
              <w:bottom w:val="nil"/>
              <w:right w:val="nil"/>
            </w:tcBorders>
            <w:shd w:val="clear" w:color="000000" w:fill="E2EFDA"/>
            <w:noWrap/>
            <w:vAlign w:val="center"/>
            <w:hideMark/>
          </w:tcPr>
          <w:p w14:paraId="51196667" w14:textId="77777777" w:rsidR="00443450" w:rsidRPr="0079003F" w:rsidRDefault="00AF3E79"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noProof/>
                <w:color w:val="000000"/>
                <w:sz w:val="16"/>
                <w:szCs w:val="16"/>
              </w:rPr>
              <mc:AlternateContent>
                <mc:Choice Requires="wps">
                  <w:drawing>
                    <wp:anchor distT="0" distB="0" distL="114300" distR="114300" simplePos="0" relativeHeight="251658752" behindDoc="0" locked="0" layoutInCell="1" allowOverlap="1" wp14:anchorId="504B73E6" wp14:editId="79AA27E7">
                      <wp:simplePos x="0" y="0"/>
                      <wp:positionH relativeFrom="column">
                        <wp:posOffset>412750</wp:posOffset>
                      </wp:positionH>
                      <wp:positionV relativeFrom="paragraph">
                        <wp:posOffset>207645</wp:posOffset>
                      </wp:positionV>
                      <wp:extent cx="9525" cy="200025"/>
                      <wp:effectExtent l="38100" t="0" r="66675" b="47625"/>
                      <wp:wrapNone/>
                      <wp:docPr id="33" name="Conector de Seta Reta 33"/>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FC7F0" id="Conector de Seta Reta 33" o:spid="_x0000_s1026" type="#_x0000_t32" style="position:absolute;margin-left:32.5pt;margin-top:16.35pt;width:.75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" strokecolor="#4579b8 [3044]">
                      <v:stroke endarrow="block"/>
                    </v:shape>
                  </w:pict>
                </mc:Fallback>
              </mc:AlternateContent>
            </w:r>
            <w:r w:rsidR="00443450" w:rsidRPr="0079003F">
              <w:rPr>
                <w:rFonts w:ascii="Arial Narrow" w:hAnsi="Arial Narrow" w:cs="Calibri"/>
                <w:b/>
                <w:bCs/>
                <w:iCs/>
                <w:color w:val="203764"/>
                <w:sz w:val="22"/>
                <w:szCs w:val="22"/>
              </w:rPr>
              <w:t>36</w:t>
            </w:r>
            <w:r w:rsidR="0035081B" w:rsidRPr="0079003F">
              <w:rPr>
                <w:rFonts w:ascii="Arial Narrow" w:hAnsi="Arial Narrow" w:cs="Calibri"/>
                <w:b/>
                <w:bCs/>
                <w:iCs/>
                <w:color w:val="203764"/>
                <w:sz w:val="22"/>
                <w:szCs w:val="22"/>
              </w:rPr>
              <w:t>1</w:t>
            </w:r>
          </w:p>
          <w:p w14:paraId="567A6711" w14:textId="77777777" w:rsidR="00AF3E79" w:rsidRPr="0079003F" w:rsidRDefault="00AF3E79" w:rsidP="00AF3E79">
            <w:pPr>
              <w:spacing w:before="60" w:after="60"/>
              <w:jc w:val="center"/>
              <w:rPr>
                <w:rFonts w:ascii="Arial Narrow" w:hAnsi="Arial Narrow" w:cs="Calibri"/>
                <w:b/>
                <w:bCs/>
                <w:iCs/>
                <w:color w:val="203764"/>
                <w:sz w:val="22"/>
                <w:szCs w:val="22"/>
              </w:rPr>
            </w:pPr>
          </w:p>
        </w:tc>
        <w:tc>
          <w:tcPr>
            <w:tcW w:w="1960" w:type="dxa"/>
            <w:tcBorders>
              <w:top w:val="nil"/>
              <w:left w:val="nil"/>
              <w:bottom w:val="nil"/>
              <w:right w:val="nil"/>
            </w:tcBorders>
            <w:shd w:val="clear" w:color="000000" w:fill="BDD7EE"/>
            <w:noWrap/>
            <w:vAlign w:val="bottom"/>
            <w:hideMark/>
          </w:tcPr>
          <w:p w14:paraId="30D0D55D" w14:textId="77777777" w:rsidR="00443450" w:rsidRPr="0079003F" w:rsidRDefault="00AF3E79"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noProof/>
                <w:color w:val="000000"/>
                <w:sz w:val="16"/>
                <w:szCs w:val="16"/>
              </w:rPr>
              <mc:AlternateContent>
                <mc:Choice Requires="wps">
                  <w:drawing>
                    <wp:anchor distT="0" distB="0" distL="114300" distR="114300" simplePos="0" relativeHeight="251661824" behindDoc="0" locked="0" layoutInCell="1" allowOverlap="1" wp14:anchorId="0FC9B199" wp14:editId="47AEE49E">
                      <wp:simplePos x="0" y="0"/>
                      <wp:positionH relativeFrom="column">
                        <wp:posOffset>561975</wp:posOffset>
                      </wp:positionH>
                      <wp:positionV relativeFrom="paragraph">
                        <wp:posOffset>228600</wp:posOffset>
                      </wp:positionV>
                      <wp:extent cx="9525" cy="200025"/>
                      <wp:effectExtent l="38100" t="0" r="66675" b="47625"/>
                      <wp:wrapNone/>
                      <wp:docPr id="34" name="Conector de Seta Reta 34"/>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0C52C" id="Conector de Seta Reta 34" o:spid="_x0000_s1026" type="#_x0000_t32" style="position:absolute;margin-left:44.25pt;margin-top:18pt;width:.7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" strokecolor="#4579b8 [3044]">
                      <v:stroke endarrow="block"/>
                    </v:shape>
                  </w:pict>
                </mc:Fallback>
              </mc:AlternateContent>
            </w:r>
            <w:r w:rsidR="00443450" w:rsidRPr="0079003F">
              <w:rPr>
                <w:rFonts w:ascii="Arial Narrow" w:hAnsi="Arial Narrow" w:cs="Calibri"/>
                <w:b/>
                <w:bCs/>
                <w:iCs/>
                <w:color w:val="203764"/>
                <w:sz w:val="22"/>
                <w:szCs w:val="22"/>
              </w:rPr>
              <w:t>6221</w:t>
            </w:r>
          </w:p>
          <w:p w14:paraId="5696109F" w14:textId="77777777" w:rsidR="00AF3E79" w:rsidRPr="0079003F" w:rsidRDefault="00AF3E79" w:rsidP="00AF3E79">
            <w:pPr>
              <w:spacing w:before="60" w:after="60"/>
              <w:jc w:val="center"/>
              <w:rPr>
                <w:rFonts w:ascii="Arial Narrow" w:hAnsi="Arial Narrow" w:cs="Calibri"/>
                <w:b/>
                <w:bCs/>
                <w:iCs/>
                <w:color w:val="203764"/>
                <w:sz w:val="22"/>
                <w:szCs w:val="22"/>
              </w:rPr>
            </w:pPr>
          </w:p>
        </w:tc>
        <w:tc>
          <w:tcPr>
            <w:tcW w:w="2100" w:type="dxa"/>
            <w:tcBorders>
              <w:top w:val="nil"/>
              <w:left w:val="nil"/>
              <w:bottom w:val="nil"/>
              <w:right w:val="nil"/>
            </w:tcBorders>
            <w:shd w:val="clear" w:color="000000" w:fill="F4B084"/>
            <w:noWrap/>
            <w:vAlign w:val="bottom"/>
            <w:hideMark/>
          </w:tcPr>
          <w:p w14:paraId="56089AAC" w14:textId="77777777" w:rsidR="00443450" w:rsidRPr="0079003F" w:rsidRDefault="00443450"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iCs/>
                <w:color w:val="203764"/>
                <w:sz w:val="22"/>
                <w:szCs w:val="22"/>
              </w:rPr>
              <w:t>2446</w:t>
            </w:r>
          </w:p>
          <w:p w14:paraId="23229C71" w14:textId="77777777" w:rsidR="00AF3E79" w:rsidRPr="0079003F" w:rsidRDefault="007A0AF7"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noProof/>
                <w:color w:val="000000"/>
                <w:sz w:val="16"/>
                <w:szCs w:val="16"/>
              </w:rPr>
              <mc:AlternateContent>
                <mc:Choice Requires="wps">
                  <w:drawing>
                    <wp:anchor distT="0" distB="0" distL="114300" distR="114300" simplePos="0" relativeHeight="251675136" behindDoc="0" locked="0" layoutInCell="1" allowOverlap="1" wp14:anchorId="1B85576B" wp14:editId="65776B6D">
                      <wp:simplePos x="0" y="0"/>
                      <wp:positionH relativeFrom="column">
                        <wp:posOffset>615950</wp:posOffset>
                      </wp:positionH>
                      <wp:positionV relativeFrom="paragraph">
                        <wp:posOffset>32385</wp:posOffset>
                      </wp:positionV>
                      <wp:extent cx="9525" cy="200025"/>
                      <wp:effectExtent l="38100" t="0" r="66675" b="47625"/>
                      <wp:wrapNone/>
                      <wp:docPr id="39" name="Conector de Seta Reta 39"/>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6D095" id="Conector de Seta Reta 39" o:spid="_x0000_s1026" type="#_x0000_t32" style="position:absolute;margin-left:48.5pt;margin-top:2.55pt;width:.75pt;height:1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" strokecolor="#4579b8 [3044]">
                      <v:stroke endarrow="block"/>
                    </v:shape>
                  </w:pict>
                </mc:Fallback>
              </mc:AlternateContent>
            </w:r>
          </w:p>
        </w:tc>
        <w:tc>
          <w:tcPr>
            <w:tcW w:w="2940" w:type="dxa"/>
            <w:tcBorders>
              <w:top w:val="nil"/>
              <w:left w:val="nil"/>
              <w:bottom w:val="nil"/>
              <w:right w:val="nil"/>
            </w:tcBorders>
            <w:shd w:val="clear" w:color="000000" w:fill="D0CECE"/>
            <w:noWrap/>
            <w:vAlign w:val="bottom"/>
            <w:hideMark/>
          </w:tcPr>
          <w:p w14:paraId="01D85A5F" w14:textId="77777777" w:rsidR="00443450" w:rsidRPr="0079003F" w:rsidRDefault="00443450"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iCs/>
                <w:color w:val="203764"/>
                <w:sz w:val="22"/>
                <w:szCs w:val="22"/>
              </w:rPr>
              <w:t>000</w:t>
            </w:r>
            <w:r w:rsidR="0035081B" w:rsidRPr="0079003F">
              <w:rPr>
                <w:rFonts w:ascii="Arial Narrow" w:hAnsi="Arial Narrow" w:cs="Calibri"/>
                <w:b/>
                <w:bCs/>
                <w:iCs/>
                <w:color w:val="203764"/>
                <w:sz w:val="22"/>
                <w:szCs w:val="22"/>
              </w:rPr>
              <w:t>1</w:t>
            </w:r>
          </w:p>
          <w:p w14:paraId="640F8E48" w14:textId="77777777" w:rsidR="00AF3E79" w:rsidRPr="0079003F" w:rsidRDefault="00AF3E79" w:rsidP="00AF3E79">
            <w:pPr>
              <w:spacing w:before="60" w:after="60"/>
              <w:jc w:val="center"/>
              <w:rPr>
                <w:rFonts w:ascii="Arial Narrow" w:hAnsi="Arial Narrow" w:cs="Calibri"/>
                <w:b/>
                <w:bCs/>
                <w:iCs/>
                <w:color w:val="203764"/>
                <w:sz w:val="22"/>
                <w:szCs w:val="22"/>
              </w:rPr>
            </w:pPr>
            <w:r w:rsidRPr="0079003F">
              <w:rPr>
                <w:rFonts w:ascii="Arial Narrow" w:hAnsi="Arial Narrow" w:cs="Calibri"/>
                <w:b/>
                <w:bCs/>
                <w:noProof/>
                <w:color w:val="000000"/>
                <w:sz w:val="16"/>
                <w:szCs w:val="16"/>
              </w:rPr>
              <mc:AlternateContent>
                <mc:Choice Requires="wps">
                  <w:drawing>
                    <wp:anchor distT="0" distB="0" distL="114300" distR="114300" simplePos="0" relativeHeight="251672064" behindDoc="0" locked="0" layoutInCell="1" allowOverlap="1" wp14:anchorId="31612059" wp14:editId="7622B173">
                      <wp:simplePos x="0" y="0"/>
                      <wp:positionH relativeFrom="column">
                        <wp:posOffset>866775</wp:posOffset>
                      </wp:positionH>
                      <wp:positionV relativeFrom="paragraph">
                        <wp:posOffset>28575</wp:posOffset>
                      </wp:positionV>
                      <wp:extent cx="9525" cy="200025"/>
                      <wp:effectExtent l="38100" t="0" r="66675" b="47625"/>
                      <wp:wrapNone/>
                      <wp:docPr id="38" name="Conector de Seta Reta 38"/>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8E7CB6" id="Conector de Seta Reta 38" o:spid="_x0000_s1026" type="#_x0000_t32" style="position:absolute;margin-left:68.25pt;margin-top:2.25pt;width:.75pt;height:1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" strokecolor="#4579b8 [3044]">
                      <v:stroke endarrow="block"/>
                    </v:shape>
                  </w:pict>
                </mc:Fallback>
              </mc:AlternateContent>
            </w:r>
          </w:p>
        </w:tc>
      </w:tr>
      <w:tr w:rsidR="00443450" w:rsidRPr="00443450" w14:paraId="1CF644D9" w14:textId="77777777" w:rsidTr="00443450">
        <w:trPr>
          <w:trHeight w:val="495"/>
        </w:trPr>
        <w:tc>
          <w:tcPr>
            <w:tcW w:w="1160" w:type="dxa"/>
            <w:tcBorders>
              <w:top w:val="nil"/>
              <w:left w:val="nil"/>
              <w:bottom w:val="nil"/>
              <w:right w:val="nil"/>
            </w:tcBorders>
            <w:shd w:val="clear" w:color="000000" w:fill="FFF2CC"/>
            <w:vAlign w:val="center"/>
            <w:hideMark/>
          </w:tcPr>
          <w:p w14:paraId="731ED346" w14:textId="77777777" w:rsidR="00443450" w:rsidRPr="0079003F" w:rsidRDefault="00443450" w:rsidP="00AF3E79">
            <w:pPr>
              <w:spacing w:before="60" w:after="60"/>
              <w:jc w:val="center"/>
              <w:rPr>
                <w:rFonts w:ascii="Arial Narrow" w:hAnsi="Arial Narrow" w:cs="Calibri"/>
                <w:color w:val="000000"/>
                <w:sz w:val="18"/>
                <w:szCs w:val="18"/>
              </w:rPr>
            </w:pPr>
            <w:r w:rsidRPr="0079003F">
              <w:rPr>
                <w:rFonts w:ascii="Arial Narrow" w:hAnsi="Arial Narrow" w:cs="Calibri"/>
                <w:color w:val="000000"/>
                <w:sz w:val="18"/>
                <w:szCs w:val="18"/>
              </w:rPr>
              <w:t>Educação</w:t>
            </w:r>
          </w:p>
        </w:tc>
        <w:tc>
          <w:tcPr>
            <w:tcW w:w="1420" w:type="dxa"/>
            <w:tcBorders>
              <w:top w:val="nil"/>
              <w:left w:val="nil"/>
              <w:bottom w:val="nil"/>
              <w:right w:val="nil"/>
            </w:tcBorders>
            <w:shd w:val="clear" w:color="000000" w:fill="E2EFDA"/>
            <w:vAlign w:val="center"/>
            <w:hideMark/>
          </w:tcPr>
          <w:p w14:paraId="009C2084" w14:textId="77777777" w:rsidR="00443450" w:rsidRPr="0079003F" w:rsidRDefault="00443450" w:rsidP="007A0AF7">
            <w:pPr>
              <w:spacing w:before="60" w:after="60"/>
              <w:jc w:val="center"/>
              <w:rPr>
                <w:rFonts w:ascii="Arial Narrow" w:hAnsi="Arial Narrow" w:cs="Calibri"/>
                <w:color w:val="000000"/>
                <w:sz w:val="18"/>
                <w:szCs w:val="18"/>
              </w:rPr>
            </w:pPr>
            <w:r w:rsidRPr="0079003F">
              <w:rPr>
                <w:rFonts w:ascii="Arial Narrow" w:hAnsi="Arial Narrow" w:cs="Calibri"/>
                <w:color w:val="000000"/>
                <w:sz w:val="18"/>
                <w:szCs w:val="18"/>
              </w:rPr>
              <w:t xml:space="preserve">Ensino </w:t>
            </w:r>
            <w:r w:rsidR="007A0AF7" w:rsidRPr="0079003F">
              <w:rPr>
                <w:rFonts w:ascii="Arial Narrow" w:hAnsi="Arial Narrow" w:cs="Calibri"/>
                <w:color w:val="000000"/>
                <w:sz w:val="18"/>
                <w:szCs w:val="18"/>
              </w:rPr>
              <w:t>Fundamental</w:t>
            </w:r>
          </w:p>
        </w:tc>
        <w:tc>
          <w:tcPr>
            <w:tcW w:w="1960" w:type="dxa"/>
            <w:tcBorders>
              <w:top w:val="nil"/>
              <w:left w:val="nil"/>
              <w:bottom w:val="nil"/>
              <w:right w:val="nil"/>
            </w:tcBorders>
            <w:shd w:val="clear" w:color="000000" w:fill="BDD7EE"/>
            <w:vAlign w:val="center"/>
            <w:hideMark/>
          </w:tcPr>
          <w:p w14:paraId="009813A4" w14:textId="77777777" w:rsidR="00443450" w:rsidRPr="0079003F" w:rsidRDefault="00443450" w:rsidP="00AF3E79">
            <w:pPr>
              <w:spacing w:before="60" w:after="60"/>
              <w:jc w:val="center"/>
              <w:rPr>
                <w:rFonts w:ascii="Arial Narrow" w:hAnsi="Arial Narrow" w:cs="Calibri"/>
                <w:color w:val="000000"/>
                <w:sz w:val="18"/>
                <w:szCs w:val="18"/>
              </w:rPr>
            </w:pPr>
            <w:r w:rsidRPr="0079003F">
              <w:rPr>
                <w:rFonts w:ascii="Arial Narrow" w:hAnsi="Arial Narrow" w:cs="Calibri"/>
                <w:color w:val="000000"/>
                <w:sz w:val="18"/>
                <w:szCs w:val="18"/>
              </w:rPr>
              <w:t>Educa mais Brasília</w:t>
            </w:r>
          </w:p>
        </w:tc>
        <w:tc>
          <w:tcPr>
            <w:tcW w:w="2100" w:type="dxa"/>
            <w:tcBorders>
              <w:top w:val="nil"/>
              <w:left w:val="nil"/>
              <w:bottom w:val="nil"/>
              <w:right w:val="nil"/>
            </w:tcBorders>
            <w:shd w:val="clear" w:color="000000" w:fill="F4B084"/>
            <w:vAlign w:val="center"/>
            <w:hideMark/>
          </w:tcPr>
          <w:p w14:paraId="65362A15" w14:textId="77777777" w:rsidR="00443450" w:rsidRPr="0079003F" w:rsidRDefault="00443450" w:rsidP="00AF3E79">
            <w:pPr>
              <w:spacing w:before="60" w:after="60"/>
              <w:jc w:val="center"/>
              <w:rPr>
                <w:rFonts w:ascii="Arial Narrow" w:hAnsi="Arial Narrow" w:cs="Calibri"/>
                <w:color w:val="000000"/>
                <w:sz w:val="18"/>
                <w:szCs w:val="18"/>
              </w:rPr>
            </w:pPr>
            <w:r w:rsidRPr="0079003F">
              <w:rPr>
                <w:rFonts w:ascii="Arial Narrow" w:hAnsi="Arial Narrow" w:cs="Calibri"/>
                <w:color w:val="000000"/>
                <w:sz w:val="18"/>
                <w:szCs w:val="18"/>
              </w:rPr>
              <w:t>Cartão Material Escolar</w:t>
            </w:r>
          </w:p>
        </w:tc>
        <w:tc>
          <w:tcPr>
            <w:tcW w:w="2940" w:type="dxa"/>
            <w:tcBorders>
              <w:top w:val="nil"/>
              <w:left w:val="nil"/>
              <w:bottom w:val="nil"/>
              <w:right w:val="nil"/>
            </w:tcBorders>
            <w:shd w:val="clear" w:color="000000" w:fill="D0CECE"/>
            <w:vAlign w:val="center"/>
            <w:hideMark/>
          </w:tcPr>
          <w:p w14:paraId="69F9531C" w14:textId="77777777" w:rsidR="00443450" w:rsidRPr="0079003F" w:rsidRDefault="00443450" w:rsidP="00AF3E79">
            <w:pPr>
              <w:spacing w:before="60" w:after="60"/>
              <w:rPr>
                <w:rFonts w:ascii="Arial Narrow" w:hAnsi="Arial Narrow" w:cs="Calibri"/>
                <w:color w:val="000000"/>
                <w:sz w:val="18"/>
                <w:szCs w:val="18"/>
              </w:rPr>
            </w:pPr>
            <w:r w:rsidRPr="0079003F">
              <w:rPr>
                <w:rFonts w:ascii="Arial Narrow" w:hAnsi="Arial Narrow" w:cs="Calibri"/>
                <w:color w:val="000000"/>
                <w:sz w:val="18"/>
                <w:szCs w:val="18"/>
              </w:rPr>
              <w:t>Cartão Material Es</w:t>
            </w:r>
            <w:r w:rsidR="00C02D6A" w:rsidRPr="0079003F">
              <w:rPr>
                <w:rFonts w:ascii="Arial Narrow" w:hAnsi="Arial Narrow" w:cs="Calibri"/>
                <w:color w:val="000000"/>
                <w:sz w:val="18"/>
                <w:szCs w:val="18"/>
              </w:rPr>
              <w:t>colar</w:t>
            </w:r>
            <w:r w:rsidRPr="0079003F">
              <w:rPr>
                <w:rFonts w:ascii="Arial Narrow" w:hAnsi="Arial Narrow" w:cs="Calibri"/>
                <w:color w:val="000000"/>
                <w:sz w:val="18"/>
                <w:szCs w:val="18"/>
              </w:rPr>
              <w:t xml:space="preserve"> Ensino </w:t>
            </w:r>
            <w:r w:rsidR="0035081B" w:rsidRPr="0079003F">
              <w:rPr>
                <w:rFonts w:ascii="Arial Narrow" w:hAnsi="Arial Narrow" w:cs="Calibri"/>
                <w:color w:val="000000"/>
                <w:sz w:val="18"/>
                <w:szCs w:val="18"/>
              </w:rPr>
              <w:t>Fundamental</w:t>
            </w:r>
            <w:r w:rsidRPr="0079003F">
              <w:rPr>
                <w:rFonts w:ascii="Arial Narrow" w:hAnsi="Arial Narrow" w:cs="Calibri"/>
                <w:color w:val="000000"/>
                <w:sz w:val="18"/>
                <w:szCs w:val="18"/>
              </w:rPr>
              <w:t xml:space="preserve"> - SE - Distrito Federal -</w:t>
            </w:r>
          </w:p>
        </w:tc>
      </w:tr>
    </w:tbl>
    <w:p w14:paraId="2EBBECFC" w14:textId="77777777" w:rsidR="004E0FCC" w:rsidRDefault="004E0FCC" w:rsidP="003C27DE">
      <w:pPr>
        <w:jc w:val="both"/>
        <w:rPr>
          <w:rFonts w:ascii="Arial Narrow" w:eastAsia="Malgun Gothic" w:hAnsi="Arial Narrow" w:cs="Arial"/>
          <w:b/>
          <w:color w:val="000066"/>
          <w:sz w:val="22"/>
          <w:szCs w:val="22"/>
        </w:rPr>
      </w:pPr>
    </w:p>
    <w:p w14:paraId="7A7F4334" w14:textId="77777777" w:rsidR="0035081B" w:rsidRDefault="00803104" w:rsidP="00C02D6A">
      <w:pPr>
        <w:spacing w:line="360" w:lineRule="auto"/>
        <w:jc w:val="both"/>
        <w:rPr>
          <w:rFonts w:ascii="Arial Narrow" w:eastAsia="Malgun Gothic" w:hAnsi="Arial Narrow" w:cs="Arial"/>
          <w:b/>
          <w:color w:val="000000" w:themeColor="text1"/>
          <w:sz w:val="22"/>
          <w:szCs w:val="22"/>
        </w:rPr>
      </w:pPr>
      <w:r>
        <w:rPr>
          <w:rFonts w:ascii="Arial Narrow" w:eastAsia="Malgun Gothic" w:hAnsi="Arial Narrow" w:cs="Arial"/>
          <w:b/>
          <w:color w:val="000000" w:themeColor="text1"/>
          <w:sz w:val="22"/>
          <w:szCs w:val="22"/>
        </w:rPr>
        <w:t xml:space="preserve">Meta = </w:t>
      </w:r>
      <w:r w:rsidRPr="0079003F">
        <w:rPr>
          <w:rFonts w:ascii="Arial Narrow" w:eastAsia="Malgun Gothic" w:hAnsi="Arial Narrow" w:cs="Arial"/>
          <w:color w:val="000000" w:themeColor="text1"/>
          <w:sz w:val="22"/>
          <w:szCs w:val="22"/>
        </w:rPr>
        <w:t>produto, unidade de medida e quantidade</w:t>
      </w:r>
    </w:p>
    <w:p w14:paraId="7F4222EA" w14:textId="77777777" w:rsidR="00443450" w:rsidRPr="006227BC" w:rsidRDefault="00443450" w:rsidP="00C02D6A">
      <w:pPr>
        <w:spacing w:line="360" w:lineRule="auto"/>
        <w:jc w:val="both"/>
        <w:rPr>
          <w:rFonts w:ascii="Arial Narrow" w:eastAsia="Malgun Gothic" w:hAnsi="Arial Narrow" w:cs="Arial"/>
          <w:sz w:val="22"/>
          <w:szCs w:val="22"/>
        </w:rPr>
      </w:pPr>
      <w:r w:rsidRPr="00C02D6A">
        <w:rPr>
          <w:rFonts w:ascii="Arial Narrow" w:eastAsia="Malgun Gothic" w:hAnsi="Arial Narrow" w:cs="Arial"/>
          <w:b/>
          <w:color w:val="000000" w:themeColor="text1"/>
          <w:sz w:val="22"/>
          <w:szCs w:val="22"/>
        </w:rPr>
        <w:t xml:space="preserve">Meta: </w:t>
      </w:r>
      <w:r w:rsidRPr="006227BC">
        <w:rPr>
          <w:rFonts w:ascii="Arial Narrow" w:eastAsia="Malgun Gothic" w:hAnsi="Arial Narrow" w:cs="Arial"/>
          <w:sz w:val="22"/>
          <w:szCs w:val="22"/>
        </w:rPr>
        <w:t>quantidade de produto ou serviço a ser ofertado por ação, de forma regionalizada</w:t>
      </w:r>
    </w:p>
    <w:p w14:paraId="2742631F" w14:textId="77777777" w:rsidR="00443450" w:rsidRPr="006227BC" w:rsidRDefault="00443450" w:rsidP="00C02D6A">
      <w:pPr>
        <w:spacing w:line="360" w:lineRule="auto"/>
        <w:jc w:val="both"/>
        <w:rPr>
          <w:rFonts w:ascii="Arial Narrow" w:eastAsia="Malgun Gothic" w:hAnsi="Arial Narrow" w:cs="Arial"/>
          <w:sz w:val="22"/>
          <w:szCs w:val="22"/>
        </w:rPr>
      </w:pPr>
      <w:r w:rsidRPr="006227BC">
        <w:rPr>
          <w:rFonts w:ascii="Arial Narrow" w:eastAsia="Malgun Gothic" w:hAnsi="Arial Narrow" w:cs="Arial"/>
          <w:b/>
          <w:sz w:val="22"/>
          <w:szCs w:val="22"/>
        </w:rPr>
        <w:t xml:space="preserve">Produto: </w:t>
      </w:r>
      <w:r w:rsidRPr="006227BC">
        <w:rPr>
          <w:rFonts w:ascii="Arial Narrow" w:eastAsia="Malgun Gothic" w:hAnsi="Arial Narrow" w:cs="Arial"/>
          <w:sz w:val="22"/>
          <w:szCs w:val="22"/>
        </w:rPr>
        <w:t>Aluno atendido</w:t>
      </w:r>
      <w:r w:rsidRPr="006227BC">
        <w:rPr>
          <w:rFonts w:ascii="Arial Narrow" w:eastAsia="Malgun Gothic" w:hAnsi="Arial Narrow" w:cs="Arial"/>
          <w:b/>
          <w:sz w:val="22"/>
          <w:szCs w:val="22"/>
        </w:rPr>
        <w:t xml:space="preserve">    Unidade de Medida: </w:t>
      </w:r>
      <w:r w:rsidRPr="006227BC">
        <w:rPr>
          <w:rFonts w:ascii="Arial Narrow" w:eastAsia="Malgun Gothic" w:hAnsi="Arial Narrow" w:cs="Arial"/>
          <w:sz w:val="22"/>
          <w:szCs w:val="22"/>
        </w:rPr>
        <w:t>Unidade</w:t>
      </w:r>
      <w:r w:rsidRPr="006227BC">
        <w:rPr>
          <w:rFonts w:ascii="Arial Narrow" w:eastAsia="Malgun Gothic" w:hAnsi="Arial Narrow" w:cs="Arial"/>
          <w:b/>
          <w:sz w:val="22"/>
          <w:szCs w:val="22"/>
        </w:rPr>
        <w:t xml:space="preserve">      Quantidade: </w:t>
      </w:r>
      <w:r w:rsidR="007A0AF7" w:rsidRPr="006227BC">
        <w:rPr>
          <w:rFonts w:ascii="Arial Narrow" w:eastAsia="Malgun Gothic" w:hAnsi="Arial Narrow" w:cs="Arial"/>
          <w:sz w:val="22"/>
          <w:szCs w:val="22"/>
        </w:rPr>
        <w:t>93.150</w:t>
      </w:r>
    </w:p>
    <w:p w14:paraId="38E15655" w14:textId="77777777" w:rsidR="00443450" w:rsidRPr="00C02D6A" w:rsidRDefault="00443450" w:rsidP="003C27DE">
      <w:pPr>
        <w:jc w:val="both"/>
        <w:rPr>
          <w:rFonts w:ascii="Arial Narrow" w:eastAsia="Malgun Gothic" w:hAnsi="Arial Narrow" w:cs="Arial"/>
          <w:color w:val="215868" w:themeColor="accent5" w:themeShade="80"/>
          <w:sz w:val="22"/>
          <w:szCs w:val="22"/>
        </w:rPr>
      </w:pPr>
    </w:p>
    <w:p w14:paraId="37B9CBF4" w14:textId="77777777" w:rsidR="00443450" w:rsidRPr="0079003F" w:rsidRDefault="00861475" w:rsidP="0079003F">
      <w:pPr>
        <w:shd w:val="clear" w:color="auto" w:fill="DBE5F1" w:themeFill="accent1" w:themeFillTint="33"/>
        <w:jc w:val="both"/>
        <w:rPr>
          <w:rFonts w:ascii="Arial Narrow" w:eastAsia="Malgun Gothic" w:hAnsi="Arial Narrow" w:cs="Arial"/>
          <w:b/>
          <w:sz w:val="22"/>
          <w:szCs w:val="22"/>
        </w:rPr>
      </w:pPr>
      <w:r w:rsidRPr="0079003F">
        <w:rPr>
          <w:rFonts w:ascii="Arial Narrow" w:eastAsia="Malgun Gothic" w:hAnsi="Arial Narrow" w:cs="Arial"/>
          <w:b/>
          <w:sz w:val="22"/>
          <w:szCs w:val="22"/>
        </w:rPr>
        <w:t>Exemplo:</w:t>
      </w:r>
    </w:p>
    <w:p w14:paraId="6DD217A5" w14:textId="77777777" w:rsidR="00443450" w:rsidRPr="00C02D6A" w:rsidRDefault="00443450" w:rsidP="003C27DE">
      <w:pPr>
        <w:jc w:val="both"/>
        <w:rPr>
          <w:rFonts w:ascii="Arial Narrow" w:eastAsia="Malgun Gothic" w:hAnsi="Arial Narrow" w:cs="Arial"/>
          <w:b/>
          <w:color w:val="000066"/>
          <w:sz w:val="22"/>
          <w:szCs w:val="22"/>
        </w:rPr>
      </w:pPr>
    </w:p>
    <w:p w14:paraId="2FE20423" w14:textId="77777777" w:rsidR="00443450" w:rsidRPr="006227BC" w:rsidRDefault="00443450" w:rsidP="000E40D8">
      <w:pPr>
        <w:spacing w:line="276" w:lineRule="auto"/>
        <w:ind w:left="1985" w:hanging="1985"/>
        <w:jc w:val="both"/>
        <w:rPr>
          <w:rFonts w:ascii="Arial Narrow" w:eastAsia="Malgun Gothic" w:hAnsi="Arial Narrow" w:cs="Arial"/>
          <w:sz w:val="22"/>
          <w:szCs w:val="22"/>
        </w:rPr>
      </w:pPr>
      <w:r w:rsidRPr="00C02D6A">
        <w:rPr>
          <w:rFonts w:ascii="Arial Narrow" w:eastAsia="Malgun Gothic" w:hAnsi="Arial Narrow" w:cs="Arial"/>
          <w:b/>
          <w:sz w:val="22"/>
          <w:szCs w:val="22"/>
        </w:rPr>
        <w:t>Etapa Prevista:</w:t>
      </w:r>
      <w:r w:rsidRPr="00C02D6A">
        <w:rPr>
          <w:rFonts w:ascii="Arial Narrow" w:eastAsia="Malgun Gothic" w:hAnsi="Arial Narrow" w:cs="Arial"/>
          <w:sz w:val="22"/>
          <w:szCs w:val="22"/>
        </w:rPr>
        <w:t xml:space="preserve"> </w:t>
      </w:r>
      <w:r w:rsidRPr="006227BC">
        <w:rPr>
          <w:rFonts w:ascii="Arial Narrow" w:eastAsia="Malgun Gothic" w:hAnsi="Arial Narrow" w:cs="Arial"/>
          <w:sz w:val="22"/>
          <w:szCs w:val="22"/>
        </w:rPr>
        <w:t>00</w:t>
      </w:r>
      <w:r w:rsidR="0035081B" w:rsidRPr="006227BC">
        <w:rPr>
          <w:rFonts w:ascii="Arial Narrow" w:eastAsia="Malgun Gothic" w:hAnsi="Arial Narrow" w:cs="Arial"/>
          <w:sz w:val="22"/>
          <w:szCs w:val="22"/>
        </w:rPr>
        <w:t>0</w:t>
      </w:r>
      <w:r w:rsidR="00861475" w:rsidRPr="006227BC">
        <w:rPr>
          <w:rFonts w:ascii="Arial Narrow" w:eastAsia="Malgun Gothic" w:hAnsi="Arial Narrow" w:cs="Arial"/>
          <w:sz w:val="22"/>
          <w:szCs w:val="22"/>
        </w:rPr>
        <w:t>1</w:t>
      </w:r>
      <w:r w:rsidRPr="006227BC">
        <w:rPr>
          <w:rFonts w:ascii="Arial Narrow" w:eastAsia="Malgun Gothic" w:hAnsi="Arial Narrow" w:cs="Arial"/>
          <w:sz w:val="22"/>
          <w:szCs w:val="22"/>
        </w:rPr>
        <w:t xml:space="preserve"> –</w:t>
      </w:r>
      <w:r w:rsidR="00C02D6A" w:rsidRPr="006227BC">
        <w:rPr>
          <w:rFonts w:ascii="Arial Narrow" w:eastAsia="Malgun Gothic" w:hAnsi="Arial Narrow" w:cs="Arial"/>
          <w:sz w:val="22"/>
          <w:szCs w:val="22"/>
        </w:rPr>
        <w:t xml:space="preserve"> </w:t>
      </w:r>
      <w:r w:rsidRPr="006227BC">
        <w:rPr>
          <w:rFonts w:ascii="Arial Narrow" w:eastAsia="Malgun Gothic" w:hAnsi="Arial Narrow" w:cs="Arial"/>
          <w:sz w:val="22"/>
          <w:szCs w:val="22"/>
        </w:rPr>
        <w:t xml:space="preserve"> Conceder Cartão material escolar aos alunos do ensino </w:t>
      </w:r>
      <w:r w:rsidR="0035081B" w:rsidRPr="006227BC">
        <w:rPr>
          <w:rFonts w:ascii="Arial Narrow" w:eastAsia="Malgun Gothic" w:hAnsi="Arial Narrow" w:cs="Arial"/>
          <w:sz w:val="22"/>
          <w:szCs w:val="22"/>
        </w:rPr>
        <w:t xml:space="preserve">fundamental </w:t>
      </w:r>
      <w:r w:rsidRPr="006227BC">
        <w:rPr>
          <w:rFonts w:ascii="Arial Narrow" w:eastAsia="Malgun Gothic" w:hAnsi="Arial Narrow" w:cs="Arial"/>
          <w:sz w:val="22"/>
          <w:szCs w:val="22"/>
        </w:rPr>
        <w:t>da rede pública de ensino da Secretaria de Estado de Educação do DF</w:t>
      </w:r>
    </w:p>
    <w:p w14:paraId="0CC57B79" w14:textId="77777777" w:rsidR="0035081B" w:rsidRPr="006227BC" w:rsidRDefault="0035081B" w:rsidP="0035081B">
      <w:pPr>
        <w:spacing w:line="276" w:lineRule="auto"/>
        <w:ind w:left="2127" w:hanging="2127"/>
        <w:jc w:val="both"/>
        <w:rPr>
          <w:rFonts w:ascii="Arial Narrow" w:eastAsia="Malgun Gothic" w:hAnsi="Arial Narrow" w:cs="Arial"/>
          <w:sz w:val="22"/>
          <w:szCs w:val="22"/>
        </w:rPr>
      </w:pPr>
    </w:p>
    <w:p w14:paraId="0F1E92BF" w14:textId="77777777" w:rsidR="00443450" w:rsidRPr="006227BC" w:rsidRDefault="00443450" w:rsidP="0035081B">
      <w:pPr>
        <w:spacing w:line="276" w:lineRule="auto"/>
        <w:ind w:left="1560" w:hanging="1560"/>
        <w:jc w:val="both"/>
        <w:rPr>
          <w:rFonts w:ascii="Arial Narrow" w:eastAsia="Malgun Gothic" w:hAnsi="Arial Narrow" w:cs="Arial"/>
          <w:b/>
          <w:sz w:val="22"/>
          <w:szCs w:val="22"/>
        </w:rPr>
      </w:pPr>
      <w:r w:rsidRPr="006227BC">
        <w:rPr>
          <w:rFonts w:ascii="Arial Narrow" w:eastAsia="Malgun Gothic" w:hAnsi="Arial Narrow" w:cs="Arial"/>
          <w:b/>
          <w:sz w:val="22"/>
          <w:szCs w:val="22"/>
        </w:rPr>
        <w:t xml:space="preserve">Etapa Realizada: </w:t>
      </w:r>
      <w:r w:rsidR="00C02D6A" w:rsidRPr="006227BC">
        <w:rPr>
          <w:rFonts w:ascii="Arial Narrow" w:eastAsia="Malgun Gothic" w:hAnsi="Arial Narrow" w:cs="Arial"/>
          <w:sz w:val="22"/>
          <w:szCs w:val="22"/>
        </w:rPr>
        <w:t>36.599 famílias beneficiadas, contemplando 52.042 alunos regularmente matriculados no ensino fundamen</w:t>
      </w:r>
      <w:r w:rsidR="00861475" w:rsidRPr="006227BC">
        <w:rPr>
          <w:rFonts w:ascii="Arial Narrow" w:eastAsia="Malgun Gothic" w:hAnsi="Arial Narrow" w:cs="Arial"/>
          <w:sz w:val="22"/>
          <w:szCs w:val="22"/>
        </w:rPr>
        <w:t xml:space="preserve">tal. Processo </w:t>
      </w:r>
      <w:r w:rsidR="000E40D8" w:rsidRPr="006227BC">
        <w:rPr>
          <w:rFonts w:ascii="Arial Narrow" w:eastAsia="Malgun Gothic" w:hAnsi="Arial Narrow" w:cs="Arial"/>
          <w:sz w:val="22"/>
          <w:szCs w:val="22"/>
        </w:rPr>
        <w:t xml:space="preserve">SEI </w:t>
      </w:r>
      <w:r w:rsidR="00861475" w:rsidRPr="006227BC">
        <w:rPr>
          <w:rFonts w:ascii="Arial Narrow" w:eastAsia="Malgun Gothic" w:hAnsi="Arial Narrow" w:cs="Arial"/>
          <w:sz w:val="22"/>
          <w:szCs w:val="22"/>
        </w:rPr>
        <w:t xml:space="preserve">nº </w:t>
      </w:r>
      <w:r w:rsidR="000E40D8" w:rsidRPr="006227BC">
        <w:rPr>
          <w:rFonts w:ascii="Arial Narrow" w:eastAsia="Malgun Gothic" w:hAnsi="Arial Narrow" w:cs="Arial"/>
          <w:sz w:val="22"/>
          <w:szCs w:val="22"/>
        </w:rPr>
        <w:t>XXXXX</w:t>
      </w:r>
      <w:r w:rsidR="00861475" w:rsidRPr="006227BC">
        <w:rPr>
          <w:rFonts w:ascii="Arial Narrow" w:eastAsia="Malgun Gothic" w:hAnsi="Arial Narrow" w:cs="Arial"/>
          <w:sz w:val="22"/>
          <w:szCs w:val="22"/>
        </w:rPr>
        <w:t>.</w:t>
      </w:r>
      <w:r w:rsidR="000E40D8" w:rsidRPr="006227BC">
        <w:rPr>
          <w:rFonts w:ascii="Arial Narrow" w:eastAsia="Malgun Gothic" w:hAnsi="Arial Narrow" w:cs="Arial"/>
          <w:sz w:val="22"/>
          <w:szCs w:val="22"/>
        </w:rPr>
        <w:t>XXXXXXXX</w:t>
      </w:r>
      <w:r w:rsidR="00861475" w:rsidRPr="006227BC">
        <w:rPr>
          <w:rFonts w:ascii="Arial Narrow" w:eastAsia="Malgun Gothic" w:hAnsi="Arial Narrow" w:cs="Arial"/>
          <w:sz w:val="22"/>
          <w:szCs w:val="22"/>
        </w:rPr>
        <w:t>/202</w:t>
      </w:r>
      <w:r w:rsidR="00BE2B97">
        <w:rPr>
          <w:rFonts w:ascii="Arial Narrow" w:eastAsia="Malgun Gothic" w:hAnsi="Arial Narrow" w:cs="Arial"/>
          <w:sz w:val="22"/>
          <w:szCs w:val="22"/>
        </w:rPr>
        <w:t>1</w:t>
      </w:r>
      <w:r w:rsidR="000E40D8" w:rsidRPr="006227BC">
        <w:rPr>
          <w:rFonts w:ascii="Arial Narrow" w:eastAsia="Malgun Gothic" w:hAnsi="Arial Narrow" w:cs="Arial"/>
          <w:sz w:val="22"/>
          <w:szCs w:val="22"/>
        </w:rPr>
        <w:t>-XX.</w:t>
      </w:r>
    </w:p>
    <w:p w14:paraId="22F06F4C" w14:textId="77777777" w:rsidR="00443450" w:rsidRDefault="00443450" w:rsidP="00443450">
      <w:pPr>
        <w:jc w:val="both"/>
        <w:rPr>
          <w:rFonts w:ascii="Arial Narrow" w:eastAsia="Malgun Gothic" w:hAnsi="Arial Narrow" w:cs="Arial"/>
          <w:b/>
          <w:color w:val="000066"/>
          <w:sz w:val="22"/>
          <w:szCs w:val="22"/>
        </w:rPr>
      </w:pPr>
    </w:p>
    <w:p w14:paraId="7CEA7C24" w14:textId="77777777" w:rsidR="00751AFA" w:rsidRPr="009E77E4" w:rsidRDefault="00F17CD8" w:rsidP="004B3624">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O</w:t>
      </w:r>
      <w:r w:rsidR="008C0EC2" w:rsidRPr="009E77E4">
        <w:rPr>
          <w:rFonts w:ascii="Arial Narrow" w:eastAsia="Malgun Gothic" w:hAnsi="Arial Narrow" w:cs="Arial"/>
          <w:sz w:val="22"/>
          <w:szCs w:val="22"/>
        </w:rPr>
        <w:t xml:space="preserve"> processo de elaboração da sua Proposta Orçamentária</w:t>
      </w:r>
      <w:r>
        <w:rPr>
          <w:rFonts w:ascii="Arial Narrow" w:eastAsia="Malgun Gothic" w:hAnsi="Arial Narrow" w:cs="Arial"/>
          <w:sz w:val="22"/>
          <w:szCs w:val="22"/>
        </w:rPr>
        <w:t xml:space="preserve"> necessariamente deve estar conectado ao planejamento da Unidade, em especial quanto às realizações previstas para o ano de vigência da LOA</w:t>
      </w:r>
      <w:r w:rsidR="00751AFA" w:rsidRPr="009E77E4">
        <w:rPr>
          <w:rFonts w:ascii="Arial Narrow" w:eastAsia="Malgun Gothic" w:hAnsi="Arial Narrow" w:cs="Arial"/>
          <w:sz w:val="22"/>
          <w:szCs w:val="22"/>
        </w:rPr>
        <w:t xml:space="preserve">. </w:t>
      </w:r>
    </w:p>
    <w:p w14:paraId="4AA9607F" w14:textId="77777777" w:rsidR="00004C06" w:rsidRPr="009E77E4" w:rsidRDefault="00D61D7E" w:rsidP="004B362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Após a </w:t>
      </w:r>
      <w:r w:rsidR="000C45EB" w:rsidRPr="009E77E4">
        <w:rPr>
          <w:rFonts w:ascii="Arial Narrow" w:eastAsia="Malgun Gothic" w:hAnsi="Arial Narrow" w:cs="Arial"/>
          <w:sz w:val="22"/>
          <w:szCs w:val="22"/>
        </w:rPr>
        <w:t>publica</w:t>
      </w:r>
      <w:r w:rsidRPr="009E77E4">
        <w:rPr>
          <w:rFonts w:ascii="Arial Narrow" w:eastAsia="Malgun Gothic" w:hAnsi="Arial Narrow" w:cs="Arial"/>
          <w:sz w:val="22"/>
          <w:szCs w:val="22"/>
        </w:rPr>
        <w:t>ção da LOA e detalhamento d</w:t>
      </w:r>
      <w:r w:rsidR="000C45EB" w:rsidRPr="009E77E4">
        <w:rPr>
          <w:rFonts w:ascii="Arial Narrow" w:eastAsia="Malgun Gothic" w:hAnsi="Arial Narrow" w:cs="Arial"/>
          <w:sz w:val="22"/>
          <w:szCs w:val="22"/>
        </w:rPr>
        <w:t>o crédito orçamentário disponível</w:t>
      </w:r>
      <w:r w:rsidR="00C01D2C" w:rsidRPr="009E77E4">
        <w:rPr>
          <w:rFonts w:ascii="Arial Narrow" w:eastAsia="Malgun Gothic" w:hAnsi="Arial Narrow" w:cs="Arial"/>
          <w:sz w:val="22"/>
          <w:szCs w:val="22"/>
        </w:rPr>
        <w:t>,</w:t>
      </w:r>
      <w:r w:rsidR="000C45EB" w:rsidRPr="009E77E4">
        <w:rPr>
          <w:rFonts w:ascii="Arial Narrow" w:eastAsia="Malgun Gothic" w:hAnsi="Arial Narrow" w:cs="Arial"/>
          <w:sz w:val="22"/>
          <w:szCs w:val="22"/>
        </w:rPr>
        <w:t xml:space="preserve"> </w:t>
      </w:r>
      <w:r w:rsidR="002D2960" w:rsidRPr="009E77E4">
        <w:rPr>
          <w:rFonts w:ascii="Arial Narrow" w:eastAsia="Malgun Gothic" w:hAnsi="Arial Narrow" w:cs="Arial"/>
          <w:sz w:val="22"/>
          <w:szCs w:val="22"/>
        </w:rPr>
        <w:t>os</w:t>
      </w:r>
      <w:r w:rsidR="000C45EB" w:rsidRPr="009E77E4">
        <w:rPr>
          <w:rFonts w:ascii="Arial Narrow" w:eastAsia="Malgun Gothic" w:hAnsi="Arial Narrow" w:cs="Arial"/>
          <w:sz w:val="22"/>
          <w:szCs w:val="22"/>
        </w:rPr>
        <w:t xml:space="preserve"> dirigentes da Unidade e/ou Ordenador de Despesas, os</w:t>
      </w:r>
      <w:r w:rsidR="002D2960" w:rsidRPr="009E77E4">
        <w:rPr>
          <w:rFonts w:ascii="Arial Narrow" w:eastAsia="Malgun Gothic" w:hAnsi="Arial Narrow" w:cs="Arial"/>
          <w:sz w:val="22"/>
          <w:szCs w:val="22"/>
        </w:rPr>
        <w:t xml:space="preserve"> responsáveis pela execução dos programas,</w:t>
      </w:r>
      <w:r w:rsidR="000C45EB" w:rsidRPr="009E77E4">
        <w:rPr>
          <w:rFonts w:ascii="Arial Narrow" w:eastAsia="Malgun Gothic" w:hAnsi="Arial Narrow" w:cs="Arial"/>
          <w:sz w:val="22"/>
          <w:szCs w:val="22"/>
        </w:rPr>
        <w:t xml:space="preserve"> juntamente com os Agentes de Planejamento</w:t>
      </w:r>
      <w:r w:rsidR="00004C06" w:rsidRPr="009E77E4">
        <w:rPr>
          <w:rFonts w:ascii="Arial Narrow" w:eastAsia="Malgun Gothic" w:hAnsi="Arial Narrow" w:cs="Arial"/>
          <w:sz w:val="22"/>
          <w:szCs w:val="22"/>
        </w:rPr>
        <w:t>,</w:t>
      </w:r>
      <w:r w:rsidR="000C45EB" w:rsidRPr="009E77E4">
        <w:rPr>
          <w:rFonts w:ascii="Arial Narrow" w:eastAsia="Malgun Gothic" w:hAnsi="Arial Narrow" w:cs="Arial"/>
          <w:sz w:val="22"/>
          <w:szCs w:val="22"/>
        </w:rPr>
        <w:t xml:space="preserve"> </w:t>
      </w:r>
      <w:r w:rsidR="002D2960" w:rsidRPr="009E77E4">
        <w:rPr>
          <w:rFonts w:ascii="Arial Narrow" w:eastAsia="Malgun Gothic" w:hAnsi="Arial Narrow" w:cs="Arial"/>
          <w:sz w:val="22"/>
          <w:szCs w:val="22"/>
        </w:rPr>
        <w:t>defin</w:t>
      </w:r>
      <w:r w:rsidR="00373482" w:rsidRPr="009E77E4">
        <w:rPr>
          <w:rFonts w:ascii="Arial Narrow" w:eastAsia="Malgun Gothic" w:hAnsi="Arial Narrow" w:cs="Arial"/>
          <w:sz w:val="22"/>
          <w:szCs w:val="22"/>
        </w:rPr>
        <w:t>e</w:t>
      </w:r>
      <w:r w:rsidR="002D2960" w:rsidRPr="009E77E4">
        <w:rPr>
          <w:rFonts w:ascii="Arial Narrow" w:eastAsia="Malgun Gothic" w:hAnsi="Arial Narrow" w:cs="Arial"/>
          <w:sz w:val="22"/>
          <w:szCs w:val="22"/>
        </w:rPr>
        <w:t>m o que será executado</w:t>
      </w:r>
      <w:r w:rsidR="000C45EB" w:rsidRPr="009E77E4">
        <w:rPr>
          <w:rFonts w:ascii="Arial Narrow" w:eastAsia="Malgun Gothic" w:hAnsi="Arial Narrow" w:cs="Arial"/>
          <w:sz w:val="22"/>
          <w:szCs w:val="22"/>
        </w:rPr>
        <w:t>, quando</w:t>
      </w:r>
      <w:r w:rsidR="003F2F4B" w:rsidRPr="009E77E4">
        <w:rPr>
          <w:rFonts w:ascii="Arial Narrow" w:eastAsia="Malgun Gothic" w:hAnsi="Arial Narrow" w:cs="Arial"/>
          <w:sz w:val="22"/>
          <w:szCs w:val="22"/>
        </w:rPr>
        <w:t xml:space="preserve"> e como será a execução ao</w:t>
      </w:r>
      <w:r w:rsidR="002D2960" w:rsidRPr="009E77E4">
        <w:rPr>
          <w:rFonts w:ascii="Arial Narrow" w:eastAsia="Malgun Gothic" w:hAnsi="Arial Narrow" w:cs="Arial"/>
          <w:sz w:val="22"/>
          <w:szCs w:val="22"/>
        </w:rPr>
        <w:t xml:space="preserve"> longo do exercício. Ou seja, quais</w:t>
      </w:r>
      <w:r w:rsidR="003F2F4B" w:rsidRPr="009E77E4">
        <w:rPr>
          <w:rFonts w:ascii="Arial Narrow" w:eastAsia="Malgun Gothic" w:hAnsi="Arial Narrow" w:cs="Arial"/>
          <w:sz w:val="22"/>
          <w:szCs w:val="22"/>
        </w:rPr>
        <w:t xml:space="preserve"> serão as</w:t>
      </w:r>
      <w:r w:rsidR="002D2960" w:rsidRPr="009E77E4">
        <w:rPr>
          <w:rFonts w:ascii="Arial Narrow" w:eastAsia="Malgun Gothic" w:hAnsi="Arial Narrow" w:cs="Arial"/>
          <w:sz w:val="22"/>
          <w:szCs w:val="22"/>
        </w:rPr>
        <w:t xml:space="preserve"> etapas necessárias para a implementação de cada programa de trabalho</w:t>
      </w:r>
      <w:r w:rsidR="005B77E1" w:rsidRPr="009E77E4">
        <w:rPr>
          <w:rFonts w:ascii="Arial Narrow" w:eastAsia="Malgun Gothic" w:hAnsi="Arial Narrow" w:cs="Arial"/>
          <w:sz w:val="22"/>
          <w:szCs w:val="22"/>
        </w:rPr>
        <w:t>.</w:t>
      </w:r>
      <w:r w:rsidR="00751AFA" w:rsidRPr="009E77E4">
        <w:rPr>
          <w:rFonts w:ascii="Arial Narrow" w:eastAsia="Malgun Gothic" w:hAnsi="Arial Narrow" w:cs="Arial"/>
          <w:sz w:val="22"/>
          <w:szCs w:val="22"/>
        </w:rPr>
        <w:t xml:space="preserve"> </w:t>
      </w:r>
    </w:p>
    <w:p w14:paraId="5EE7C5DF" w14:textId="77777777" w:rsidR="002D2960" w:rsidRPr="009E77E4" w:rsidRDefault="002D2960" w:rsidP="004B3624">
      <w:pPr>
        <w:pStyle w:val="MARCADORBOLA"/>
        <w:spacing w:after="120" w:line="276" w:lineRule="auto"/>
        <w:rPr>
          <w:rFonts w:ascii="Arial Narrow" w:eastAsia="Malgun Gothic" w:hAnsi="Arial Narrow" w:cs="Arial"/>
          <w:sz w:val="22"/>
          <w:szCs w:val="22"/>
        </w:rPr>
      </w:pPr>
      <w:r w:rsidRPr="009E77E4">
        <w:rPr>
          <w:rFonts w:ascii="Arial Narrow" w:eastAsia="Malgun Gothic" w:hAnsi="Arial Narrow" w:cs="Arial"/>
          <w:b/>
          <w:bCs/>
          <w:color w:val="1F497D" w:themeColor="text2"/>
          <w:sz w:val="22"/>
          <w:szCs w:val="22"/>
        </w:rPr>
        <w:t>Etapa Prevista</w:t>
      </w:r>
      <w:r w:rsidRPr="009E77E4">
        <w:rPr>
          <w:rFonts w:ascii="Arial Narrow" w:eastAsia="Malgun Gothic" w:hAnsi="Arial Narrow" w:cs="Arial"/>
          <w:b/>
          <w:bCs/>
          <w:color w:val="0000FF"/>
          <w:sz w:val="22"/>
          <w:szCs w:val="22"/>
        </w:rPr>
        <w:t>:</w:t>
      </w:r>
      <w:r w:rsidRPr="009E77E4">
        <w:rPr>
          <w:rFonts w:ascii="Arial Narrow" w:eastAsia="Malgun Gothic" w:hAnsi="Arial Narrow" w:cs="Arial"/>
          <w:sz w:val="22"/>
          <w:szCs w:val="22"/>
        </w:rPr>
        <w:t xml:space="preserve"> É a descrição do que se pretende realizar </w:t>
      </w:r>
      <w:r w:rsidR="00683558" w:rsidRPr="009E77E4">
        <w:rPr>
          <w:rFonts w:ascii="Arial Narrow" w:eastAsia="Malgun Gothic" w:hAnsi="Arial Narrow" w:cs="Arial"/>
          <w:sz w:val="22"/>
          <w:szCs w:val="22"/>
        </w:rPr>
        <w:t>à</w:t>
      </w:r>
      <w:r w:rsidRPr="009E77E4">
        <w:rPr>
          <w:rFonts w:ascii="Arial Narrow" w:eastAsia="Malgun Gothic" w:hAnsi="Arial Narrow" w:cs="Arial"/>
          <w:sz w:val="22"/>
          <w:szCs w:val="22"/>
        </w:rPr>
        <w:t xml:space="preserve"> conta de um determinado subtítulo (especificação da ação), com o fim de alcançar os objetivos previstos no PPA. Deve estar de acordo com a meta (produto + unidade de medida + quantidade) prevista na LOA do exercício. Um subtítulo pode ter uma ou mais et</w:t>
      </w:r>
      <w:r w:rsidR="00B63092">
        <w:rPr>
          <w:rFonts w:ascii="Arial Narrow" w:eastAsia="Malgun Gothic" w:hAnsi="Arial Narrow" w:cs="Arial"/>
          <w:sz w:val="22"/>
          <w:szCs w:val="22"/>
        </w:rPr>
        <w:t>apas previstas para execução.</w:t>
      </w:r>
    </w:p>
    <w:p w14:paraId="7C9EDEC4" w14:textId="77777777" w:rsidR="002D2960" w:rsidRPr="009E77E4" w:rsidRDefault="002D2960" w:rsidP="004B3624">
      <w:pPr>
        <w:pStyle w:val="MARCADORBOLA"/>
        <w:spacing w:after="120" w:line="276" w:lineRule="auto"/>
        <w:rPr>
          <w:rFonts w:ascii="Arial Narrow" w:eastAsia="Malgun Gothic" w:hAnsi="Arial Narrow" w:cs="Arial"/>
          <w:sz w:val="22"/>
          <w:szCs w:val="22"/>
        </w:rPr>
      </w:pPr>
      <w:r w:rsidRPr="009E77E4">
        <w:rPr>
          <w:rFonts w:ascii="Arial Narrow" w:eastAsia="Malgun Gothic" w:hAnsi="Arial Narrow" w:cs="Arial"/>
          <w:b/>
          <w:bCs/>
          <w:color w:val="1F497D" w:themeColor="text2"/>
          <w:sz w:val="22"/>
          <w:szCs w:val="22"/>
        </w:rPr>
        <w:t>Etapa Realizada:</w:t>
      </w:r>
      <w:r w:rsidRPr="009E77E4">
        <w:rPr>
          <w:rFonts w:ascii="Arial Narrow" w:eastAsia="Malgun Gothic" w:hAnsi="Arial Narrow" w:cs="Arial"/>
          <w:sz w:val="22"/>
          <w:szCs w:val="22"/>
        </w:rPr>
        <w:t xml:space="preserve"> É a informação da </w:t>
      </w:r>
      <w:r w:rsidRPr="001F4536">
        <w:rPr>
          <w:rFonts w:ascii="Arial Narrow" w:eastAsia="Malgun Gothic" w:hAnsi="Arial Narrow" w:cs="Arial"/>
          <w:sz w:val="22"/>
          <w:szCs w:val="22"/>
        </w:rPr>
        <w:t>realização física</w:t>
      </w:r>
      <w:r w:rsidRPr="009E77E4">
        <w:rPr>
          <w:rFonts w:ascii="Arial Narrow" w:eastAsia="Malgun Gothic" w:hAnsi="Arial Narrow" w:cs="Arial"/>
          <w:sz w:val="22"/>
          <w:szCs w:val="22"/>
        </w:rPr>
        <w:t xml:space="preserve"> referente às etapas previstas. </w:t>
      </w:r>
      <w:r w:rsidR="00440E0D" w:rsidRPr="009E77E4">
        <w:rPr>
          <w:rFonts w:ascii="Arial Narrow" w:eastAsia="Malgun Gothic" w:hAnsi="Arial Narrow" w:cs="Arial"/>
          <w:sz w:val="22"/>
          <w:szCs w:val="22"/>
        </w:rPr>
        <w:t xml:space="preserve">À medida </w:t>
      </w:r>
      <w:r w:rsidR="004E5278" w:rsidRPr="009E77E4">
        <w:rPr>
          <w:rFonts w:ascii="Arial Narrow" w:eastAsia="Malgun Gothic" w:hAnsi="Arial Narrow" w:cs="Arial"/>
          <w:sz w:val="22"/>
          <w:szCs w:val="22"/>
        </w:rPr>
        <w:t xml:space="preserve">que </w:t>
      </w:r>
      <w:r w:rsidRPr="009E77E4">
        <w:rPr>
          <w:rFonts w:ascii="Arial Narrow" w:eastAsia="Malgun Gothic" w:hAnsi="Arial Narrow" w:cs="Arial"/>
          <w:sz w:val="22"/>
          <w:szCs w:val="22"/>
        </w:rPr>
        <w:t>as etapas previstas são executadas</w:t>
      </w:r>
      <w:r w:rsidR="00E34C33" w:rsidRPr="009E77E4">
        <w:rPr>
          <w:rFonts w:ascii="Arial Narrow" w:eastAsia="Malgun Gothic" w:hAnsi="Arial Narrow" w:cs="Arial"/>
          <w:sz w:val="22"/>
          <w:szCs w:val="22"/>
        </w:rPr>
        <w:t>,</w:t>
      </w:r>
      <w:r w:rsidRPr="009E77E4">
        <w:rPr>
          <w:rFonts w:ascii="Arial Narrow" w:eastAsia="Malgun Gothic" w:hAnsi="Arial Narrow" w:cs="Arial"/>
          <w:sz w:val="22"/>
          <w:szCs w:val="22"/>
        </w:rPr>
        <w:t xml:space="preserve"> é necessário informar as realizações físicas que ocorreram até o bimestre. Es</w:t>
      </w:r>
      <w:r w:rsidR="009F6F37">
        <w:rPr>
          <w:rFonts w:ascii="Arial Narrow" w:eastAsia="Malgun Gothic" w:hAnsi="Arial Narrow" w:cs="Arial"/>
          <w:sz w:val="22"/>
          <w:szCs w:val="22"/>
        </w:rPr>
        <w:t>s</w:t>
      </w:r>
      <w:r w:rsidRPr="009E77E4">
        <w:rPr>
          <w:rFonts w:ascii="Arial Narrow" w:eastAsia="Malgun Gothic" w:hAnsi="Arial Narrow" w:cs="Arial"/>
          <w:sz w:val="22"/>
          <w:szCs w:val="22"/>
        </w:rPr>
        <w:t xml:space="preserve">a informação deve ser coerente com o que foi previsto e estar </w:t>
      </w:r>
      <w:r w:rsidR="004C2D20">
        <w:rPr>
          <w:rFonts w:ascii="Arial Narrow" w:eastAsia="Malgun Gothic" w:hAnsi="Arial Narrow" w:cs="Arial"/>
          <w:sz w:val="22"/>
          <w:szCs w:val="22"/>
        </w:rPr>
        <w:t>de acordo com a meta constante d</w:t>
      </w:r>
      <w:r w:rsidRPr="009E77E4">
        <w:rPr>
          <w:rFonts w:ascii="Arial Narrow" w:eastAsia="Malgun Gothic" w:hAnsi="Arial Narrow" w:cs="Arial"/>
          <w:sz w:val="22"/>
          <w:szCs w:val="22"/>
        </w:rPr>
        <w:t>a LOA. Sempre que possível deve ser quantificada</w:t>
      </w:r>
      <w:r w:rsidR="00C75CDE" w:rsidRPr="009E77E4">
        <w:rPr>
          <w:rFonts w:ascii="Arial Narrow" w:eastAsia="Malgun Gothic" w:hAnsi="Arial Narrow" w:cs="Arial"/>
          <w:sz w:val="22"/>
          <w:szCs w:val="22"/>
        </w:rPr>
        <w:t>, considerando o produto/ unidade de medida/ quantidade previs</w:t>
      </w:r>
      <w:r w:rsidR="00B63092">
        <w:rPr>
          <w:rFonts w:ascii="Arial Narrow" w:eastAsia="Malgun Gothic" w:hAnsi="Arial Narrow" w:cs="Arial"/>
          <w:sz w:val="22"/>
          <w:szCs w:val="22"/>
        </w:rPr>
        <w:t>tos</w:t>
      </w:r>
      <w:r w:rsidR="004C2D20">
        <w:rPr>
          <w:rFonts w:ascii="Arial Narrow" w:eastAsia="Malgun Gothic" w:hAnsi="Arial Narrow" w:cs="Arial"/>
          <w:sz w:val="22"/>
          <w:szCs w:val="22"/>
        </w:rPr>
        <w:t xml:space="preserve"> na</w:t>
      </w:r>
      <w:r w:rsidR="00C75CDE" w:rsidRPr="009E77E4">
        <w:rPr>
          <w:rFonts w:ascii="Arial Narrow" w:eastAsia="Malgun Gothic" w:hAnsi="Arial Narrow" w:cs="Arial"/>
          <w:sz w:val="22"/>
          <w:szCs w:val="22"/>
        </w:rPr>
        <w:t xml:space="preserve"> LOA</w:t>
      </w:r>
      <w:r w:rsidRPr="009E77E4">
        <w:rPr>
          <w:rFonts w:ascii="Arial Narrow" w:eastAsia="Malgun Gothic" w:hAnsi="Arial Narrow" w:cs="Arial"/>
          <w:sz w:val="22"/>
          <w:szCs w:val="22"/>
        </w:rPr>
        <w:t>.  A execução dessas etapas será acompanhada e atualizada ao longo do exercício.</w:t>
      </w:r>
    </w:p>
    <w:p w14:paraId="75D4EE79" w14:textId="77777777" w:rsidR="00024CE7" w:rsidRPr="009E77E4" w:rsidRDefault="00024CE7" w:rsidP="00024CE7">
      <w:pPr>
        <w:pStyle w:val="Ttulo1"/>
        <w:jc w:val="left"/>
        <w:rPr>
          <w:rFonts w:ascii="Arial Narrow" w:eastAsia="Malgun Gothic" w:hAnsi="Arial Narrow" w:cs="Arial"/>
          <w:color w:val="auto"/>
          <w:sz w:val="24"/>
          <w:szCs w:val="24"/>
        </w:rPr>
      </w:pPr>
    </w:p>
    <w:p w14:paraId="04CDA01B" w14:textId="77777777" w:rsidR="002D2960" w:rsidRPr="009E77E4" w:rsidRDefault="009E0994" w:rsidP="00024CE7">
      <w:pPr>
        <w:pStyle w:val="Ttulo1"/>
        <w:jc w:val="left"/>
        <w:rPr>
          <w:rFonts w:ascii="Arial Narrow" w:eastAsia="Malgun Gothic" w:hAnsi="Arial Narrow" w:cs="Arial"/>
          <w:color w:val="auto"/>
          <w:sz w:val="24"/>
          <w:szCs w:val="24"/>
        </w:rPr>
      </w:pPr>
      <w:bookmarkStart w:id="9" w:name="_Toc64786436"/>
      <w:r w:rsidRPr="009E77E4">
        <w:rPr>
          <w:rFonts w:ascii="Arial Narrow" w:eastAsia="Malgun Gothic" w:hAnsi="Arial Narrow" w:cs="Arial"/>
          <w:color w:val="auto"/>
          <w:sz w:val="24"/>
          <w:szCs w:val="24"/>
        </w:rPr>
        <w:t>2</w:t>
      </w:r>
      <w:r w:rsidR="00161605" w:rsidRPr="009E77E4">
        <w:rPr>
          <w:rFonts w:ascii="Arial Narrow" w:eastAsia="Malgun Gothic" w:hAnsi="Arial Narrow" w:cs="Arial"/>
          <w:color w:val="auto"/>
          <w:sz w:val="24"/>
          <w:szCs w:val="24"/>
        </w:rPr>
        <w:t>.</w:t>
      </w:r>
      <w:r w:rsidR="00631D0C">
        <w:rPr>
          <w:rFonts w:ascii="Arial Narrow" w:eastAsia="Malgun Gothic" w:hAnsi="Arial Narrow" w:cs="Arial"/>
          <w:color w:val="auto"/>
          <w:sz w:val="24"/>
          <w:szCs w:val="24"/>
        </w:rPr>
        <w:t>8</w:t>
      </w:r>
      <w:r w:rsidR="00161605" w:rsidRPr="009E77E4">
        <w:rPr>
          <w:rFonts w:ascii="Arial Narrow" w:eastAsia="Malgun Gothic" w:hAnsi="Arial Narrow" w:cs="Arial"/>
          <w:color w:val="auto"/>
          <w:sz w:val="24"/>
          <w:szCs w:val="24"/>
        </w:rPr>
        <w:t>. CADASTRAMENTO DAS ETAPAS</w:t>
      </w:r>
      <w:bookmarkEnd w:id="9"/>
    </w:p>
    <w:p w14:paraId="5F83E0EE" w14:textId="77777777" w:rsidR="009733D2" w:rsidRPr="009E77E4" w:rsidRDefault="009733D2" w:rsidP="009733D2">
      <w:pPr>
        <w:rPr>
          <w:rFonts w:ascii="Arial Narrow" w:eastAsia="Malgun Gothic" w:hAnsi="Arial Narrow"/>
        </w:rPr>
      </w:pPr>
    </w:p>
    <w:p w14:paraId="61590258" w14:textId="77777777" w:rsidR="00024CE7" w:rsidRDefault="00631D0C" w:rsidP="00A5263A">
      <w:pPr>
        <w:pStyle w:val="Ttulo3"/>
        <w:jc w:val="both"/>
        <w:rPr>
          <w:rFonts w:ascii="Arial Narrow" w:eastAsia="Malgun Gothic" w:hAnsi="Arial Narrow"/>
          <w:b/>
        </w:rPr>
      </w:pPr>
      <w:bookmarkStart w:id="10" w:name="_Toc64786437"/>
      <w:r>
        <w:rPr>
          <w:rFonts w:ascii="Arial Narrow" w:eastAsia="Malgun Gothic" w:hAnsi="Arial Narrow"/>
          <w:b/>
        </w:rPr>
        <w:t>2.8</w:t>
      </w:r>
      <w:r w:rsidR="00B26532" w:rsidRPr="009E77E4">
        <w:rPr>
          <w:rFonts w:ascii="Arial Narrow" w:eastAsia="Malgun Gothic" w:hAnsi="Arial Narrow"/>
          <w:b/>
        </w:rPr>
        <w:t>.1. ETAPAS QUE DEVEM SER CADASTRADAS</w:t>
      </w:r>
      <w:bookmarkEnd w:id="10"/>
    </w:p>
    <w:p w14:paraId="2EBBDBC9" w14:textId="77777777" w:rsidR="007F3E0A" w:rsidRDefault="007F3E0A" w:rsidP="007F3E0A">
      <w:pPr>
        <w:rPr>
          <w:rFonts w:eastAsia="Malgun Gothic"/>
        </w:rPr>
      </w:pPr>
    </w:p>
    <w:p w14:paraId="77EB847C" w14:textId="77777777" w:rsidR="00A147FC" w:rsidRPr="00375189" w:rsidRDefault="007F3E0A" w:rsidP="000106E6">
      <w:pPr>
        <w:pStyle w:val="PargrafodaLista"/>
        <w:spacing w:after="120" w:line="276" w:lineRule="auto"/>
        <w:ind w:left="0" w:firstLine="1418"/>
        <w:contextualSpacing/>
        <w:jc w:val="both"/>
        <w:rPr>
          <w:rFonts w:ascii="Arial Narrow" w:eastAsia="Malgun Gothic" w:hAnsi="Arial Narrow"/>
          <w:sz w:val="22"/>
          <w:szCs w:val="22"/>
        </w:rPr>
      </w:pPr>
      <w:r w:rsidRPr="000B038D">
        <w:rPr>
          <w:rFonts w:ascii="Arial Narrow" w:eastAsia="Malgun Gothic" w:hAnsi="Arial Narrow"/>
          <w:sz w:val="22"/>
          <w:szCs w:val="22"/>
        </w:rPr>
        <w:t>Todos os subtítulos</w:t>
      </w:r>
      <w:r w:rsidR="004C2D20">
        <w:rPr>
          <w:rFonts w:ascii="Arial Narrow" w:eastAsia="Malgun Gothic" w:hAnsi="Arial Narrow"/>
          <w:sz w:val="22"/>
          <w:szCs w:val="22"/>
        </w:rPr>
        <w:t xml:space="preserve"> constantes d</w:t>
      </w:r>
      <w:r w:rsidRPr="00BA4225">
        <w:rPr>
          <w:rFonts w:ascii="Arial Narrow" w:eastAsia="Malgun Gothic" w:hAnsi="Arial Narrow"/>
          <w:sz w:val="22"/>
          <w:szCs w:val="22"/>
        </w:rPr>
        <w:t xml:space="preserve">a Lei Orçamentária Anual </w:t>
      </w:r>
      <w:r w:rsidR="00375189">
        <w:rPr>
          <w:rFonts w:ascii="Arial Narrow" w:eastAsia="Malgun Gothic" w:hAnsi="Arial Narrow"/>
          <w:sz w:val="22"/>
          <w:szCs w:val="22"/>
        </w:rPr>
        <w:t>deverão conter</w:t>
      </w:r>
      <w:r w:rsidR="000B038D">
        <w:rPr>
          <w:rFonts w:ascii="Arial Narrow" w:eastAsia="Malgun Gothic" w:hAnsi="Arial Narrow"/>
          <w:sz w:val="22"/>
          <w:szCs w:val="22"/>
        </w:rPr>
        <w:t>, no mínimo,</w:t>
      </w:r>
      <w:r w:rsidR="008B5C20">
        <w:rPr>
          <w:rFonts w:ascii="Arial Narrow" w:eastAsia="Malgun Gothic" w:hAnsi="Arial Narrow"/>
          <w:sz w:val="22"/>
          <w:szCs w:val="22"/>
        </w:rPr>
        <w:t xml:space="preserve"> uma etapa cadastrada</w:t>
      </w:r>
      <w:r w:rsidR="00B81825">
        <w:rPr>
          <w:rFonts w:ascii="Arial Narrow" w:eastAsia="Malgun Gothic" w:hAnsi="Arial Narrow"/>
          <w:sz w:val="22"/>
          <w:szCs w:val="22"/>
        </w:rPr>
        <w:t xml:space="preserve"> no SA</w:t>
      </w:r>
      <w:r w:rsidR="000A0E0D">
        <w:rPr>
          <w:rFonts w:ascii="Arial Narrow" w:eastAsia="Malgun Gothic" w:hAnsi="Arial Narrow"/>
          <w:sz w:val="22"/>
          <w:szCs w:val="22"/>
        </w:rPr>
        <w:t>G</w:t>
      </w:r>
      <w:r w:rsidR="000B038D">
        <w:rPr>
          <w:rFonts w:ascii="Arial Narrow" w:eastAsia="Malgun Gothic" w:hAnsi="Arial Narrow"/>
          <w:sz w:val="22"/>
          <w:szCs w:val="22"/>
        </w:rPr>
        <w:t xml:space="preserve"> no decorrer do exercício</w:t>
      </w:r>
      <w:r w:rsidRPr="00BA4225">
        <w:rPr>
          <w:rFonts w:ascii="Arial Narrow" w:eastAsia="Malgun Gothic" w:hAnsi="Arial Narrow"/>
          <w:sz w:val="22"/>
          <w:szCs w:val="22"/>
        </w:rPr>
        <w:t>, observando-se o que foi planejado</w:t>
      </w:r>
      <w:r w:rsidR="00B63092">
        <w:rPr>
          <w:rFonts w:ascii="Arial Narrow" w:eastAsia="Malgun Gothic" w:hAnsi="Arial Narrow"/>
          <w:sz w:val="22"/>
          <w:szCs w:val="22"/>
        </w:rPr>
        <w:t xml:space="preserve">, </w:t>
      </w:r>
      <w:r w:rsidR="000B038D" w:rsidRPr="00375189">
        <w:rPr>
          <w:rFonts w:ascii="Arial Narrow" w:eastAsia="Malgun Gothic" w:hAnsi="Arial Narrow"/>
          <w:b/>
          <w:sz w:val="22"/>
          <w:szCs w:val="22"/>
        </w:rPr>
        <w:t>exceto aqueles inseridos por meio de emenda parlamentar que não apresentaram</w:t>
      </w:r>
      <w:r w:rsidR="00B11B02" w:rsidRPr="00375189">
        <w:rPr>
          <w:rFonts w:ascii="Arial Narrow" w:eastAsia="Malgun Gothic" w:hAnsi="Arial Narrow"/>
          <w:b/>
          <w:sz w:val="22"/>
          <w:szCs w:val="22"/>
        </w:rPr>
        <w:t xml:space="preserve"> empenho</w:t>
      </w:r>
      <w:r w:rsidR="000106E6" w:rsidRPr="00375189">
        <w:rPr>
          <w:rFonts w:ascii="Arial Narrow" w:eastAsia="Malgun Gothic" w:hAnsi="Arial Narrow"/>
          <w:sz w:val="22"/>
          <w:szCs w:val="22"/>
        </w:rPr>
        <w:t>, da seguinte forma:</w:t>
      </w:r>
    </w:p>
    <w:p w14:paraId="21467A6A" w14:textId="77777777" w:rsidR="00EF5175" w:rsidRPr="00187C2D" w:rsidRDefault="004C2D20" w:rsidP="004158DA">
      <w:pPr>
        <w:pStyle w:val="PargrafodaLista"/>
        <w:numPr>
          <w:ilvl w:val="0"/>
          <w:numId w:val="51"/>
        </w:numPr>
        <w:spacing w:after="120" w:line="276" w:lineRule="auto"/>
        <w:ind w:left="1702" w:hanging="284"/>
        <w:contextualSpacing/>
        <w:jc w:val="both"/>
        <w:rPr>
          <w:rFonts w:ascii="Arial Narrow" w:eastAsia="Malgun Gothic" w:hAnsi="Arial Narrow"/>
          <w:sz w:val="22"/>
          <w:szCs w:val="22"/>
        </w:rPr>
      </w:pPr>
      <w:r w:rsidRPr="00375189">
        <w:rPr>
          <w:rFonts w:ascii="Arial Narrow" w:eastAsia="Malgun Gothic" w:hAnsi="Arial Narrow"/>
          <w:sz w:val="22"/>
          <w:szCs w:val="22"/>
        </w:rPr>
        <w:t>No</w:t>
      </w:r>
      <w:r w:rsidR="0035091C" w:rsidRPr="00375189">
        <w:rPr>
          <w:rFonts w:ascii="Arial Narrow" w:eastAsia="Malgun Gothic" w:hAnsi="Arial Narrow"/>
          <w:sz w:val="22"/>
          <w:szCs w:val="22"/>
        </w:rPr>
        <w:t xml:space="preserve"> primeiro bimestre</w:t>
      </w:r>
      <w:r w:rsidRPr="00187C2D">
        <w:rPr>
          <w:rFonts w:ascii="Arial Narrow" w:eastAsia="Malgun Gothic" w:hAnsi="Arial Narrow"/>
          <w:sz w:val="22"/>
          <w:szCs w:val="22"/>
        </w:rPr>
        <w:t>,</w:t>
      </w:r>
      <w:r w:rsidR="0035091C" w:rsidRPr="00187C2D">
        <w:rPr>
          <w:rFonts w:ascii="Arial Narrow" w:eastAsia="Malgun Gothic" w:hAnsi="Arial Narrow"/>
          <w:sz w:val="22"/>
          <w:szCs w:val="22"/>
        </w:rPr>
        <w:t xml:space="preserve"> deverão ser cadastradas etapas</w:t>
      </w:r>
      <w:r w:rsidR="00EF5175" w:rsidRPr="00187C2D">
        <w:rPr>
          <w:rFonts w:ascii="Arial Narrow" w:eastAsia="Malgun Gothic" w:hAnsi="Arial Narrow"/>
          <w:sz w:val="22"/>
          <w:szCs w:val="22"/>
        </w:rPr>
        <w:t xml:space="preserve"> nos casos de:</w:t>
      </w:r>
    </w:p>
    <w:p w14:paraId="27D3079B" w14:textId="77777777" w:rsidR="00EF5175" w:rsidRPr="00375189" w:rsidRDefault="004C2D20" w:rsidP="001F4569">
      <w:pPr>
        <w:pStyle w:val="PargrafodaLista"/>
        <w:numPr>
          <w:ilvl w:val="0"/>
          <w:numId w:val="46"/>
        </w:numPr>
        <w:spacing w:after="120" w:line="276" w:lineRule="auto"/>
        <w:ind w:left="2552" w:hanging="284"/>
        <w:contextualSpacing/>
        <w:jc w:val="both"/>
        <w:rPr>
          <w:rFonts w:ascii="Arial Narrow" w:eastAsia="Malgun Gothic" w:hAnsi="Arial Narrow"/>
          <w:sz w:val="22"/>
          <w:szCs w:val="22"/>
        </w:rPr>
      </w:pPr>
      <w:r w:rsidRPr="00375189">
        <w:rPr>
          <w:rFonts w:ascii="Arial Narrow" w:eastAsia="Malgun Gothic" w:hAnsi="Arial Narrow"/>
          <w:sz w:val="22"/>
          <w:szCs w:val="22"/>
        </w:rPr>
        <w:t xml:space="preserve">programas de trabalho </w:t>
      </w:r>
      <w:r w:rsidR="005B68A1" w:rsidRPr="00375189">
        <w:rPr>
          <w:rFonts w:ascii="Arial Narrow" w:eastAsia="Malgun Gothic" w:hAnsi="Arial Narrow"/>
          <w:sz w:val="22"/>
          <w:szCs w:val="22"/>
        </w:rPr>
        <w:t>com valores</w:t>
      </w:r>
      <w:r w:rsidR="0035091C" w:rsidRPr="00375189">
        <w:rPr>
          <w:rFonts w:ascii="Arial Narrow" w:eastAsia="Malgun Gothic" w:hAnsi="Arial Narrow"/>
          <w:sz w:val="22"/>
          <w:szCs w:val="22"/>
        </w:rPr>
        <w:t xml:space="preserve"> </w:t>
      </w:r>
      <w:r w:rsidR="005B68A1" w:rsidRPr="00375189">
        <w:rPr>
          <w:rFonts w:ascii="Arial Narrow" w:eastAsia="Malgun Gothic" w:hAnsi="Arial Narrow"/>
          <w:sz w:val="22"/>
          <w:szCs w:val="22"/>
        </w:rPr>
        <w:t>empenhados</w:t>
      </w:r>
      <w:r w:rsidR="00375189">
        <w:rPr>
          <w:rFonts w:ascii="Arial Narrow" w:eastAsia="Malgun Gothic" w:hAnsi="Arial Narrow"/>
          <w:sz w:val="22"/>
          <w:szCs w:val="22"/>
        </w:rPr>
        <w:t xml:space="preserve"> (institucionais¹ e emendas parlamentares)</w:t>
      </w:r>
      <w:r w:rsidR="00EF5175" w:rsidRPr="00375189">
        <w:rPr>
          <w:rFonts w:ascii="Arial Narrow" w:eastAsia="Malgun Gothic" w:hAnsi="Arial Narrow"/>
          <w:sz w:val="22"/>
          <w:szCs w:val="22"/>
        </w:rPr>
        <w:t>;</w:t>
      </w:r>
    </w:p>
    <w:p w14:paraId="65D789A4" w14:textId="77777777" w:rsidR="00237772" w:rsidRPr="00375189" w:rsidRDefault="00237772" w:rsidP="001F4569">
      <w:pPr>
        <w:pStyle w:val="PargrafodaLista"/>
        <w:numPr>
          <w:ilvl w:val="0"/>
          <w:numId w:val="46"/>
        </w:numPr>
        <w:spacing w:after="120" w:line="276" w:lineRule="auto"/>
        <w:ind w:left="2552" w:hanging="284"/>
        <w:contextualSpacing/>
        <w:jc w:val="both"/>
        <w:rPr>
          <w:rFonts w:ascii="Arial Narrow" w:eastAsia="Malgun Gothic" w:hAnsi="Arial Narrow"/>
          <w:sz w:val="22"/>
          <w:szCs w:val="22"/>
        </w:rPr>
      </w:pPr>
      <w:r w:rsidRPr="00375189">
        <w:rPr>
          <w:rFonts w:ascii="Arial Narrow" w:eastAsia="Malgun Gothic" w:hAnsi="Arial Narrow"/>
          <w:sz w:val="22"/>
          <w:szCs w:val="22"/>
        </w:rPr>
        <w:t>etapas procedentes de ano anterior</w:t>
      </w:r>
      <w:r w:rsidR="00B81825" w:rsidRPr="00375189">
        <w:rPr>
          <w:rFonts w:ascii="Arial Narrow" w:eastAsia="Malgun Gothic" w:hAnsi="Arial Narrow"/>
          <w:sz w:val="22"/>
          <w:szCs w:val="22"/>
        </w:rPr>
        <w:t xml:space="preserve"> (</w:t>
      </w:r>
      <w:r w:rsidR="00195493" w:rsidRPr="00375189">
        <w:rPr>
          <w:rFonts w:ascii="Arial Narrow" w:eastAsia="Malgun Gothic" w:hAnsi="Arial Narrow"/>
          <w:sz w:val="22"/>
          <w:szCs w:val="22"/>
        </w:rPr>
        <w:t>ações do tipo projeto</w:t>
      </w:r>
      <w:r w:rsidRPr="00375189">
        <w:rPr>
          <w:rFonts w:ascii="Arial Narrow" w:eastAsia="Malgun Gothic" w:hAnsi="Arial Narrow"/>
          <w:sz w:val="22"/>
          <w:szCs w:val="22"/>
        </w:rPr>
        <w:t xml:space="preserve"> que permaneceram no 6° bimestre/20</w:t>
      </w:r>
      <w:r w:rsidR="00BE2B97">
        <w:rPr>
          <w:rFonts w:ascii="Arial Narrow" w:eastAsia="Malgun Gothic" w:hAnsi="Arial Narrow"/>
          <w:sz w:val="22"/>
          <w:szCs w:val="22"/>
        </w:rPr>
        <w:t>20</w:t>
      </w:r>
      <w:r w:rsidRPr="00375189">
        <w:rPr>
          <w:rFonts w:ascii="Arial Narrow" w:eastAsia="Malgun Gothic" w:hAnsi="Arial Narrow"/>
          <w:sz w:val="22"/>
          <w:szCs w:val="22"/>
        </w:rPr>
        <w:t xml:space="preserve"> nos estágios “NO – Andamento Normal”, “PA – Paralisada” e “AT – Atrasada”</w:t>
      </w:r>
      <w:r w:rsidR="00B81825" w:rsidRPr="00375189">
        <w:rPr>
          <w:rFonts w:ascii="Arial Narrow" w:eastAsia="Malgun Gothic" w:hAnsi="Arial Narrow"/>
          <w:sz w:val="22"/>
          <w:szCs w:val="22"/>
        </w:rPr>
        <w:t>)</w:t>
      </w:r>
      <w:r w:rsidR="0035091C" w:rsidRPr="00375189">
        <w:rPr>
          <w:rFonts w:ascii="Arial Narrow" w:eastAsia="Malgun Gothic" w:hAnsi="Arial Narrow"/>
          <w:sz w:val="22"/>
          <w:szCs w:val="22"/>
        </w:rPr>
        <w:t xml:space="preserve">. </w:t>
      </w:r>
    </w:p>
    <w:p w14:paraId="18C84B99" w14:textId="77777777" w:rsidR="0069375A" w:rsidRPr="00375189" w:rsidRDefault="0069375A" w:rsidP="0069375A">
      <w:pPr>
        <w:pStyle w:val="PargrafodaLista"/>
        <w:spacing w:after="120" w:line="276" w:lineRule="auto"/>
        <w:ind w:left="773"/>
        <w:contextualSpacing/>
        <w:jc w:val="both"/>
        <w:rPr>
          <w:rFonts w:ascii="Arial Narrow" w:eastAsia="Malgun Gothic" w:hAnsi="Arial Narrow"/>
          <w:sz w:val="22"/>
          <w:szCs w:val="22"/>
        </w:rPr>
      </w:pPr>
    </w:p>
    <w:p w14:paraId="5708D917" w14:textId="77777777" w:rsidR="00EF5175" w:rsidRPr="00375189" w:rsidRDefault="000B038D" w:rsidP="004158DA">
      <w:pPr>
        <w:pStyle w:val="PargrafodaLista"/>
        <w:numPr>
          <w:ilvl w:val="0"/>
          <w:numId w:val="51"/>
        </w:numPr>
        <w:spacing w:after="360" w:line="276" w:lineRule="auto"/>
        <w:ind w:left="1701" w:hanging="285"/>
        <w:contextualSpacing/>
        <w:jc w:val="both"/>
        <w:rPr>
          <w:rFonts w:ascii="Arial Narrow" w:eastAsia="Malgun Gothic" w:hAnsi="Arial Narrow"/>
          <w:sz w:val="22"/>
          <w:szCs w:val="22"/>
        </w:rPr>
      </w:pPr>
      <w:r w:rsidRPr="008D320D">
        <w:rPr>
          <w:rFonts w:ascii="Arial Narrow" w:eastAsia="Malgun Gothic" w:hAnsi="Arial Narrow"/>
          <w:sz w:val="22"/>
          <w:szCs w:val="22"/>
        </w:rPr>
        <w:t>A partir do</w:t>
      </w:r>
      <w:r w:rsidRPr="00375189">
        <w:rPr>
          <w:rFonts w:ascii="Arial Narrow" w:eastAsia="Malgun Gothic" w:hAnsi="Arial Narrow"/>
          <w:sz w:val="22"/>
          <w:szCs w:val="22"/>
        </w:rPr>
        <w:t xml:space="preserve"> </w:t>
      </w:r>
      <w:r w:rsidR="0035091C" w:rsidRPr="00375189">
        <w:rPr>
          <w:rFonts w:ascii="Arial Narrow" w:eastAsia="Malgun Gothic" w:hAnsi="Arial Narrow"/>
          <w:sz w:val="22"/>
          <w:szCs w:val="22"/>
        </w:rPr>
        <w:t>2º bimestre</w:t>
      </w:r>
      <w:r w:rsidR="001338BF" w:rsidRPr="00375189">
        <w:rPr>
          <w:rFonts w:ascii="Arial Narrow" w:eastAsia="Malgun Gothic" w:hAnsi="Arial Narrow"/>
          <w:sz w:val="22"/>
          <w:szCs w:val="22"/>
        </w:rPr>
        <w:t>,</w:t>
      </w:r>
      <w:r w:rsidR="0035091C" w:rsidRPr="00375189">
        <w:rPr>
          <w:rFonts w:ascii="Arial Narrow" w:eastAsia="Malgun Gothic" w:hAnsi="Arial Narrow"/>
          <w:sz w:val="22"/>
          <w:szCs w:val="22"/>
        </w:rPr>
        <w:t xml:space="preserve"> </w:t>
      </w:r>
      <w:r w:rsidR="009F6F37" w:rsidRPr="00375189">
        <w:rPr>
          <w:rFonts w:ascii="Arial Narrow" w:eastAsia="Malgun Gothic" w:hAnsi="Arial Narrow"/>
          <w:sz w:val="22"/>
          <w:szCs w:val="22"/>
        </w:rPr>
        <w:t xml:space="preserve">deverão ser cadastradas </w:t>
      </w:r>
      <w:r w:rsidR="00EF5175" w:rsidRPr="00375189">
        <w:rPr>
          <w:rFonts w:ascii="Arial Narrow" w:eastAsia="Malgun Gothic" w:hAnsi="Arial Narrow"/>
          <w:sz w:val="22"/>
          <w:szCs w:val="22"/>
        </w:rPr>
        <w:t>etapas para:</w:t>
      </w:r>
    </w:p>
    <w:p w14:paraId="097D1D27" w14:textId="77777777" w:rsidR="007F3E0A" w:rsidRPr="00375189" w:rsidRDefault="0035091C" w:rsidP="001F4569">
      <w:pPr>
        <w:pStyle w:val="PargrafodaLista"/>
        <w:numPr>
          <w:ilvl w:val="0"/>
          <w:numId w:val="47"/>
        </w:numPr>
        <w:spacing w:before="240" w:after="120" w:line="276" w:lineRule="auto"/>
        <w:ind w:left="2552" w:hanging="284"/>
        <w:contextualSpacing/>
        <w:jc w:val="both"/>
        <w:rPr>
          <w:rFonts w:ascii="Arial Narrow" w:eastAsia="Malgun Gothic" w:hAnsi="Arial Narrow"/>
          <w:sz w:val="22"/>
          <w:szCs w:val="22"/>
        </w:rPr>
      </w:pPr>
      <w:r w:rsidRPr="00375189">
        <w:rPr>
          <w:rFonts w:ascii="Arial Narrow" w:eastAsia="Malgun Gothic" w:hAnsi="Arial Narrow"/>
          <w:sz w:val="22"/>
          <w:szCs w:val="22"/>
        </w:rPr>
        <w:t xml:space="preserve">demais </w:t>
      </w:r>
      <w:r w:rsidR="005B68A1" w:rsidRPr="00375189">
        <w:rPr>
          <w:rFonts w:ascii="Arial Narrow" w:eastAsia="Malgun Gothic" w:hAnsi="Arial Narrow"/>
          <w:sz w:val="22"/>
          <w:szCs w:val="22"/>
        </w:rPr>
        <w:t>programas de trabalho</w:t>
      </w:r>
      <w:r w:rsidRPr="00375189">
        <w:rPr>
          <w:rFonts w:ascii="Arial Narrow" w:eastAsia="Malgun Gothic" w:hAnsi="Arial Narrow"/>
          <w:sz w:val="22"/>
          <w:szCs w:val="22"/>
        </w:rPr>
        <w:t xml:space="preserve"> </w:t>
      </w:r>
      <w:r w:rsidR="00375189">
        <w:rPr>
          <w:rFonts w:ascii="Arial Narrow" w:eastAsia="Malgun Gothic" w:hAnsi="Arial Narrow"/>
          <w:sz w:val="22"/>
          <w:szCs w:val="22"/>
        </w:rPr>
        <w:t>contidos</w:t>
      </w:r>
      <w:r w:rsidRPr="00375189">
        <w:rPr>
          <w:rFonts w:ascii="Arial Narrow" w:eastAsia="Malgun Gothic" w:hAnsi="Arial Narrow"/>
          <w:sz w:val="22"/>
          <w:szCs w:val="22"/>
        </w:rPr>
        <w:t xml:space="preserve"> na Lei Orçamentária Anual</w:t>
      </w:r>
      <w:r w:rsidR="00EF5175" w:rsidRPr="00375189">
        <w:rPr>
          <w:rFonts w:ascii="Arial Narrow" w:eastAsia="Malgun Gothic" w:hAnsi="Arial Narrow"/>
          <w:sz w:val="22"/>
          <w:szCs w:val="22"/>
        </w:rPr>
        <w:t xml:space="preserve"> (institucionais</w:t>
      </w:r>
      <w:r w:rsidR="000265B4" w:rsidRPr="00375189">
        <w:rPr>
          <w:rStyle w:val="Refdenotaderodap"/>
          <w:rFonts w:ascii="Arial Narrow" w:eastAsia="Malgun Gothic" w:hAnsi="Arial Narrow"/>
          <w:sz w:val="22"/>
          <w:szCs w:val="22"/>
        </w:rPr>
        <w:footnoteReference w:id="1"/>
      </w:r>
      <w:r w:rsidR="00EF5175" w:rsidRPr="00375189">
        <w:rPr>
          <w:rFonts w:ascii="Arial Narrow" w:eastAsia="Malgun Gothic" w:hAnsi="Arial Narrow"/>
          <w:sz w:val="22"/>
          <w:szCs w:val="22"/>
        </w:rPr>
        <w:t>)</w:t>
      </w:r>
      <w:r w:rsidR="007852DD" w:rsidRPr="00375189">
        <w:rPr>
          <w:rFonts w:ascii="Arial Narrow" w:eastAsia="Malgun Gothic" w:hAnsi="Arial Narrow"/>
          <w:sz w:val="22"/>
          <w:szCs w:val="22"/>
        </w:rPr>
        <w:t>, independentemente da ocorrência de empenho</w:t>
      </w:r>
      <w:r w:rsidRPr="00375189">
        <w:rPr>
          <w:rFonts w:ascii="Arial Narrow" w:eastAsia="Malgun Gothic" w:hAnsi="Arial Narrow"/>
          <w:sz w:val="22"/>
          <w:szCs w:val="22"/>
        </w:rPr>
        <w:t>;</w:t>
      </w:r>
    </w:p>
    <w:p w14:paraId="1FD413D2" w14:textId="77777777" w:rsidR="00EF5175" w:rsidRPr="00375189" w:rsidRDefault="00EF5175" w:rsidP="001F4569">
      <w:pPr>
        <w:pStyle w:val="PargrafodaLista"/>
        <w:numPr>
          <w:ilvl w:val="0"/>
          <w:numId w:val="47"/>
        </w:numPr>
        <w:spacing w:after="120" w:line="276" w:lineRule="auto"/>
        <w:ind w:left="2552" w:hanging="283"/>
        <w:contextualSpacing/>
        <w:jc w:val="both"/>
        <w:rPr>
          <w:rFonts w:ascii="Arial Narrow" w:eastAsia="Malgun Gothic" w:hAnsi="Arial Narrow"/>
          <w:sz w:val="22"/>
          <w:szCs w:val="22"/>
        </w:rPr>
      </w:pPr>
      <w:r w:rsidRPr="00375189">
        <w:rPr>
          <w:rFonts w:ascii="Arial Narrow" w:eastAsia="Malgun Gothic" w:hAnsi="Arial Narrow"/>
          <w:sz w:val="22"/>
          <w:szCs w:val="22"/>
        </w:rPr>
        <w:t xml:space="preserve">emendas parlamentares </w:t>
      </w:r>
      <w:r w:rsidR="005C0BF0" w:rsidRPr="00375189">
        <w:rPr>
          <w:rFonts w:ascii="Arial Narrow" w:eastAsia="Malgun Gothic" w:hAnsi="Arial Narrow"/>
          <w:sz w:val="22"/>
          <w:szCs w:val="22"/>
        </w:rPr>
        <w:t xml:space="preserve">que tiverem </w:t>
      </w:r>
      <w:r w:rsidR="00424243" w:rsidRPr="00375189">
        <w:rPr>
          <w:rFonts w:ascii="Arial Narrow" w:eastAsia="Malgun Gothic" w:hAnsi="Arial Narrow"/>
          <w:sz w:val="22"/>
          <w:szCs w:val="22"/>
        </w:rPr>
        <w:t>empenho, exceto se já cadastradas no 1° bimestre</w:t>
      </w:r>
      <w:r w:rsidRPr="00375189">
        <w:rPr>
          <w:rFonts w:ascii="Arial Narrow" w:eastAsia="Malgun Gothic" w:hAnsi="Arial Narrow"/>
          <w:sz w:val="22"/>
          <w:szCs w:val="22"/>
        </w:rPr>
        <w:t>;</w:t>
      </w:r>
    </w:p>
    <w:p w14:paraId="2609310A" w14:textId="77777777" w:rsidR="00182D98" w:rsidRPr="00375189" w:rsidRDefault="00182D98" w:rsidP="00182D98">
      <w:pPr>
        <w:pStyle w:val="PargrafodaLista"/>
        <w:spacing w:after="120" w:line="276" w:lineRule="auto"/>
        <w:ind w:left="1904"/>
        <w:contextualSpacing/>
        <w:jc w:val="both"/>
        <w:rPr>
          <w:rFonts w:ascii="Arial Narrow" w:eastAsia="Malgun Gothic" w:hAnsi="Arial Narrow"/>
          <w:sz w:val="22"/>
          <w:szCs w:val="22"/>
        </w:rPr>
      </w:pPr>
    </w:p>
    <w:p w14:paraId="49AB06A1" w14:textId="77777777" w:rsidR="00247443" w:rsidRDefault="00247443" w:rsidP="00B07658">
      <w:pPr>
        <w:pStyle w:val="PargrafodaLista"/>
        <w:spacing w:after="120" w:line="276" w:lineRule="auto"/>
        <w:ind w:left="0" w:firstLine="1418"/>
        <w:contextualSpacing/>
        <w:jc w:val="both"/>
        <w:rPr>
          <w:rFonts w:ascii="Arial Narrow" w:eastAsia="Malgun Gothic" w:hAnsi="Arial Narrow"/>
          <w:b/>
          <w:sz w:val="22"/>
          <w:szCs w:val="22"/>
        </w:rPr>
      </w:pPr>
      <w:r>
        <w:rPr>
          <w:rFonts w:ascii="Arial Narrow" w:eastAsia="Malgun Gothic" w:hAnsi="Arial Narrow"/>
          <w:b/>
          <w:sz w:val="22"/>
          <w:szCs w:val="22"/>
        </w:rPr>
        <w:t>O</w:t>
      </w:r>
      <w:r w:rsidR="00896058">
        <w:rPr>
          <w:rFonts w:ascii="Arial Narrow" w:eastAsia="Malgun Gothic" w:hAnsi="Arial Narrow"/>
          <w:b/>
          <w:sz w:val="22"/>
          <w:szCs w:val="22"/>
        </w:rPr>
        <w:t>bservações:</w:t>
      </w:r>
    </w:p>
    <w:p w14:paraId="412A1898" w14:textId="77777777" w:rsidR="00375189" w:rsidRDefault="00375189" w:rsidP="00B07658">
      <w:pPr>
        <w:pStyle w:val="PargrafodaLista"/>
        <w:spacing w:after="120" w:line="276" w:lineRule="auto"/>
        <w:ind w:left="0" w:firstLine="1418"/>
        <w:contextualSpacing/>
        <w:jc w:val="both"/>
        <w:rPr>
          <w:rFonts w:ascii="Arial Narrow" w:eastAsia="Malgun Gothic" w:hAnsi="Arial Narrow"/>
          <w:b/>
          <w:sz w:val="22"/>
          <w:szCs w:val="22"/>
        </w:rPr>
      </w:pPr>
      <w:r>
        <w:rPr>
          <w:rFonts w:ascii="Arial Narrow" w:eastAsia="Malgun Gothic" w:hAnsi="Arial Narrow"/>
          <w:b/>
          <w:sz w:val="22"/>
          <w:szCs w:val="22"/>
        </w:rPr>
        <w:t>a)</w:t>
      </w:r>
      <w:r w:rsidR="00BE2B97">
        <w:rPr>
          <w:rFonts w:ascii="Arial Narrow" w:eastAsia="Malgun Gothic" w:hAnsi="Arial Narrow"/>
          <w:b/>
          <w:sz w:val="22"/>
          <w:szCs w:val="22"/>
        </w:rPr>
        <w:t xml:space="preserve"> </w:t>
      </w:r>
      <w:r w:rsidRPr="00375189">
        <w:rPr>
          <w:rFonts w:ascii="Arial Narrow" w:eastAsia="Malgun Gothic" w:hAnsi="Arial Narrow"/>
          <w:sz w:val="22"/>
          <w:szCs w:val="22"/>
        </w:rPr>
        <w:t>C</w:t>
      </w:r>
      <w:r w:rsidR="002C2F54">
        <w:rPr>
          <w:rFonts w:ascii="Arial Narrow" w:eastAsia="Malgun Gothic" w:hAnsi="Arial Narrow"/>
          <w:sz w:val="22"/>
          <w:szCs w:val="22"/>
        </w:rPr>
        <w:t>onforme mencionado no início do tópico</w:t>
      </w:r>
      <w:r>
        <w:rPr>
          <w:rFonts w:ascii="Arial Narrow" w:eastAsia="Malgun Gothic" w:hAnsi="Arial Narrow"/>
          <w:sz w:val="22"/>
          <w:szCs w:val="22"/>
        </w:rPr>
        <w:t>, os subtítulos incluídos por meio de emendas parlamentares que não apresentarem empenho ao longo d</w:t>
      </w:r>
      <w:r w:rsidR="002503E6">
        <w:rPr>
          <w:rFonts w:ascii="Arial Narrow" w:eastAsia="Malgun Gothic" w:hAnsi="Arial Narrow"/>
          <w:sz w:val="22"/>
          <w:szCs w:val="22"/>
        </w:rPr>
        <w:t>o exercício ficam dispensados do</w:t>
      </w:r>
      <w:r>
        <w:rPr>
          <w:rFonts w:ascii="Arial Narrow" w:eastAsia="Malgun Gothic" w:hAnsi="Arial Narrow"/>
          <w:sz w:val="22"/>
          <w:szCs w:val="22"/>
        </w:rPr>
        <w:t xml:space="preserve"> cadastramento de </w:t>
      </w:r>
      <w:r w:rsidR="002503E6">
        <w:rPr>
          <w:rFonts w:ascii="Arial Narrow" w:eastAsia="Malgun Gothic" w:hAnsi="Arial Narrow"/>
          <w:sz w:val="22"/>
          <w:szCs w:val="22"/>
        </w:rPr>
        <w:t>etapas no SAG.</w:t>
      </w:r>
    </w:p>
    <w:p w14:paraId="06FE4B5A" w14:textId="77777777" w:rsidR="00B07658" w:rsidRDefault="002503E6" w:rsidP="002D22B3">
      <w:pPr>
        <w:pStyle w:val="PargrafodaLista"/>
        <w:spacing w:after="120" w:line="276" w:lineRule="auto"/>
        <w:ind w:left="0" w:firstLine="1418"/>
        <w:contextualSpacing/>
        <w:jc w:val="both"/>
        <w:rPr>
          <w:rFonts w:ascii="Arial Narrow" w:eastAsia="Malgun Gothic" w:hAnsi="Arial Narrow"/>
          <w:sz w:val="22"/>
          <w:szCs w:val="22"/>
        </w:rPr>
      </w:pPr>
      <w:r>
        <w:rPr>
          <w:rFonts w:ascii="Arial Narrow" w:eastAsia="Malgun Gothic" w:hAnsi="Arial Narrow"/>
          <w:b/>
          <w:sz w:val="22"/>
          <w:szCs w:val="22"/>
        </w:rPr>
        <w:t>b</w:t>
      </w:r>
      <w:r w:rsidR="00247443">
        <w:rPr>
          <w:rFonts w:ascii="Arial Narrow" w:eastAsia="Malgun Gothic" w:hAnsi="Arial Narrow"/>
          <w:b/>
          <w:sz w:val="22"/>
          <w:szCs w:val="22"/>
        </w:rPr>
        <w:t>)</w:t>
      </w:r>
      <w:r w:rsidR="00BE2B97">
        <w:rPr>
          <w:rFonts w:ascii="Arial Narrow" w:eastAsia="Malgun Gothic" w:hAnsi="Arial Narrow"/>
          <w:b/>
          <w:sz w:val="22"/>
          <w:szCs w:val="22"/>
        </w:rPr>
        <w:t xml:space="preserve"> </w:t>
      </w:r>
      <w:r w:rsidR="00B07658">
        <w:rPr>
          <w:rFonts w:ascii="Arial Narrow" w:eastAsia="Malgun Gothic" w:hAnsi="Arial Narrow"/>
          <w:sz w:val="22"/>
          <w:szCs w:val="22"/>
        </w:rPr>
        <w:t xml:space="preserve"> </w:t>
      </w:r>
      <w:r w:rsidR="008D4072">
        <w:rPr>
          <w:rFonts w:ascii="Arial Narrow" w:eastAsia="Malgun Gothic" w:hAnsi="Arial Narrow"/>
          <w:sz w:val="22"/>
          <w:szCs w:val="22"/>
        </w:rPr>
        <w:t>Caso o</w:t>
      </w:r>
      <w:r w:rsidR="00B07658" w:rsidRPr="00DA5187">
        <w:rPr>
          <w:rFonts w:ascii="Arial Narrow" w:eastAsia="Malgun Gothic" w:hAnsi="Arial Narrow"/>
          <w:sz w:val="22"/>
          <w:szCs w:val="22"/>
        </w:rPr>
        <w:t xml:space="preserve"> programa de trabalho </w:t>
      </w:r>
      <w:r w:rsidR="00896058">
        <w:rPr>
          <w:rFonts w:ascii="Arial Narrow" w:eastAsia="Malgun Gothic" w:hAnsi="Arial Narrow"/>
          <w:sz w:val="22"/>
          <w:szCs w:val="22"/>
        </w:rPr>
        <w:t>demande o cadastramento d</w:t>
      </w:r>
      <w:r w:rsidR="00B07658" w:rsidRPr="00DA5187">
        <w:rPr>
          <w:rFonts w:ascii="Arial Narrow" w:eastAsia="Malgun Gothic" w:hAnsi="Arial Narrow"/>
          <w:sz w:val="22"/>
          <w:szCs w:val="22"/>
        </w:rPr>
        <w:t xml:space="preserve">e mais de uma etapa para sua realização, </w:t>
      </w:r>
      <w:r w:rsidR="00896058">
        <w:rPr>
          <w:rFonts w:ascii="Arial Narrow" w:eastAsia="Malgun Gothic" w:hAnsi="Arial Narrow"/>
          <w:sz w:val="22"/>
          <w:szCs w:val="22"/>
        </w:rPr>
        <w:t xml:space="preserve">a Unidade poderá </w:t>
      </w:r>
      <w:r w:rsidR="00B07658" w:rsidRPr="00DA5187">
        <w:rPr>
          <w:rFonts w:ascii="Arial Narrow" w:eastAsia="Malgun Gothic" w:hAnsi="Arial Narrow"/>
          <w:sz w:val="22"/>
          <w:szCs w:val="22"/>
        </w:rPr>
        <w:t xml:space="preserve">cadastrar apenas aquelas em que já houver </w:t>
      </w:r>
      <w:r w:rsidR="00B07658" w:rsidRPr="00896058">
        <w:rPr>
          <w:rFonts w:ascii="Arial Narrow" w:eastAsia="Malgun Gothic" w:hAnsi="Arial Narrow"/>
          <w:sz w:val="22"/>
          <w:szCs w:val="22"/>
        </w:rPr>
        <w:t>empenho específico</w:t>
      </w:r>
      <w:r w:rsidR="00B07658" w:rsidRPr="00DA5187">
        <w:rPr>
          <w:rFonts w:ascii="Arial Narrow" w:eastAsia="Malgun Gothic" w:hAnsi="Arial Narrow"/>
          <w:sz w:val="22"/>
          <w:szCs w:val="22"/>
        </w:rPr>
        <w:t xml:space="preserve">. </w:t>
      </w:r>
    </w:p>
    <w:p w14:paraId="649D5DC9" w14:textId="77777777" w:rsidR="00A028DB" w:rsidRPr="00B07658" w:rsidRDefault="001D2A46" w:rsidP="002503E6">
      <w:pPr>
        <w:pStyle w:val="PargrafodaLista"/>
        <w:spacing w:line="276" w:lineRule="auto"/>
        <w:ind w:left="0" w:firstLine="1276"/>
        <w:contextualSpacing/>
        <w:jc w:val="both"/>
        <w:rPr>
          <w:rFonts w:ascii="Arial Narrow" w:eastAsia="Malgun Gothic" w:hAnsi="Arial Narrow"/>
          <w:color w:val="000000" w:themeColor="text1"/>
          <w:sz w:val="22"/>
          <w:szCs w:val="22"/>
        </w:rPr>
      </w:pPr>
      <w:r>
        <w:rPr>
          <w:rFonts w:ascii="Arial Narrow" w:eastAsia="Malgun Gothic" w:hAnsi="Arial Narrow"/>
          <w:color w:val="000000" w:themeColor="text1"/>
          <w:sz w:val="22"/>
          <w:szCs w:val="22"/>
        </w:rPr>
        <w:t>Ressalta-se</w:t>
      </w:r>
      <w:r w:rsidR="00B07658" w:rsidRPr="00BF001B">
        <w:rPr>
          <w:rFonts w:ascii="Arial Narrow" w:eastAsia="Malgun Gothic" w:hAnsi="Arial Narrow"/>
          <w:color w:val="000000" w:themeColor="text1"/>
          <w:sz w:val="22"/>
          <w:szCs w:val="22"/>
        </w:rPr>
        <w:t xml:space="preserve"> que não devem ser cadastradas etapas para as ações </w:t>
      </w:r>
      <w:r w:rsidR="00B07658" w:rsidRPr="00896058">
        <w:rPr>
          <w:rFonts w:ascii="Arial Narrow" w:eastAsia="Malgun Gothic" w:hAnsi="Arial Narrow"/>
          <w:color w:val="000000" w:themeColor="text1"/>
          <w:sz w:val="22"/>
          <w:szCs w:val="22"/>
        </w:rPr>
        <w:t>executadas sem recursos orçamentários. Essas realizações poderão ser mencionadas pela unidade no</w:t>
      </w:r>
      <w:r w:rsidR="002D22B3" w:rsidRPr="00896058">
        <w:rPr>
          <w:rFonts w:ascii="Arial Narrow" w:eastAsia="Malgun Gothic" w:hAnsi="Arial Narrow"/>
          <w:color w:val="000000" w:themeColor="text1"/>
          <w:sz w:val="22"/>
          <w:szCs w:val="22"/>
        </w:rPr>
        <w:t xml:space="preserve"> Relatório de </w:t>
      </w:r>
      <w:r w:rsidR="00AB6FCB">
        <w:rPr>
          <w:rFonts w:ascii="Arial Narrow" w:eastAsia="Malgun Gothic" w:hAnsi="Arial Narrow"/>
          <w:color w:val="000000" w:themeColor="text1"/>
          <w:sz w:val="22"/>
          <w:szCs w:val="22"/>
        </w:rPr>
        <w:t>Gestão no momento da Prestação de Contas do Governador</w:t>
      </w:r>
      <w:r w:rsidR="002D22B3">
        <w:rPr>
          <w:rFonts w:ascii="Arial Narrow" w:eastAsia="Malgun Gothic" w:hAnsi="Arial Narrow"/>
          <w:color w:val="000000" w:themeColor="text1"/>
          <w:sz w:val="22"/>
          <w:szCs w:val="22"/>
        </w:rPr>
        <w:t>;</w:t>
      </w:r>
    </w:p>
    <w:p w14:paraId="0423DAAA" w14:textId="77777777" w:rsidR="009733D2" w:rsidRDefault="002503E6" w:rsidP="002D22B3">
      <w:pPr>
        <w:spacing w:after="120" w:line="276" w:lineRule="auto"/>
        <w:ind w:left="142" w:firstLine="1276"/>
        <w:contextualSpacing/>
        <w:jc w:val="both"/>
        <w:rPr>
          <w:rFonts w:ascii="Arial Narrow" w:eastAsia="Malgun Gothic" w:hAnsi="Arial Narrow"/>
          <w:sz w:val="22"/>
          <w:szCs w:val="22"/>
        </w:rPr>
      </w:pPr>
      <w:r>
        <w:rPr>
          <w:rFonts w:ascii="Arial Narrow" w:eastAsia="Malgun Gothic" w:hAnsi="Arial Narrow"/>
          <w:b/>
          <w:sz w:val="22"/>
          <w:szCs w:val="22"/>
        </w:rPr>
        <w:t>c</w:t>
      </w:r>
      <w:r w:rsidR="00247443" w:rsidRPr="001D2A46">
        <w:rPr>
          <w:rFonts w:ascii="Arial Narrow" w:eastAsia="Malgun Gothic" w:hAnsi="Arial Narrow"/>
          <w:b/>
          <w:sz w:val="22"/>
          <w:szCs w:val="22"/>
        </w:rPr>
        <w:t xml:space="preserve">) </w:t>
      </w:r>
      <w:r w:rsidR="00E06592" w:rsidRPr="00384EC2">
        <w:rPr>
          <w:rFonts w:ascii="Arial Narrow" w:eastAsia="Malgun Gothic" w:hAnsi="Arial Narrow"/>
          <w:b/>
          <w:sz w:val="22"/>
          <w:szCs w:val="22"/>
        </w:rPr>
        <w:t>Planejamento e Execução de Emenda P</w:t>
      </w:r>
      <w:r w:rsidR="007F3E0A" w:rsidRPr="00384EC2">
        <w:rPr>
          <w:rFonts w:ascii="Arial Narrow" w:eastAsia="Malgun Gothic" w:hAnsi="Arial Narrow"/>
          <w:b/>
          <w:sz w:val="22"/>
          <w:szCs w:val="22"/>
        </w:rPr>
        <w:t>arlamentar</w:t>
      </w:r>
      <w:r w:rsidR="00E06592">
        <w:rPr>
          <w:rFonts w:ascii="Arial Narrow" w:eastAsia="Malgun Gothic" w:hAnsi="Arial Narrow"/>
          <w:sz w:val="22"/>
          <w:szCs w:val="22"/>
        </w:rPr>
        <w:t>: a</w:t>
      </w:r>
      <w:r w:rsidR="007F3E0A" w:rsidRPr="00A028DB">
        <w:rPr>
          <w:rFonts w:ascii="Arial Narrow" w:eastAsia="Malgun Gothic" w:hAnsi="Arial Narrow"/>
          <w:sz w:val="22"/>
          <w:szCs w:val="22"/>
        </w:rPr>
        <w:t xml:space="preserve"> execução dos subtítulos provenientes de emenda parlamentar é de responsabilidade da Unidade Orçamentária, sendo, portanto, necessário planejar o que será realizado, do mesmo modo como se procede com os demais subtítulos. </w:t>
      </w:r>
      <w:r w:rsidR="00716A94">
        <w:rPr>
          <w:rFonts w:ascii="Arial Narrow" w:eastAsia="Malgun Gothic" w:hAnsi="Arial Narrow"/>
          <w:sz w:val="22"/>
          <w:szCs w:val="22"/>
        </w:rPr>
        <w:t>Para sanar eventuais dúvidas,</w:t>
      </w:r>
      <w:r w:rsidR="00E06592">
        <w:rPr>
          <w:rFonts w:ascii="Arial Narrow" w:eastAsia="Malgun Gothic" w:hAnsi="Arial Narrow"/>
          <w:sz w:val="22"/>
          <w:szCs w:val="22"/>
        </w:rPr>
        <w:t xml:space="preserve"> a unidade deverá</w:t>
      </w:r>
      <w:r w:rsidR="00DF426E" w:rsidRPr="00A028DB">
        <w:rPr>
          <w:rFonts w:ascii="Arial Narrow" w:eastAsia="Malgun Gothic" w:hAnsi="Arial Narrow"/>
          <w:sz w:val="22"/>
          <w:szCs w:val="22"/>
        </w:rPr>
        <w:t xml:space="preserve"> entrar em</w:t>
      </w:r>
      <w:r w:rsidR="00DF57CB" w:rsidRPr="00A028DB">
        <w:rPr>
          <w:rFonts w:ascii="Arial Narrow" w:eastAsia="Malgun Gothic" w:hAnsi="Arial Narrow"/>
          <w:sz w:val="22"/>
          <w:szCs w:val="22"/>
        </w:rPr>
        <w:t xml:space="preserve"> contato com o Núcleo SISCONEP</w:t>
      </w:r>
      <w:r w:rsidR="00DF426E" w:rsidRPr="00A028DB">
        <w:rPr>
          <w:rFonts w:ascii="Arial Narrow" w:eastAsia="Malgun Gothic" w:hAnsi="Arial Narrow"/>
          <w:sz w:val="22"/>
          <w:szCs w:val="22"/>
        </w:rPr>
        <w:t>/</w:t>
      </w:r>
      <w:r w:rsidR="00DF57CB" w:rsidRPr="00A028DB">
        <w:rPr>
          <w:rFonts w:ascii="Arial Narrow" w:eastAsia="Malgun Gothic" w:hAnsi="Arial Narrow"/>
          <w:sz w:val="22"/>
          <w:szCs w:val="22"/>
        </w:rPr>
        <w:t>SEEC</w:t>
      </w:r>
      <w:r w:rsidR="00247443">
        <w:rPr>
          <w:rFonts w:ascii="Arial Narrow" w:eastAsia="Malgun Gothic" w:hAnsi="Arial Narrow"/>
          <w:sz w:val="22"/>
          <w:szCs w:val="22"/>
        </w:rPr>
        <w:t xml:space="preserve">, telefone </w:t>
      </w:r>
      <w:r w:rsidR="00247443" w:rsidRPr="00AB6FCB">
        <w:rPr>
          <w:rFonts w:ascii="Arial Narrow" w:eastAsia="Malgun Gothic" w:hAnsi="Arial Narrow"/>
          <w:sz w:val="22"/>
          <w:szCs w:val="22"/>
        </w:rPr>
        <w:t>3414-6</w:t>
      </w:r>
      <w:r w:rsidR="00AB6FCB" w:rsidRPr="00AB6FCB">
        <w:rPr>
          <w:rFonts w:ascii="Arial Narrow" w:eastAsia="Malgun Gothic" w:hAnsi="Arial Narrow"/>
          <w:sz w:val="22"/>
          <w:szCs w:val="22"/>
        </w:rPr>
        <w:t>151</w:t>
      </w:r>
      <w:r w:rsidR="002D22B3" w:rsidRPr="00AB6FCB">
        <w:rPr>
          <w:rFonts w:ascii="Arial Narrow" w:eastAsia="Malgun Gothic" w:hAnsi="Arial Narrow"/>
          <w:sz w:val="22"/>
          <w:szCs w:val="22"/>
        </w:rPr>
        <w:t>;</w:t>
      </w:r>
    </w:p>
    <w:p w14:paraId="6E885BC9" w14:textId="77777777" w:rsidR="007068EE" w:rsidRPr="00B47C5D" w:rsidRDefault="002503E6" w:rsidP="00B47C5D">
      <w:pPr>
        <w:spacing w:after="120" w:line="276" w:lineRule="auto"/>
        <w:ind w:left="142" w:firstLine="1274"/>
        <w:jc w:val="both"/>
        <w:rPr>
          <w:rFonts w:ascii="Arial Narrow" w:eastAsia="Malgun Gothic" w:hAnsi="Arial Narrow"/>
          <w:sz w:val="22"/>
          <w:szCs w:val="22"/>
        </w:rPr>
      </w:pPr>
      <w:r>
        <w:rPr>
          <w:rFonts w:ascii="Arial Narrow" w:eastAsia="Malgun Gothic" w:hAnsi="Arial Narrow"/>
          <w:b/>
          <w:sz w:val="22"/>
          <w:szCs w:val="22"/>
        </w:rPr>
        <w:t>d</w:t>
      </w:r>
      <w:r w:rsidR="00247443" w:rsidRPr="001D2A46">
        <w:rPr>
          <w:rFonts w:ascii="Arial Narrow" w:eastAsia="Malgun Gothic" w:hAnsi="Arial Narrow"/>
          <w:b/>
          <w:sz w:val="22"/>
          <w:szCs w:val="22"/>
        </w:rPr>
        <w:t xml:space="preserve">) </w:t>
      </w:r>
      <w:r w:rsidR="009D6E2A" w:rsidRPr="00384EC2">
        <w:rPr>
          <w:rFonts w:ascii="Arial Narrow" w:eastAsia="Malgun Gothic" w:hAnsi="Arial Narrow"/>
          <w:b/>
          <w:sz w:val="22"/>
          <w:szCs w:val="22"/>
        </w:rPr>
        <w:t>Convênios</w:t>
      </w:r>
      <w:r w:rsidR="009D6E2A" w:rsidRPr="009D6E2A">
        <w:rPr>
          <w:rFonts w:ascii="Arial Narrow" w:eastAsia="Malgun Gothic" w:hAnsi="Arial Narrow"/>
          <w:sz w:val="22"/>
          <w:szCs w:val="22"/>
        </w:rPr>
        <w:t>: as etapas cuja execução se dê por meio de convênios devem ser cadastradas normalmente, explicitando</w:t>
      </w:r>
      <w:r w:rsidR="008D4072">
        <w:rPr>
          <w:rFonts w:ascii="Arial Narrow" w:eastAsia="Malgun Gothic" w:hAnsi="Arial Narrow"/>
          <w:sz w:val="22"/>
          <w:szCs w:val="22"/>
        </w:rPr>
        <w:t>-se</w:t>
      </w:r>
      <w:r w:rsidR="009D6E2A" w:rsidRPr="009D6E2A">
        <w:rPr>
          <w:rFonts w:ascii="Arial Narrow" w:eastAsia="Malgun Gothic" w:hAnsi="Arial Narrow"/>
          <w:sz w:val="22"/>
          <w:szCs w:val="22"/>
        </w:rPr>
        <w:t xml:space="preserve"> na etapa prevista o objeto do convênio e na etapa realizada o que for executado. Não serão aceitas etapas que simplesmente informem na Etapa Prevista “Executar convênio” ou na Etapa Realizada “Convênio executado”. </w:t>
      </w:r>
    </w:p>
    <w:p w14:paraId="0036186C" w14:textId="77777777" w:rsidR="00382425" w:rsidRDefault="00631D0C" w:rsidP="00382425">
      <w:pPr>
        <w:pStyle w:val="Ttulo3"/>
        <w:jc w:val="both"/>
        <w:rPr>
          <w:rFonts w:ascii="Arial Narrow" w:eastAsia="Malgun Gothic" w:hAnsi="Arial Narrow"/>
          <w:b/>
        </w:rPr>
      </w:pPr>
      <w:bookmarkStart w:id="11" w:name="_Toc64786438"/>
      <w:r>
        <w:rPr>
          <w:rFonts w:ascii="Arial Narrow" w:eastAsia="Malgun Gothic" w:hAnsi="Arial Narrow"/>
          <w:b/>
        </w:rPr>
        <w:t>2.8</w:t>
      </w:r>
      <w:r w:rsidR="00382425" w:rsidRPr="009E77E4">
        <w:rPr>
          <w:rFonts w:ascii="Arial Narrow" w:eastAsia="Malgun Gothic" w:hAnsi="Arial Narrow"/>
          <w:b/>
        </w:rPr>
        <w:t>.</w:t>
      </w:r>
      <w:r w:rsidR="00293E34">
        <w:rPr>
          <w:rFonts w:ascii="Arial Narrow" w:eastAsia="Malgun Gothic" w:hAnsi="Arial Narrow"/>
          <w:b/>
        </w:rPr>
        <w:t>2</w:t>
      </w:r>
      <w:r w:rsidR="00382425" w:rsidRPr="009E77E4">
        <w:rPr>
          <w:rFonts w:ascii="Arial Narrow" w:eastAsia="Malgun Gothic" w:hAnsi="Arial Narrow"/>
          <w:b/>
        </w:rPr>
        <w:t xml:space="preserve">. </w:t>
      </w:r>
      <w:r w:rsidR="0078531E">
        <w:rPr>
          <w:rFonts w:ascii="Arial Narrow" w:eastAsia="Malgun Gothic" w:hAnsi="Arial Narrow"/>
          <w:b/>
        </w:rPr>
        <w:t>ACESSO AO SAG-WEB E CADASTRAMENTO DAS ETAPAS</w:t>
      </w:r>
      <w:bookmarkEnd w:id="11"/>
    </w:p>
    <w:p w14:paraId="36539803" w14:textId="77777777" w:rsidR="00AD16D0" w:rsidRDefault="00AD16D0" w:rsidP="00AD16D0">
      <w:pPr>
        <w:pStyle w:val="Ttulo3"/>
        <w:spacing w:before="0"/>
        <w:jc w:val="both"/>
        <w:rPr>
          <w:rFonts w:ascii="Arial Narrow" w:eastAsia="Malgun Gothic" w:hAnsi="Arial Narrow"/>
          <w:b/>
        </w:rPr>
      </w:pPr>
    </w:p>
    <w:p w14:paraId="3FFB8E72" w14:textId="77777777" w:rsidR="00AD16D0" w:rsidRPr="009E77E4" w:rsidRDefault="00AD16D0" w:rsidP="00AD16D0">
      <w:pPr>
        <w:pStyle w:val="Ttulo3"/>
        <w:spacing w:before="0"/>
        <w:jc w:val="both"/>
        <w:rPr>
          <w:rFonts w:ascii="Arial Narrow" w:eastAsia="Malgun Gothic" w:hAnsi="Arial Narrow"/>
          <w:b/>
        </w:rPr>
      </w:pPr>
      <w:bookmarkStart w:id="12" w:name="_Toc64786439"/>
      <w:r w:rsidRPr="009E77E4">
        <w:rPr>
          <w:rFonts w:ascii="Arial Narrow" w:eastAsia="Malgun Gothic" w:hAnsi="Arial Narrow"/>
          <w:b/>
        </w:rPr>
        <w:t>2.</w:t>
      </w:r>
      <w:r w:rsidR="00631D0C">
        <w:rPr>
          <w:rFonts w:ascii="Arial Narrow" w:eastAsia="Malgun Gothic" w:hAnsi="Arial Narrow"/>
          <w:b/>
        </w:rPr>
        <w:t>8</w:t>
      </w:r>
      <w:r w:rsidR="00D41C67">
        <w:rPr>
          <w:rFonts w:ascii="Arial Narrow" w:eastAsia="Malgun Gothic" w:hAnsi="Arial Narrow"/>
          <w:b/>
        </w:rPr>
        <w:t>.2.1</w:t>
      </w:r>
      <w:r w:rsidRPr="009E77E4">
        <w:rPr>
          <w:rFonts w:ascii="Arial Narrow" w:eastAsia="Malgun Gothic" w:hAnsi="Arial Narrow"/>
          <w:b/>
        </w:rPr>
        <w:t>. ACESSO AO SISTEMA</w:t>
      </w:r>
      <w:bookmarkEnd w:id="12"/>
    </w:p>
    <w:p w14:paraId="30948E19" w14:textId="77777777" w:rsidR="00AD16D0" w:rsidRPr="009E77E4" w:rsidRDefault="00AD16D0" w:rsidP="00AD16D0">
      <w:pPr>
        <w:rPr>
          <w:rFonts w:ascii="Arial Narrow" w:eastAsia="Malgun Gothic" w:hAnsi="Arial Narrow"/>
        </w:rPr>
      </w:pPr>
    </w:p>
    <w:p w14:paraId="4E1C1106" w14:textId="77777777" w:rsidR="00AD16D0" w:rsidRPr="001D2A46" w:rsidRDefault="0078531E" w:rsidP="00AD16D0">
      <w:pPr>
        <w:spacing w:line="276" w:lineRule="auto"/>
        <w:ind w:firstLine="1134"/>
        <w:jc w:val="both"/>
        <w:rPr>
          <w:rFonts w:ascii="Arial Narrow" w:eastAsia="Malgun Gothic" w:hAnsi="Arial Narrow" w:cs="Arial"/>
          <w:sz w:val="22"/>
          <w:szCs w:val="22"/>
        </w:rPr>
      </w:pPr>
      <w:r w:rsidRPr="001D2A46">
        <w:rPr>
          <w:rFonts w:ascii="Arial Narrow" w:eastAsia="Malgun Gothic" w:hAnsi="Arial Narrow" w:cs="Arial"/>
          <w:sz w:val="22"/>
          <w:szCs w:val="22"/>
        </w:rPr>
        <w:t xml:space="preserve">O </w:t>
      </w:r>
      <w:r w:rsidRPr="001D2A46">
        <w:rPr>
          <w:rFonts w:ascii="Arial Narrow" w:eastAsia="Malgun Gothic" w:hAnsi="Arial Narrow" w:cs="Arial"/>
          <w:b/>
          <w:sz w:val="22"/>
          <w:szCs w:val="22"/>
        </w:rPr>
        <w:t>cadastramento de etapas</w:t>
      </w:r>
      <w:r w:rsidRPr="001D2A46">
        <w:rPr>
          <w:rFonts w:ascii="Arial Narrow" w:eastAsia="Malgun Gothic" w:hAnsi="Arial Narrow" w:cs="Arial"/>
          <w:sz w:val="22"/>
          <w:szCs w:val="22"/>
        </w:rPr>
        <w:t xml:space="preserve"> no SAG deve ser realizado </w:t>
      </w:r>
      <w:r w:rsidR="00AD16D0" w:rsidRPr="001D2A46">
        <w:rPr>
          <w:rFonts w:ascii="Arial Narrow" w:eastAsia="Malgun Gothic" w:hAnsi="Arial Narrow" w:cs="Arial"/>
          <w:sz w:val="22"/>
          <w:szCs w:val="22"/>
        </w:rPr>
        <w:t>por meio do</w:t>
      </w:r>
      <w:r w:rsidR="00AD16D0" w:rsidRPr="004E1218">
        <w:rPr>
          <w:rFonts w:ascii="Arial Narrow" w:eastAsia="Malgun Gothic" w:hAnsi="Arial Narrow" w:cs="Arial"/>
          <w:b/>
          <w:sz w:val="22"/>
          <w:szCs w:val="22"/>
        </w:rPr>
        <w:t xml:space="preserve"> </w:t>
      </w:r>
      <w:r w:rsidR="00AD16D0" w:rsidRPr="00896058">
        <w:rPr>
          <w:rFonts w:ascii="Arial Narrow" w:eastAsia="Malgun Gothic" w:hAnsi="Arial Narrow" w:cs="Arial"/>
          <w:sz w:val="22"/>
          <w:szCs w:val="22"/>
        </w:rPr>
        <w:t>Sistema Integrado de Gestão Governamental – SIGGO/WEB, Módulo SAG – “SAG-WEB”</w:t>
      </w:r>
      <w:r w:rsidR="00AD16D0" w:rsidRPr="009E77E4">
        <w:rPr>
          <w:rFonts w:ascii="Arial Narrow" w:eastAsia="Malgun Gothic" w:hAnsi="Arial Narrow" w:cs="Arial"/>
          <w:sz w:val="22"/>
          <w:szCs w:val="22"/>
        </w:rPr>
        <w:t xml:space="preserve">. Para </w:t>
      </w:r>
      <w:r w:rsidR="00AD16D0">
        <w:rPr>
          <w:rFonts w:ascii="Arial Narrow" w:eastAsia="Malgun Gothic" w:hAnsi="Arial Narrow" w:cs="Arial"/>
          <w:sz w:val="22"/>
          <w:szCs w:val="22"/>
        </w:rPr>
        <w:t>utilizá-lo</w:t>
      </w:r>
      <w:r w:rsidR="00AD16D0" w:rsidRPr="009E77E4">
        <w:rPr>
          <w:rFonts w:ascii="Arial Narrow" w:eastAsia="Malgun Gothic" w:hAnsi="Arial Narrow" w:cs="Arial"/>
          <w:sz w:val="22"/>
          <w:szCs w:val="22"/>
        </w:rPr>
        <w:t xml:space="preserve">, </w:t>
      </w:r>
      <w:r w:rsidR="00AD16D0">
        <w:rPr>
          <w:rFonts w:ascii="Arial Narrow" w:eastAsia="Malgun Gothic" w:hAnsi="Arial Narrow" w:cs="Arial"/>
          <w:sz w:val="22"/>
          <w:szCs w:val="22"/>
        </w:rPr>
        <w:t xml:space="preserve">o usuário deverá acessar </w:t>
      </w:r>
      <w:r w:rsidR="00AD16D0" w:rsidRPr="009E77E4">
        <w:rPr>
          <w:rFonts w:ascii="Arial Narrow" w:eastAsia="Malgun Gothic" w:hAnsi="Arial Narrow" w:cs="Arial"/>
          <w:sz w:val="22"/>
          <w:szCs w:val="22"/>
        </w:rPr>
        <w:t xml:space="preserve">o </w:t>
      </w:r>
      <w:r w:rsidR="00AD16D0">
        <w:rPr>
          <w:rFonts w:ascii="Arial Narrow" w:eastAsia="Malgun Gothic" w:hAnsi="Arial Narrow" w:cs="Arial"/>
          <w:sz w:val="22"/>
          <w:szCs w:val="22"/>
        </w:rPr>
        <w:t>site</w:t>
      </w:r>
      <w:r w:rsidR="00AD16D0" w:rsidRPr="009E77E4">
        <w:rPr>
          <w:rFonts w:ascii="Arial Narrow" w:eastAsia="Malgun Gothic" w:hAnsi="Arial Narrow" w:cs="Arial"/>
          <w:sz w:val="22"/>
          <w:szCs w:val="22"/>
        </w:rPr>
        <w:t xml:space="preserve"> </w:t>
      </w:r>
      <w:hyperlink r:id="rId18" w:history="1">
        <w:r w:rsidR="00AD16D0" w:rsidRPr="002C2F54">
          <w:rPr>
            <w:rStyle w:val="Hyperlink"/>
            <w:rFonts w:ascii="Arial Narrow" w:hAnsi="Arial Narrow" w:cstheme="minorHAnsi"/>
          </w:rPr>
          <w:t>https://siggo.fazenda.df.gov.br/SIGGO/FrmLogin.aspx</w:t>
        </w:r>
      </w:hyperlink>
      <w:r w:rsidR="00AD16D0" w:rsidRPr="002C2F54">
        <w:rPr>
          <w:rFonts w:ascii="Arial Narrow" w:hAnsi="Arial Narrow"/>
        </w:rPr>
        <w:t>,</w:t>
      </w:r>
      <w:r w:rsidR="00AD16D0">
        <w:t xml:space="preserve"> </w:t>
      </w:r>
      <w:r w:rsidR="00AD16D0" w:rsidRPr="001D2A46">
        <w:rPr>
          <w:rFonts w:ascii="Arial Narrow" w:eastAsia="Malgun Gothic" w:hAnsi="Arial Narrow" w:cs="Arial"/>
          <w:sz w:val="22"/>
          <w:szCs w:val="22"/>
        </w:rPr>
        <w:t xml:space="preserve">informar seu número de </w:t>
      </w:r>
      <w:r w:rsidR="00AD16D0" w:rsidRPr="001D2A46">
        <w:rPr>
          <w:rFonts w:ascii="Arial Narrow" w:eastAsia="Malgun Gothic" w:hAnsi="Arial Narrow" w:cs="Arial"/>
          <w:b/>
          <w:sz w:val="22"/>
          <w:szCs w:val="22"/>
        </w:rPr>
        <w:t>CPF</w:t>
      </w:r>
      <w:r w:rsidR="00AD16D0" w:rsidRPr="001D2A46">
        <w:rPr>
          <w:rFonts w:ascii="Arial Narrow" w:eastAsia="Malgun Gothic" w:hAnsi="Arial Narrow" w:cs="Arial"/>
          <w:sz w:val="22"/>
          <w:szCs w:val="22"/>
        </w:rPr>
        <w:t xml:space="preserve">, a </w:t>
      </w:r>
      <w:r w:rsidR="00AD16D0" w:rsidRPr="001D2A46">
        <w:rPr>
          <w:rFonts w:ascii="Arial Narrow" w:eastAsia="Malgun Gothic" w:hAnsi="Arial Narrow" w:cs="Arial"/>
          <w:b/>
          <w:sz w:val="22"/>
          <w:szCs w:val="22"/>
        </w:rPr>
        <w:t>senha</w:t>
      </w:r>
      <w:r w:rsidR="00AD16D0" w:rsidRPr="001D2A46">
        <w:rPr>
          <w:rFonts w:ascii="Arial Narrow" w:eastAsia="Malgun Gothic" w:hAnsi="Arial Narrow" w:cs="Arial"/>
          <w:sz w:val="22"/>
          <w:szCs w:val="22"/>
        </w:rPr>
        <w:t xml:space="preserve"> (mesma senha do SIGGO LEGADO) e o </w:t>
      </w:r>
      <w:r w:rsidR="00AD16D0" w:rsidRPr="001D2A46">
        <w:rPr>
          <w:rFonts w:ascii="Arial Narrow" w:eastAsia="Malgun Gothic" w:hAnsi="Arial Narrow" w:cs="Arial"/>
          <w:b/>
          <w:sz w:val="22"/>
          <w:szCs w:val="22"/>
        </w:rPr>
        <w:t>exercício</w:t>
      </w:r>
      <w:r w:rsidR="00AD16D0" w:rsidRPr="001D2A46">
        <w:rPr>
          <w:rFonts w:ascii="Arial Narrow" w:eastAsia="Malgun Gothic" w:hAnsi="Arial Narrow" w:cs="Arial"/>
          <w:sz w:val="22"/>
          <w:szCs w:val="22"/>
        </w:rPr>
        <w:t>, clicando em seguida em “</w:t>
      </w:r>
      <w:r w:rsidR="00AD16D0" w:rsidRPr="001D2A46">
        <w:rPr>
          <w:rFonts w:ascii="Arial Narrow" w:eastAsia="Malgun Gothic" w:hAnsi="Arial Narrow" w:cs="Arial"/>
          <w:b/>
          <w:sz w:val="22"/>
          <w:szCs w:val="22"/>
        </w:rPr>
        <w:t>Entrar</w:t>
      </w:r>
      <w:r w:rsidR="00AD16D0" w:rsidRPr="001D2A46">
        <w:rPr>
          <w:rFonts w:ascii="Arial Narrow" w:eastAsia="Malgun Gothic" w:hAnsi="Arial Narrow" w:cs="Arial"/>
          <w:sz w:val="22"/>
          <w:szCs w:val="22"/>
        </w:rPr>
        <w:t>”.</w:t>
      </w:r>
    </w:p>
    <w:p w14:paraId="25C5F902" w14:textId="77777777" w:rsidR="00AD16D0" w:rsidRDefault="00AD16D0" w:rsidP="00AD16D0">
      <w:pPr>
        <w:spacing w:line="276" w:lineRule="auto"/>
        <w:jc w:val="both"/>
      </w:pPr>
      <w:r>
        <w:rPr>
          <w:noProof/>
        </w:rPr>
        <w:drawing>
          <wp:inline distT="0" distB="0" distL="0" distR="0" wp14:anchorId="2BFE6EAE" wp14:editId="5AE8E43F">
            <wp:extent cx="6120130" cy="3733800"/>
            <wp:effectExtent l="19050" t="19050" r="13970" b="190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733800"/>
                    </a:xfrm>
                    <a:prstGeom prst="rect">
                      <a:avLst/>
                    </a:prstGeom>
                    <a:noFill/>
                    <a:ln>
                      <a:solidFill>
                        <a:schemeClr val="bg2">
                          <a:lumMod val="90000"/>
                        </a:schemeClr>
                      </a:solidFill>
                    </a:ln>
                  </pic:spPr>
                </pic:pic>
              </a:graphicData>
            </a:graphic>
          </wp:inline>
        </w:drawing>
      </w:r>
    </w:p>
    <w:p w14:paraId="36EE95CC" w14:textId="77777777" w:rsidR="00AD16D0" w:rsidRDefault="00AD16D0" w:rsidP="00AD16D0">
      <w:pPr>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 </w:t>
      </w:r>
      <w:r>
        <w:rPr>
          <w:rFonts w:ascii="Arial Narrow" w:eastAsia="Malgun Gothic" w:hAnsi="Arial Narrow" w:cs="Arial"/>
          <w:sz w:val="22"/>
          <w:szCs w:val="22"/>
        </w:rPr>
        <w:t>Após acessar o sistema, o usuário deverá</w:t>
      </w:r>
      <w:r w:rsidRPr="009E77E4">
        <w:rPr>
          <w:rFonts w:ascii="Arial Narrow" w:eastAsia="Malgun Gothic" w:hAnsi="Arial Narrow" w:cs="Arial"/>
          <w:sz w:val="22"/>
          <w:szCs w:val="22"/>
        </w:rPr>
        <w:t xml:space="preserve"> selecionar </w:t>
      </w:r>
      <w:r>
        <w:rPr>
          <w:rFonts w:ascii="Arial Narrow" w:eastAsia="Malgun Gothic" w:hAnsi="Arial Narrow" w:cs="Arial"/>
          <w:sz w:val="22"/>
          <w:szCs w:val="22"/>
        </w:rPr>
        <w:t xml:space="preserve">o </w:t>
      </w:r>
      <w:r w:rsidRPr="00707C2F">
        <w:rPr>
          <w:rFonts w:ascii="Arial Narrow" w:eastAsia="Malgun Gothic" w:hAnsi="Arial Narrow" w:cs="Arial"/>
          <w:b/>
          <w:sz w:val="22"/>
          <w:szCs w:val="22"/>
        </w:rPr>
        <w:t>Módulo SAG</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conforme</w:t>
      </w:r>
      <w:r w:rsidRPr="009E77E4">
        <w:rPr>
          <w:rFonts w:ascii="Arial Narrow" w:eastAsia="Malgun Gothic" w:hAnsi="Arial Narrow" w:cs="Arial"/>
          <w:sz w:val="22"/>
          <w:szCs w:val="22"/>
        </w:rPr>
        <w:t xml:space="preserve"> tela a seguir:</w:t>
      </w:r>
    </w:p>
    <w:p w14:paraId="79F5854D" w14:textId="77777777" w:rsidR="00AD16D0" w:rsidRPr="009E77E4" w:rsidRDefault="00AD16D0" w:rsidP="00AD16D0">
      <w:pPr>
        <w:spacing w:line="276" w:lineRule="auto"/>
        <w:ind w:firstLine="1134"/>
        <w:jc w:val="both"/>
        <w:rPr>
          <w:rFonts w:ascii="Arial Narrow" w:eastAsia="Malgun Gothic" w:hAnsi="Arial Narrow" w:cs="Arial"/>
          <w:sz w:val="22"/>
          <w:szCs w:val="22"/>
        </w:rPr>
      </w:pPr>
    </w:p>
    <w:p w14:paraId="5B07E524" w14:textId="77777777" w:rsidR="00AD16D0" w:rsidRDefault="00AD16D0" w:rsidP="00AD16D0">
      <w:pPr>
        <w:spacing w:after="120"/>
        <w:ind w:firstLine="567"/>
        <w:jc w:val="both"/>
        <w:rPr>
          <w:rFonts w:ascii="Arial Narrow" w:hAnsi="Arial Narrow" w:cs="Arial"/>
          <w:sz w:val="24"/>
          <w:szCs w:val="24"/>
        </w:rPr>
      </w:pPr>
      <w:r>
        <w:rPr>
          <w:rFonts w:ascii="Arial Narrow" w:hAnsi="Arial Narrow" w:cs="Arial"/>
          <w:noProof/>
          <w:sz w:val="24"/>
          <w:szCs w:val="24"/>
        </w:rPr>
        <mc:AlternateContent>
          <mc:Choice Requires="wps">
            <w:drawing>
              <wp:inline distT="0" distB="0" distL="0" distR="0" wp14:anchorId="33893954" wp14:editId="32690955">
                <wp:extent cx="392468" cy="439422"/>
                <wp:effectExtent l="19050" t="0" r="45720" b="36830"/>
                <wp:docPr id="12" name="Seta para baix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2468" cy="439422"/>
                        </a:xfrm>
                        <a:prstGeom prst="downArrow">
                          <a:avLst>
                            <a:gd name="adj1" fmla="val 50000"/>
                            <a:gd name="adj2" fmla="val 49988"/>
                          </a:avLst>
                        </a:prstGeom>
                        <a:solidFill>
                          <a:srgbClr val="FF0000"/>
                        </a:solidFill>
                        <a:ln w="25400">
                          <a:solidFill>
                            <a:srgbClr val="8DB3E2"/>
                          </a:solidFill>
                          <a:miter lim="800000"/>
                          <a:headEnd/>
                          <a:tailEnd/>
                        </a:ln>
                      </wps:spPr>
                      <wps:txbx>
                        <w:txbxContent>
                          <w:p w14:paraId="5FF7E2DD" w14:textId="77777777" w:rsidR="008402BF" w:rsidRDefault="008402BF" w:rsidP="00AD16D0">
                            <w:pPr>
                              <w:jc w:val="center"/>
                            </w:pPr>
                            <w:r>
                              <w:rPr>
                                <w:noProof/>
                              </w:rPr>
                              <w:drawing>
                                <wp:inline distT="0" distB="0" distL="0" distR="0" wp14:anchorId="5BB1FED5" wp14:editId="568A1170">
                                  <wp:extent cx="8963025" cy="42195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3025" cy="42195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8939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 o:spid="_x0000_s1026" type="#_x0000_t67" style="width:30.9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" adj="11956" fillcolor="red" strokecolor="#8db3e2" strokeweight="2pt">
                <v:path arrowok="t"/>
                <o:lock v:ext="edit" aspectratio="t"/>
                <v:textbox>
                  <w:txbxContent>
                    <w:p w14:paraId="5FF7E2DD" w14:textId="77777777" w:rsidR="008402BF" w:rsidRDefault="008402BF" w:rsidP="00AD16D0">
                      <w:pPr>
                        <w:jc w:val="center"/>
                      </w:pPr>
                      <w:r>
                        <w:rPr>
                          <w:noProof/>
                        </w:rPr>
                        <w:drawing>
                          <wp:inline distT="0" distB="0" distL="0" distR="0" wp14:anchorId="5BB1FED5" wp14:editId="568A1170">
                            <wp:extent cx="8963025" cy="42195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3025" cy="4219575"/>
                                    </a:xfrm>
                                    <a:prstGeom prst="rect">
                                      <a:avLst/>
                                    </a:prstGeom>
                                    <a:noFill/>
                                    <a:ln>
                                      <a:noFill/>
                                    </a:ln>
                                  </pic:spPr>
                                </pic:pic>
                              </a:graphicData>
                            </a:graphic>
                          </wp:inline>
                        </w:drawing>
                      </w:r>
                    </w:p>
                  </w:txbxContent>
                </v:textbox>
                <w10:anchorlock/>
              </v:shape>
            </w:pict>
          </mc:Fallback>
        </mc:AlternateContent>
      </w:r>
    </w:p>
    <w:p w14:paraId="58EE6DD1" w14:textId="77777777" w:rsidR="00AD16D0" w:rsidRPr="009E77E4" w:rsidRDefault="00AD16D0" w:rsidP="00AD16D0">
      <w:pPr>
        <w:spacing w:after="120"/>
        <w:ind w:firstLine="567"/>
        <w:jc w:val="both"/>
        <w:rPr>
          <w:rFonts w:ascii="Arial Narrow" w:hAnsi="Arial Narrow" w:cs="Arial"/>
          <w:sz w:val="24"/>
          <w:szCs w:val="24"/>
        </w:rPr>
      </w:pPr>
      <w:r>
        <w:rPr>
          <w:rFonts w:ascii="Arial Narrow" w:hAnsi="Arial Narrow" w:cs="Arial"/>
          <w:noProof/>
          <w:sz w:val="24"/>
          <w:szCs w:val="24"/>
        </w:rPr>
        <w:drawing>
          <wp:inline distT="0" distB="0" distL="0" distR="0" wp14:anchorId="0297D61A" wp14:editId="15FD5D38">
            <wp:extent cx="6110605" cy="2876550"/>
            <wp:effectExtent l="19050" t="19050" r="23495" b="190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0605" cy="2876550"/>
                    </a:xfrm>
                    <a:prstGeom prst="rect">
                      <a:avLst/>
                    </a:prstGeom>
                    <a:noFill/>
                    <a:ln>
                      <a:solidFill>
                        <a:schemeClr val="bg2">
                          <a:lumMod val="90000"/>
                        </a:schemeClr>
                      </a:solidFill>
                    </a:ln>
                  </pic:spPr>
                </pic:pic>
              </a:graphicData>
            </a:graphic>
          </wp:inline>
        </w:drawing>
      </w:r>
    </w:p>
    <w:p w14:paraId="4DF7DFAA" w14:textId="77777777" w:rsidR="00293E34" w:rsidRDefault="00293E34" w:rsidP="00AD16D0">
      <w:pPr>
        <w:pStyle w:val="Ttulo3"/>
        <w:spacing w:before="0"/>
        <w:jc w:val="both"/>
        <w:rPr>
          <w:rFonts w:ascii="Arial Narrow" w:eastAsia="Malgun Gothic" w:hAnsi="Arial Narrow"/>
          <w:b/>
        </w:rPr>
      </w:pPr>
    </w:p>
    <w:p w14:paraId="394C5673" w14:textId="77777777" w:rsidR="00293E34" w:rsidRPr="009E77E4" w:rsidRDefault="00631D0C" w:rsidP="00293E34">
      <w:pPr>
        <w:pStyle w:val="Ttulo3"/>
        <w:jc w:val="both"/>
        <w:rPr>
          <w:rFonts w:ascii="Arial Narrow" w:eastAsia="Malgun Gothic" w:hAnsi="Arial Narrow"/>
          <w:b/>
        </w:rPr>
      </w:pPr>
      <w:bookmarkStart w:id="13" w:name="_Toc64786440"/>
      <w:r>
        <w:rPr>
          <w:rFonts w:ascii="Arial Narrow" w:eastAsia="Malgun Gothic" w:hAnsi="Arial Narrow"/>
          <w:b/>
        </w:rPr>
        <w:t>2.8</w:t>
      </w:r>
      <w:r w:rsidR="00293E34" w:rsidRPr="009E77E4">
        <w:rPr>
          <w:rFonts w:ascii="Arial Narrow" w:eastAsia="Malgun Gothic" w:hAnsi="Arial Narrow"/>
          <w:b/>
        </w:rPr>
        <w:t>.</w:t>
      </w:r>
      <w:r w:rsidR="00D41C67">
        <w:rPr>
          <w:rFonts w:ascii="Arial Narrow" w:eastAsia="Malgun Gothic" w:hAnsi="Arial Narrow"/>
          <w:b/>
        </w:rPr>
        <w:t>2.2</w:t>
      </w:r>
      <w:r w:rsidR="00293E34" w:rsidRPr="009E77E4">
        <w:rPr>
          <w:rFonts w:ascii="Arial Narrow" w:eastAsia="Malgun Gothic" w:hAnsi="Arial Narrow"/>
          <w:b/>
        </w:rPr>
        <w:t xml:space="preserve"> DOCUMENTAÇÃO NECESSÁRIA PARA </w:t>
      </w:r>
      <w:r w:rsidR="00293E34">
        <w:rPr>
          <w:rFonts w:ascii="Arial Narrow" w:eastAsia="Malgun Gothic" w:hAnsi="Arial Narrow"/>
          <w:b/>
        </w:rPr>
        <w:t xml:space="preserve">O </w:t>
      </w:r>
      <w:r w:rsidR="00293E34" w:rsidRPr="009E77E4">
        <w:rPr>
          <w:rFonts w:ascii="Arial Narrow" w:eastAsia="Malgun Gothic" w:hAnsi="Arial Narrow"/>
          <w:b/>
        </w:rPr>
        <w:t>CADASTRAMENTO DAS ETAPAS</w:t>
      </w:r>
      <w:bookmarkEnd w:id="13"/>
    </w:p>
    <w:p w14:paraId="409D3D83" w14:textId="77777777" w:rsidR="00293E34" w:rsidRPr="009E77E4" w:rsidRDefault="00293E34" w:rsidP="00293E34">
      <w:pPr>
        <w:spacing w:before="240" w:after="120"/>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Antes de iniciar o cadastramento das etapas, recomenda-se que o Agente de Planejamento pesquise e tenha a sua disposição as seguintes informações:</w:t>
      </w:r>
    </w:p>
    <w:p w14:paraId="6B4DAC38" w14:textId="77777777" w:rsidR="00293E34" w:rsidRPr="009E77E4" w:rsidRDefault="00293E34" w:rsidP="00293E34">
      <w:pPr>
        <w:rPr>
          <w:rFonts w:ascii="Arial Narrow" w:eastAsia="Malgun Gothic" w:hAnsi="Arial Narrow" w:cs="Arial"/>
          <w:sz w:val="22"/>
          <w:szCs w:val="22"/>
        </w:rPr>
      </w:pPr>
    </w:p>
    <w:p w14:paraId="1DD4D42F" w14:textId="77777777" w:rsidR="00293E34" w:rsidRPr="002C2F54" w:rsidRDefault="00293E34" w:rsidP="001F4569">
      <w:pPr>
        <w:pStyle w:val="PargrafodaLista"/>
        <w:numPr>
          <w:ilvl w:val="0"/>
          <w:numId w:val="14"/>
        </w:numPr>
        <w:spacing w:after="120" w:line="276" w:lineRule="auto"/>
        <w:ind w:left="0" w:firstLine="1134"/>
        <w:contextualSpacing/>
        <w:jc w:val="both"/>
        <w:rPr>
          <w:rFonts w:ascii="Arial Narrow" w:eastAsia="Malgun Gothic" w:hAnsi="Arial Narrow" w:cs="Arial"/>
          <w:bCs/>
          <w:sz w:val="22"/>
          <w:szCs w:val="22"/>
        </w:rPr>
      </w:pPr>
      <w:r w:rsidRPr="00896058">
        <w:rPr>
          <w:rFonts w:ascii="Arial Narrow" w:eastAsia="Malgun Gothic" w:hAnsi="Arial Narrow" w:cs="Arial"/>
          <w:b/>
          <w:bCs/>
          <w:sz w:val="22"/>
          <w:szCs w:val="22"/>
        </w:rPr>
        <w:t>Informações por escrito do que foi planejado</w:t>
      </w:r>
      <w:r w:rsidRPr="009E77E4">
        <w:rPr>
          <w:rFonts w:ascii="Arial Narrow" w:eastAsia="Malgun Gothic" w:hAnsi="Arial Narrow" w:cs="Arial"/>
          <w:b/>
          <w:bCs/>
          <w:sz w:val="22"/>
          <w:szCs w:val="22"/>
        </w:rPr>
        <w:t xml:space="preserve"> </w:t>
      </w:r>
      <w:r w:rsidRPr="00CD040B">
        <w:rPr>
          <w:rFonts w:ascii="Arial Narrow" w:eastAsia="Malgun Gothic" w:hAnsi="Arial Narrow" w:cs="Arial"/>
          <w:bCs/>
          <w:sz w:val="22"/>
          <w:szCs w:val="22"/>
        </w:rPr>
        <w:t>junto com</w:t>
      </w:r>
      <w:r w:rsidRPr="009E77E4">
        <w:rPr>
          <w:rFonts w:ascii="Arial Narrow" w:eastAsia="Malgun Gothic" w:hAnsi="Arial Narrow" w:cs="Arial"/>
          <w:b/>
          <w:bCs/>
          <w:sz w:val="22"/>
          <w:szCs w:val="22"/>
        </w:rPr>
        <w:t xml:space="preserve"> </w:t>
      </w:r>
      <w:r w:rsidRPr="009E77E4">
        <w:rPr>
          <w:rFonts w:ascii="Arial Narrow" w:eastAsia="Malgun Gothic" w:hAnsi="Arial Narrow" w:cs="Arial"/>
          <w:sz w:val="22"/>
          <w:szCs w:val="22"/>
        </w:rPr>
        <w:t>os dirigentes da Unidade e/ou Ordenador de Despesas e os responsáveis pela execução dos programas</w:t>
      </w:r>
      <w:r>
        <w:rPr>
          <w:rFonts w:ascii="Arial Narrow" w:eastAsia="Malgun Gothic" w:hAnsi="Arial Narrow" w:cs="Arial"/>
          <w:b/>
          <w:bCs/>
          <w:sz w:val="22"/>
          <w:szCs w:val="22"/>
        </w:rPr>
        <w:t xml:space="preserve"> </w:t>
      </w:r>
      <w:r w:rsidRPr="002C2F54">
        <w:rPr>
          <w:rFonts w:ascii="Arial Narrow" w:eastAsia="Malgun Gothic" w:hAnsi="Arial Narrow" w:cs="Arial"/>
          <w:bCs/>
          <w:sz w:val="22"/>
          <w:szCs w:val="22"/>
        </w:rPr>
        <w:t>(áreas específicas);</w:t>
      </w:r>
    </w:p>
    <w:p w14:paraId="08DCE206" w14:textId="77777777" w:rsidR="00293E34" w:rsidRDefault="00293E34" w:rsidP="001F4569">
      <w:pPr>
        <w:pStyle w:val="PargrafodaLista"/>
        <w:numPr>
          <w:ilvl w:val="0"/>
          <w:numId w:val="11"/>
        </w:numPr>
        <w:spacing w:after="120" w:line="276" w:lineRule="auto"/>
        <w:ind w:left="0" w:firstLine="1134"/>
        <w:contextualSpacing/>
        <w:jc w:val="both"/>
        <w:rPr>
          <w:rFonts w:ascii="Arial Narrow" w:eastAsia="Malgun Gothic" w:hAnsi="Arial Narrow" w:cs="Arial"/>
          <w:sz w:val="22"/>
          <w:szCs w:val="22"/>
        </w:rPr>
      </w:pPr>
      <w:r w:rsidRPr="00896058">
        <w:rPr>
          <w:rFonts w:ascii="Arial Narrow" w:eastAsia="Malgun Gothic" w:hAnsi="Arial Narrow" w:cs="Arial"/>
          <w:b/>
          <w:bCs/>
          <w:sz w:val="22"/>
          <w:szCs w:val="22"/>
        </w:rPr>
        <w:t>Relatório das Etapas Programadas para Execução do 6º bimestre do exercício anterior</w:t>
      </w:r>
      <w:r w:rsidR="00C120F2" w:rsidRPr="00896058">
        <w:rPr>
          <w:rFonts w:ascii="Arial Narrow" w:eastAsia="Malgun Gothic" w:hAnsi="Arial Narrow" w:cs="Arial"/>
          <w:b/>
          <w:bCs/>
          <w:sz w:val="22"/>
          <w:szCs w:val="22"/>
        </w:rPr>
        <w:t>,</w:t>
      </w:r>
      <w:r>
        <w:rPr>
          <w:rFonts w:ascii="Arial Narrow" w:eastAsia="Malgun Gothic" w:hAnsi="Arial Narrow" w:cs="Arial"/>
          <w:bCs/>
          <w:sz w:val="22"/>
          <w:szCs w:val="22"/>
        </w:rPr>
        <w:t xml:space="preserve"> </w:t>
      </w:r>
      <w:r>
        <w:rPr>
          <w:rFonts w:ascii="Arial Narrow" w:eastAsia="Malgun Gothic" w:hAnsi="Arial Narrow" w:cs="Arial"/>
          <w:sz w:val="22"/>
          <w:szCs w:val="22"/>
        </w:rPr>
        <w:t>visando verificar se há etapas procedentes de ano anterior, ou seja, etapas referentes a ações do tipo projeto que permaneceram sob os estágios</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w:t>
      </w:r>
      <w:r w:rsidRPr="009E77E4">
        <w:rPr>
          <w:rFonts w:ascii="Arial Narrow" w:eastAsia="Malgun Gothic" w:hAnsi="Arial Narrow" w:cs="Arial"/>
          <w:sz w:val="22"/>
          <w:szCs w:val="22"/>
        </w:rPr>
        <w:t>NO</w:t>
      </w:r>
      <w:r>
        <w:rPr>
          <w:rFonts w:ascii="Arial Narrow" w:eastAsia="Malgun Gothic" w:hAnsi="Arial Narrow" w:cs="Arial"/>
          <w:sz w:val="22"/>
          <w:szCs w:val="22"/>
        </w:rPr>
        <w:t xml:space="preserve"> – Andamento Normal”</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w:t>
      </w:r>
      <w:r w:rsidRPr="009E77E4">
        <w:rPr>
          <w:rFonts w:ascii="Arial Narrow" w:eastAsia="Malgun Gothic" w:hAnsi="Arial Narrow" w:cs="Arial"/>
          <w:sz w:val="22"/>
          <w:szCs w:val="22"/>
        </w:rPr>
        <w:t>PA</w:t>
      </w:r>
      <w:r>
        <w:rPr>
          <w:rFonts w:ascii="Arial Narrow" w:eastAsia="Malgun Gothic" w:hAnsi="Arial Narrow" w:cs="Arial"/>
          <w:sz w:val="22"/>
          <w:szCs w:val="22"/>
        </w:rPr>
        <w:t xml:space="preserve"> – Paralisada” e</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w:t>
      </w:r>
      <w:r w:rsidRPr="009E77E4">
        <w:rPr>
          <w:rFonts w:ascii="Arial Narrow" w:eastAsia="Malgun Gothic" w:hAnsi="Arial Narrow" w:cs="Arial"/>
          <w:sz w:val="22"/>
          <w:szCs w:val="22"/>
        </w:rPr>
        <w:t>AT</w:t>
      </w:r>
      <w:r>
        <w:rPr>
          <w:rFonts w:ascii="Arial Narrow" w:eastAsia="Malgun Gothic" w:hAnsi="Arial Narrow" w:cs="Arial"/>
          <w:sz w:val="22"/>
          <w:szCs w:val="22"/>
        </w:rPr>
        <w:t xml:space="preserve"> – Atrasada”, </w:t>
      </w:r>
      <w:r w:rsidRPr="009E77E4">
        <w:rPr>
          <w:rFonts w:ascii="Arial Narrow" w:eastAsia="Malgun Gothic" w:hAnsi="Arial Narrow" w:cs="Arial"/>
          <w:sz w:val="22"/>
          <w:szCs w:val="22"/>
        </w:rPr>
        <w:t>que devem t</w:t>
      </w:r>
      <w:r w:rsidR="00C120F2">
        <w:rPr>
          <w:rFonts w:ascii="Arial Narrow" w:eastAsia="Malgun Gothic" w:hAnsi="Arial Narrow" w:cs="Arial"/>
          <w:sz w:val="22"/>
          <w:szCs w:val="22"/>
        </w:rPr>
        <w:t>er continuidade no ano em curso.</w:t>
      </w:r>
    </w:p>
    <w:p w14:paraId="1CD7B695" w14:textId="77777777" w:rsidR="00F91173" w:rsidRDefault="00C120F2" w:rsidP="00C120F2">
      <w:pPr>
        <w:pStyle w:val="PargrafodaLista"/>
        <w:spacing w:after="120" w:line="276" w:lineRule="auto"/>
        <w:ind w:left="0" w:firstLine="1416"/>
        <w:contextualSpacing/>
        <w:jc w:val="both"/>
        <w:rPr>
          <w:rFonts w:ascii="Arial Narrow" w:eastAsia="Malgun Gothic" w:hAnsi="Arial Narrow" w:cs="Arial"/>
          <w:bCs/>
          <w:sz w:val="22"/>
          <w:szCs w:val="22"/>
        </w:rPr>
      </w:pPr>
      <w:r>
        <w:rPr>
          <w:rFonts w:ascii="Arial Narrow" w:eastAsia="Malgun Gothic" w:hAnsi="Arial Narrow" w:cs="Arial"/>
          <w:bCs/>
          <w:sz w:val="22"/>
          <w:szCs w:val="22"/>
        </w:rPr>
        <w:t xml:space="preserve">Para gerar o relatório, o agente de planejamento deverá acessar o SAG-WEB em </w:t>
      </w:r>
      <w:r w:rsidRPr="00896058">
        <w:rPr>
          <w:rFonts w:ascii="Arial Narrow" w:eastAsia="Malgun Gothic" w:hAnsi="Arial Narrow" w:cs="Arial"/>
          <w:b/>
          <w:bCs/>
          <w:sz w:val="22"/>
          <w:szCs w:val="22"/>
        </w:rPr>
        <w:t>20</w:t>
      </w:r>
      <w:r w:rsidR="00EC6038">
        <w:rPr>
          <w:rFonts w:ascii="Arial Narrow" w:eastAsia="Malgun Gothic" w:hAnsi="Arial Narrow" w:cs="Arial"/>
          <w:b/>
          <w:bCs/>
          <w:sz w:val="22"/>
          <w:szCs w:val="22"/>
        </w:rPr>
        <w:t>20</w:t>
      </w:r>
      <w:r>
        <w:rPr>
          <w:rFonts w:ascii="Arial Narrow" w:eastAsia="Malgun Gothic" w:hAnsi="Arial Narrow" w:cs="Arial"/>
          <w:bCs/>
          <w:sz w:val="22"/>
          <w:szCs w:val="22"/>
        </w:rPr>
        <w:t xml:space="preserve"> e selecionar o módulo SAG. </w:t>
      </w:r>
    </w:p>
    <w:p w14:paraId="1A8420A9" w14:textId="77777777" w:rsidR="00F91173" w:rsidRDefault="00A05AB4" w:rsidP="00A05AB4">
      <w:pPr>
        <w:pStyle w:val="PargrafodaLista"/>
        <w:spacing w:after="120" w:line="276" w:lineRule="auto"/>
        <w:ind w:left="0"/>
        <w:contextualSpacing/>
        <w:jc w:val="center"/>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33EDE28C" wp14:editId="4818DDFD">
            <wp:extent cx="3013016" cy="3083560"/>
            <wp:effectExtent l="0" t="0" r="1016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924" cy="3085513"/>
                    </a:xfrm>
                    <a:prstGeom prst="rect">
                      <a:avLst/>
                    </a:prstGeom>
                    <a:noFill/>
                    <a:ln>
                      <a:noFill/>
                    </a:ln>
                  </pic:spPr>
                </pic:pic>
              </a:graphicData>
            </a:graphic>
          </wp:inline>
        </w:drawing>
      </w:r>
    </w:p>
    <w:p w14:paraId="59E5C584" w14:textId="77777777" w:rsidR="00F91173" w:rsidRPr="00C93644" w:rsidRDefault="00C93644" w:rsidP="00C93644">
      <w:pPr>
        <w:spacing w:after="120" w:line="276" w:lineRule="auto"/>
        <w:contextualSpacing/>
        <w:jc w:val="both"/>
        <w:rPr>
          <w:rFonts w:ascii="Arial Narrow" w:eastAsia="Malgun Gothic" w:hAnsi="Arial Narrow" w:cs="Arial"/>
          <w:bCs/>
          <w:sz w:val="22"/>
          <w:szCs w:val="22"/>
        </w:rPr>
      </w:pPr>
      <w:r>
        <w:rPr>
          <w:rFonts w:ascii="Arial Narrow" w:hAnsi="Arial Narrow" w:cs="Arial"/>
          <w:noProof/>
          <w:sz w:val="24"/>
          <w:szCs w:val="24"/>
        </w:rPr>
        <w:drawing>
          <wp:inline distT="0" distB="0" distL="0" distR="0" wp14:anchorId="7D091789" wp14:editId="60D8E0CC">
            <wp:extent cx="6110605" cy="2876550"/>
            <wp:effectExtent l="19050" t="19050" r="23495" b="1905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0605" cy="2876550"/>
                    </a:xfrm>
                    <a:prstGeom prst="rect">
                      <a:avLst/>
                    </a:prstGeom>
                    <a:noFill/>
                    <a:ln>
                      <a:solidFill>
                        <a:schemeClr val="bg2">
                          <a:lumMod val="90000"/>
                        </a:schemeClr>
                      </a:solidFill>
                    </a:ln>
                  </pic:spPr>
                </pic:pic>
              </a:graphicData>
            </a:graphic>
          </wp:inline>
        </w:drawing>
      </w:r>
    </w:p>
    <w:p w14:paraId="5ED735CA" w14:textId="77777777" w:rsidR="00C120F2" w:rsidRDefault="00C120F2" w:rsidP="00C120F2">
      <w:pPr>
        <w:pStyle w:val="PargrafodaLista"/>
        <w:spacing w:after="120" w:line="276" w:lineRule="auto"/>
        <w:ind w:left="0" w:firstLine="1416"/>
        <w:contextualSpacing/>
        <w:jc w:val="both"/>
        <w:rPr>
          <w:rFonts w:ascii="Arial Narrow" w:eastAsia="Malgun Gothic" w:hAnsi="Arial Narrow" w:cs="Arial"/>
          <w:bCs/>
          <w:sz w:val="22"/>
          <w:szCs w:val="22"/>
        </w:rPr>
      </w:pPr>
      <w:r>
        <w:rPr>
          <w:rFonts w:ascii="Arial Narrow" w:eastAsia="Malgun Gothic" w:hAnsi="Arial Narrow" w:cs="Arial"/>
          <w:bCs/>
          <w:sz w:val="22"/>
          <w:szCs w:val="22"/>
        </w:rPr>
        <w:t>Em seguida, deverá selecionar o Menu “</w:t>
      </w:r>
      <w:r w:rsidRPr="00C120F2">
        <w:rPr>
          <w:rFonts w:ascii="Arial Narrow" w:eastAsia="Malgun Gothic" w:hAnsi="Arial Narrow" w:cs="Arial"/>
          <w:b/>
          <w:bCs/>
          <w:sz w:val="22"/>
          <w:szCs w:val="22"/>
        </w:rPr>
        <w:t>RELATÓRIOS-WEB</w:t>
      </w:r>
      <w:r>
        <w:rPr>
          <w:rFonts w:ascii="Arial Narrow" w:eastAsia="Malgun Gothic" w:hAnsi="Arial Narrow" w:cs="Arial"/>
          <w:bCs/>
          <w:sz w:val="22"/>
          <w:szCs w:val="22"/>
        </w:rPr>
        <w:t xml:space="preserve">” e clicar </w:t>
      </w:r>
      <w:r w:rsidR="00537232">
        <w:rPr>
          <w:rFonts w:ascii="Arial Narrow" w:eastAsia="Malgun Gothic" w:hAnsi="Arial Narrow" w:cs="Arial"/>
          <w:bCs/>
          <w:sz w:val="22"/>
          <w:szCs w:val="22"/>
        </w:rPr>
        <w:t>na opção</w:t>
      </w:r>
      <w:r>
        <w:rPr>
          <w:rFonts w:ascii="Arial Narrow" w:eastAsia="Malgun Gothic" w:hAnsi="Arial Narrow" w:cs="Arial"/>
          <w:bCs/>
          <w:sz w:val="22"/>
          <w:szCs w:val="22"/>
        </w:rPr>
        <w:t xml:space="preserve"> “</w:t>
      </w:r>
      <w:r w:rsidRPr="00C120F2">
        <w:rPr>
          <w:rFonts w:ascii="Arial Narrow" w:eastAsia="Malgun Gothic" w:hAnsi="Arial Narrow" w:cs="Arial"/>
          <w:b/>
          <w:bCs/>
          <w:sz w:val="22"/>
          <w:szCs w:val="22"/>
        </w:rPr>
        <w:t>Relatório Etapas Programadas</w:t>
      </w:r>
      <w:r>
        <w:rPr>
          <w:rFonts w:ascii="Arial Narrow" w:eastAsia="Malgun Gothic" w:hAnsi="Arial Narrow" w:cs="Arial"/>
          <w:bCs/>
          <w:sz w:val="22"/>
          <w:szCs w:val="22"/>
        </w:rPr>
        <w:t>”.</w:t>
      </w:r>
    </w:p>
    <w:p w14:paraId="01376240" w14:textId="77777777" w:rsidR="00F91173" w:rsidRDefault="00F91173" w:rsidP="00C120F2">
      <w:pPr>
        <w:pStyle w:val="PargrafodaLista"/>
        <w:spacing w:after="120" w:line="276" w:lineRule="auto"/>
        <w:ind w:left="0" w:firstLine="1416"/>
        <w:contextualSpacing/>
        <w:jc w:val="both"/>
        <w:rPr>
          <w:rFonts w:ascii="Arial Narrow" w:eastAsia="Malgun Gothic" w:hAnsi="Arial Narrow" w:cs="Arial"/>
          <w:bCs/>
          <w:sz w:val="22"/>
          <w:szCs w:val="22"/>
        </w:rPr>
      </w:pPr>
    </w:p>
    <w:p w14:paraId="44C0D8E3" w14:textId="77777777" w:rsidR="00AA36D5" w:rsidRPr="00AA36D5" w:rsidRDefault="00804CFF" w:rsidP="00AA36D5">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7B34E007" wp14:editId="3683584A">
            <wp:extent cx="6114415" cy="1514475"/>
            <wp:effectExtent l="19050" t="19050" r="19685" b="2857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1514475"/>
                    </a:xfrm>
                    <a:prstGeom prst="rect">
                      <a:avLst/>
                    </a:prstGeom>
                    <a:noFill/>
                    <a:ln>
                      <a:solidFill>
                        <a:schemeClr val="bg2">
                          <a:lumMod val="90000"/>
                        </a:schemeClr>
                      </a:solidFill>
                    </a:ln>
                  </pic:spPr>
                </pic:pic>
              </a:graphicData>
            </a:graphic>
          </wp:inline>
        </w:drawing>
      </w:r>
    </w:p>
    <w:p w14:paraId="354D59AE" w14:textId="77777777" w:rsidR="00AA36D5" w:rsidRDefault="00AA36D5" w:rsidP="007E1673">
      <w:pPr>
        <w:pStyle w:val="PargrafodaLista"/>
        <w:spacing w:after="120" w:line="276" w:lineRule="auto"/>
        <w:ind w:left="0" w:firstLine="1134"/>
        <w:contextualSpacing/>
        <w:jc w:val="both"/>
        <w:rPr>
          <w:rFonts w:ascii="Arial Narrow" w:eastAsia="Malgun Gothic" w:hAnsi="Arial Narrow" w:cs="Arial"/>
          <w:sz w:val="22"/>
          <w:szCs w:val="22"/>
        </w:rPr>
      </w:pPr>
    </w:p>
    <w:p w14:paraId="737625A6" w14:textId="77777777" w:rsidR="00AC78CB" w:rsidRDefault="007E1673" w:rsidP="007E1673">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Na sequência, o agente de planejamento deverá informar o </w:t>
      </w:r>
      <w:r w:rsidRPr="00C62A41">
        <w:rPr>
          <w:rFonts w:ascii="Arial Narrow" w:eastAsia="Malgun Gothic" w:hAnsi="Arial Narrow" w:cs="Arial"/>
          <w:b/>
          <w:sz w:val="22"/>
          <w:szCs w:val="22"/>
        </w:rPr>
        <w:t>período de referência</w:t>
      </w:r>
      <w:r>
        <w:rPr>
          <w:rFonts w:ascii="Arial Narrow" w:eastAsia="Malgun Gothic" w:hAnsi="Arial Narrow" w:cs="Arial"/>
          <w:sz w:val="22"/>
          <w:szCs w:val="22"/>
        </w:rPr>
        <w:t xml:space="preserve">, qual seja, </w:t>
      </w:r>
      <w:r w:rsidRPr="00C62A41">
        <w:rPr>
          <w:rFonts w:ascii="Arial Narrow" w:eastAsia="Malgun Gothic" w:hAnsi="Arial Narrow" w:cs="Arial"/>
          <w:b/>
          <w:sz w:val="22"/>
          <w:szCs w:val="22"/>
        </w:rPr>
        <w:t>6</w:t>
      </w:r>
      <w:r w:rsidR="00AC78CB">
        <w:rPr>
          <w:rFonts w:ascii="Arial Narrow" w:eastAsia="Malgun Gothic" w:hAnsi="Arial Narrow" w:cs="Arial"/>
          <w:sz w:val="22"/>
          <w:szCs w:val="22"/>
        </w:rPr>
        <w:t xml:space="preserve"> (sexto bimestre).</w:t>
      </w:r>
    </w:p>
    <w:p w14:paraId="168F4F69" w14:textId="77777777" w:rsidR="007E1673" w:rsidRDefault="00AC78CB" w:rsidP="007E1673">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Em seguida, será necessário selecionar os estágios “</w:t>
      </w:r>
      <w:r w:rsidRPr="00AC78CB">
        <w:rPr>
          <w:rFonts w:ascii="Arial Narrow" w:eastAsia="Malgun Gothic" w:hAnsi="Arial Narrow" w:cs="Arial"/>
          <w:b/>
          <w:sz w:val="22"/>
          <w:szCs w:val="22"/>
        </w:rPr>
        <w:t>Andamento Normal</w:t>
      </w:r>
      <w:r>
        <w:rPr>
          <w:rFonts w:ascii="Arial Narrow" w:eastAsia="Malgun Gothic" w:hAnsi="Arial Narrow" w:cs="Arial"/>
          <w:b/>
          <w:sz w:val="22"/>
          <w:szCs w:val="22"/>
        </w:rPr>
        <w:t xml:space="preserve"> - NO</w:t>
      </w:r>
      <w:r>
        <w:rPr>
          <w:rFonts w:ascii="Arial Narrow" w:eastAsia="Malgun Gothic" w:hAnsi="Arial Narrow" w:cs="Arial"/>
          <w:sz w:val="22"/>
          <w:szCs w:val="22"/>
        </w:rPr>
        <w:t>”, “</w:t>
      </w:r>
      <w:r w:rsidRPr="00AC78CB">
        <w:rPr>
          <w:rFonts w:ascii="Arial Narrow" w:eastAsia="Malgun Gothic" w:hAnsi="Arial Narrow" w:cs="Arial"/>
          <w:b/>
          <w:sz w:val="22"/>
          <w:szCs w:val="22"/>
        </w:rPr>
        <w:t>Paralisada</w:t>
      </w:r>
      <w:r>
        <w:rPr>
          <w:rFonts w:ascii="Arial Narrow" w:eastAsia="Malgun Gothic" w:hAnsi="Arial Narrow" w:cs="Arial"/>
          <w:b/>
          <w:sz w:val="22"/>
          <w:szCs w:val="22"/>
        </w:rPr>
        <w:t xml:space="preserve"> - PA</w:t>
      </w:r>
      <w:r>
        <w:rPr>
          <w:rFonts w:ascii="Arial Narrow" w:eastAsia="Malgun Gothic" w:hAnsi="Arial Narrow" w:cs="Arial"/>
          <w:sz w:val="22"/>
          <w:szCs w:val="22"/>
        </w:rPr>
        <w:t>” e “</w:t>
      </w:r>
      <w:r w:rsidRPr="00AC78CB">
        <w:rPr>
          <w:rFonts w:ascii="Arial Narrow" w:eastAsia="Malgun Gothic" w:hAnsi="Arial Narrow" w:cs="Arial"/>
          <w:b/>
          <w:sz w:val="22"/>
          <w:szCs w:val="22"/>
        </w:rPr>
        <w:t>Atrasada</w:t>
      </w:r>
      <w:r>
        <w:rPr>
          <w:rFonts w:ascii="Arial Narrow" w:eastAsia="Malgun Gothic" w:hAnsi="Arial Narrow" w:cs="Arial"/>
          <w:b/>
          <w:sz w:val="22"/>
          <w:szCs w:val="22"/>
        </w:rPr>
        <w:t xml:space="preserve"> - AT</w:t>
      </w:r>
      <w:r>
        <w:rPr>
          <w:rFonts w:ascii="Arial Narrow" w:eastAsia="Malgun Gothic" w:hAnsi="Arial Narrow" w:cs="Arial"/>
          <w:sz w:val="22"/>
          <w:szCs w:val="22"/>
        </w:rPr>
        <w:t>”.</w:t>
      </w:r>
      <w:r w:rsidR="007E1673">
        <w:rPr>
          <w:rFonts w:ascii="Arial Narrow" w:eastAsia="Malgun Gothic" w:hAnsi="Arial Narrow" w:cs="Arial"/>
          <w:sz w:val="22"/>
          <w:szCs w:val="22"/>
        </w:rPr>
        <w:t xml:space="preserve"> </w:t>
      </w:r>
      <w:r w:rsidR="007239D8">
        <w:rPr>
          <w:rFonts w:ascii="Arial Narrow" w:eastAsia="Malgun Gothic" w:hAnsi="Arial Narrow" w:cs="Arial"/>
          <w:sz w:val="22"/>
          <w:szCs w:val="22"/>
        </w:rPr>
        <w:t>Para realizar essa ação</w:t>
      </w:r>
      <w:r>
        <w:rPr>
          <w:rFonts w:ascii="Arial Narrow" w:eastAsia="Malgun Gothic" w:hAnsi="Arial Narrow" w:cs="Arial"/>
          <w:sz w:val="22"/>
          <w:szCs w:val="22"/>
        </w:rPr>
        <w:t>, o agente de planejamento deverá selecionar, no campo “</w:t>
      </w:r>
      <w:r w:rsidRPr="00AC78CB">
        <w:rPr>
          <w:rFonts w:ascii="Arial Narrow" w:eastAsia="Malgun Gothic" w:hAnsi="Arial Narrow" w:cs="Arial"/>
          <w:b/>
          <w:sz w:val="22"/>
          <w:szCs w:val="22"/>
        </w:rPr>
        <w:t>Sigla do Estágio</w:t>
      </w:r>
      <w:r>
        <w:rPr>
          <w:rFonts w:ascii="Arial Narrow" w:eastAsia="Malgun Gothic" w:hAnsi="Arial Narrow" w:cs="Arial"/>
          <w:sz w:val="22"/>
          <w:szCs w:val="22"/>
        </w:rPr>
        <w:t xml:space="preserve">”, a sigla </w:t>
      </w:r>
      <w:r w:rsidR="007E1673" w:rsidRPr="00C62A41">
        <w:rPr>
          <w:rFonts w:ascii="Arial Narrow" w:eastAsia="Malgun Gothic" w:hAnsi="Arial Narrow" w:cs="Arial"/>
          <w:b/>
          <w:sz w:val="22"/>
          <w:szCs w:val="22"/>
        </w:rPr>
        <w:t>NO</w:t>
      </w:r>
      <w:r>
        <w:rPr>
          <w:rFonts w:ascii="Arial Narrow" w:eastAsia="Malgun Gothic" w:hAnsi="Arial Narrow" w:cs="Arial"/>
          <w:sz w:val="22"/>
          <w:szCs w:val="22"/>
        </w:rPr>
        <w:t xml:space="preserve"> e clicar</w:t>
      </w:r>
      <w:r w:rsidR="007E1673">
        <w:rPr>
          <w:rFonts w:ascii="Arial Narrow" w:eastAsia="Malgun Gothic" w:hAnsi="Arial Narrow" w:cs="Arial"/>
          <w:sz w:val="22"/>
          <w:szCs w:val="22"/>
        </w:rPr>
        <w:t xml:space="preserve"> no ícone </w:t>
      </w:r>
      <w:r w:rsidR="007E1673">
        <w:rPr>
          <w:noProof/>
        </w:rPr>
        <w:drawing>
          <wp:inline distT="0" distB="0" distL="0" distR="0" wp14:anchorId="67DEF083" wp14:editId="6EBDC56D">
            <wp:extent cx="361950" cy="304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950" cy="304800"/>
                    </a:xfrm>
                    <a:prstGeom prst="rect">
                      <a:avLst/>
                    </a:prstGeom>
                  </pic:spPr>
                </pic:pic>
              </a:graphicData>
            </a:graphic>
          </wp:inline>
        </w:drawing>
      </w:r>
      <w:r>
        <w:rPr>
          <w:rFonts w:ascii="Arial Narrow" w:eastAsia="Malgun Gothic" w:hAnsi="Arial Narrow" w:cs="Arial"/>
          <w:sz w:val="22"/>
          <w:szCs w:val="22"/>
        </w:rPr>
        <w:t xml:space="preserve">, repetindo o procedimento para os estágios </w:t>
      </w:r>
      <w:r w:rsidRPr="00AC78CB">
        <w:rPr>
          <w:rFonts w:ascii="Arial Narrow" w:eastAsia="Malgun Gothic" w:hAnsi="Arial Narrow" w:cs="Arial"/>
          <w:b/>
          <w:sz w:val="22"/>
          <w:szCs w:val="22"/>
        </w:rPr>
        <w:t xml:space="preserve">PA </w:t>
      </w:r>
      <w:r>
        <w:rPr>
          <w:rFonts w:ascii="Arial Narrow" w:eastAsia="Malgun Gothic" w:hAnsi="Arial Narrow" w:cs="Arial"/>
          <w:sz w:val="22"/>
          <w:szCs w:val="22"/>
        </w:rPr>
        <w:t xml:space="preserve">e </w:t>
      </w:r>
      <w:r w:rsidRPr="00AC78CB">
        <w:rPr>
          <w:rFonts w:ascii="Arial Narrow" w:eastAsia="Malgun Gothic" w:hAnsi="Arial Narrow" w:cs="Arial"/>
          <w:b/>
          <w:sz w:val="22"/>
          <w:szCs w:val="22"/>
        </w:rPr>
        <w:t>AT</w:t>
      </w:r>
      <w:r>
        <w:rPr>
          <w:rFonts w:ascii="Arial Narrow" w:eastAsia="Malgun Gothic" w:hAnsi="Arial Narrow" w:cs="Arial"/>
          <w:sz w:val="22"/>
          <w:szCs w:val="22"/>
        </w:rPr>
        <w:t>. Os três estágios</w:t>
      </w:r>
      <w:r w:rsidR="00C62A41">
        <w:rPr>
          <w:rFonts w:ascii="Arial Narrow" w:eastAsia="Malgun Gothic" w:hAnsi="Arial Narrow" w:cs="Arial"/>
          <w:sz w:val="22"/>
          <w:szCs w:val="22"/>
        </w:rPr>
        <w:t xml:space="preserve"> serão demonstrados no campo à </w:t>
      </w:r>
      <w:r>
        <w:rPr>
          <w:rFonts w:ascii="Arial Narrow" w:eastAsia="Malgun Gothic" w:hAnsi="Arial Narrow" w:cs="Arial"/>
          <w:sz w:val="22"/>
          <w:szCs w:val="22"/>
        </w:rPr>
        <w:t>direita</w:t>
      </w:r>
      <w:r w:rsidR="00C62A41">
        <w:rPr>
          <w:rFonts w:ascii="Arial Narrow" w:eastAsia="Malgun Gothic" w:hAnsi="Arial Narrow" w:cs="Arial"/>
          <w:sz w:val="22"/>
          <w:szCs w:val="22"/>
        </w:rPr>
        <w:t xml:space="preserve"> “</w:t>
      </w:r>
      <w:r w:rsidR="00C62A41" w:rsidRPr="00AC78CB">
        <w:rPr>
          <w:rFonts w:ascii="Arial Narrow" w:eastAsia="Malgun Gothic" w:hAnsi="Arial Narrow" w:cs="Arial"/>
          <w:b/>
          <w:sz w:val="22"/>
          <w:szCs w:val="22"/>
        </w:rPr>
        <w:t>Siglas Selecionadas</w:t>
      </w:r>
      <w:r w:rsidR="00C62A41">
        <w:rPr>
          <w:rFonts w:ascii="Arial Narrow" w:eastAsia="Malgun Gothic" w:hAnsi="Arial Narrow" w:cs="Arial"/>
          <w:sz w:val="22"/>
          <w:szCs w:val="22"/>
        </w:rPr>
        <w:t xml:space="preserve">”. </w:t>
      </w:r>
      <w:r w:rsidR="007E1673">
        <w:rPr>
          <w:rFonts w:ascii="Arial Narrow" w:eastAsia="Malgun Gothic" w:hAnsi="Arial Narrow" w:cs="Arial"/>
          <w:sz w:val="22"/>
          <w:szCs w:val="22"/>
        </w:rPr>
        <w:t xml:space="preserve">Dessa forma, o relatório será gerado com esse filtro e conterá somente etapas classificadas sob </w:t>
      </w:r>
      <w:r>
        <w:rPr>
          <w:rFonts w:ascii="Arial Narrow" w:eastAsia="Malgun Gothic" w:hAnsi="Arial Narrow" w:cs="Arial"/>
          <w:sz w:val="22"/>
          <w:szCs w:val="22"/>
        </w:rPr>
        <w:t>os estágios mencionados</w:t>
      </w:r>
      <w:r w:rsidR="007E1673">
        <w:rPr>
          <w:rFonts w:ascii="Arial Narrow" w:eastAsia="Malgun Gothic" w:hAnsi="Arial Narrow" w:cs="Arial"/>
          <w:sz w:val="22"/>
          <w:szCs w:val="22"/>
        </w:rPr>
        <w:t>.</w:t>
      </w:r>
    </w:p>
    <w:p w14:paraId="12E63D99" w14:textId="77777777" w:rsidR="00C62A41" w:rsidRDefault="00C62A41" w:rsidP="007E1673">
      <w:pPr>
        <w:pStyle w:val="PargrafodaLista"/>
        <w:spacing w:after="120" w:line="276" w:lineRule="auto"/>
        <w:ind w:left="0" w:firstLine="1134"/>
        <w:contextualSpacing/>
        <w:jc w:val="both"/>
        <w:rPr>
          <w:rFonts w:ascii="Arial Narrow" w:eastAsia="Malgun Gothic" w:hAnsi="Arial Narrow" w:cs="Arial"/>
          <w:sz w:val="22"/>
          <w:szCs w:val="22"/>
        </w:rPr>
      </w:pPr>
    </w:p>
    <w:p w14:paraId="25D5D0E1" w14:textId="77777777" w:rsidR="007E1673" w:rsidRPr="00C62A41" w:rsidRDefault="00C62A41" w:rsidP="00C62A41">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014BDFC3" wp14:editId="56D3E460">
            <wp:extent cx="6109335" cy="2653443"/>
            <wp:effectExtent l="19050" t="19050" r="24765" b="139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426" cy="2656088"/>
                    </a:xfrm>
                    <a:prstGeom prst="rect">
                      <a:avLst/>
                    </a:prstGeom>
                    <a:noFill/>
                    <a:ln>
                      <a:solidFill>
                        <a:schemeClr val="bg2">
                          <a:lumMod val="90000"/>
                        </a:schemeClr>
                      </a:solidFill>
                    </a:ln>
                  </pic:spPr>
                </pic:pic>
              </a:graphicData>
            </a:graphic>
          </wp:inline>
        </w:drawing>
      </w:r>
    </w:p>
    <w:p w14:paraId="16BB075B" w14:textId="77777777" w:rsidR="008648EA" w:rsidRDefault="008648EA" w:rsidP="008648EA">
      <w:pPr>
        <w:pStyle w:val="PargrafodaLista"/>
        <w:spacing w:after="120" w:line="276" w:lineRule="auto"/>
        <w:ind w:left="1134"/>
        <w:contextualSpacing/>
        <w:jc w:val="both"/>
        <w:rPr>
          <w:rFonts w:ascii="Arial Narrow" w:eastAsia="Malgun Gothic" w:hAnsi="Arial Narrow" w:cs="Arial"/>
          <w:sz w:val="22"/>
          <w:szCs w:val="22"/>
        </w:rPr>
      </w:pPr>
    </w:p>
    <w:p w14:paraId="2015E9B4" w14:textId="77777777" w:rsidR="00AA36D5" w:rsidRDefault="008648EA" w:rsidP="00AA36D5">
      <w:pPr>
        <w:tabs>
          <w:tab w:val="left" w:pos="3686"/>
        </w:tabs>
        <w:spacing w:after="120"/>
        <w:ind w:firstLine="1134"/>
        <w:jc w:val="both"/>
        <w:rPr>
          <w:rFonts w:ascii="Arial Narrow" w:eastAsia="Malgun Gothic" w:hAnsi="Arial Narrow" w:cs="Arial"/>
          <w:bCs/>
          <w:sz w:val="22"/>
          <w:szCs w:val="22"/>
        </w:rPr>
      </w:pPr>
      <w:r>
        <w:rPr>
          <w:rFonts w:ascii="Arial Narrow" w:eastAsia="Malgun Gothic" w:hAnsi="Arial Narrow" w:cs="Arial"/>
          <w:sz w:val="22"/>
          <w:szCs w:val="22"/>
        </w:rPr>
        <w:t xml:space="preserve">Para </w:t>
      </w:r>
      <w:r w:rsidR="00AE3EC8">
        <w:rPr>
          <w:rFonts w:ascii="Arial Narrow" w:eastAsia="Malgun Gothic" w:hAnsi="Arial Narrow" w:cs="Arial"/>
          <w:sz w:val="22"/>
          <w:szCs w:val="22"/>
        </w:rPr>
        <w:t>indicar</w:t>
      </w:r>
      <w:r>
        <w:rPr>
          <w:rFonts w:ascii="Arial Narrow" w:eastAsia="Malgun Gothic" w:hAnsi="Arial Narrow" w:cs="Arial"/>
          <w:sz w:val="22"/>
          <w:szCs w:val="22"/>
        </w:rPr>
        <w:t xml:space="preserve"> a(s) </w:t>
      </w:r>
      <w:r w:rsidR="00AE3EC8">
        <w:rPr>
          <w:rFonts w:ascii="Arial Narrow" w:eastAsia="Malgun Gothic" w:hAnsi="Arial Narrow" w:cs="Arial"/>
          <w:sz w:val="22"/>
          <w:szCs w:val="22"/>
        </w:rPr>
        <w:t>unidade(s) orçamentária(s)</w:t>
      </w:r>
      <w:r>
        <w:rPr>
          <w:rFonts w:ascii="Arial Narrow" w:eastAsia="Malgun Gothic" w:hAnsi="Arial Narrow" w:cs="Arial"/>
          <w:sz w:val="22"/>
          <w:szCs w:val="22"/>
        </w:rPr>
        <w:t xml:space="preserve">, </w:t>
      </w:r>
      <w:r w:rsidR="00AA36D5">
        <w:rPr>
          <w:rFonts w:ascii="Arial Narrow" w:eastAsia="Malgun Gothic" w:hAnsi="Arial Narrow" w:cs="Arial"/>
          <w:bCs/>
          <w:sz w:val="22"/>
          <w:szCs w:val="22"/>
        </w:rPr>
        <w:t>o usuário deverá informar seu código ou nome no campo “</w:t>
      </w:r>
      <w:r w:rsidR="00AA36D5" w:rsidRPr="002429AA">
        <w:rPr>
          <w:rFonts w:ascii="Arial Narrow" w:eastAsia="Malgun Gothic" w:hAnsi="Arial Narrow" w:cs="Arial"/>
          <w:b/>
          <w:bCs/>
          <w:sz w:val="22"/>
          <w:szCs w:val="22"/>
        </w:rPr>
        <w:t>Unidades Orçamentárias</w:t>
      </w:r>
      <w:r w:rsidR="00AA36D5">
        <w:rPr>
          <w:rFonts w:ascii="Arial Narrow" w:eastAsia="Malgun Gothic" w:hAnsi="Arial Narrow" w:cs="Arial"/>
          <w:bCs/>
          <w:sz w:val="22"/>
          <w:szCs w:val="22"/>
        </w:rPr>
        <w:t>”, destacado na figura a seguir.</w:t>
      </w:r>
    </w:p>
    <w:p w14:paraId="03B36859" w14:textId="77777777" w:rsidR="00424089" w:rsidRPr="00F87903" w:rsidRDefault="003D2469" w:rsidP="00F87903">
      <w:pPr>
        <w:tabs>
          <w:tab w:val="left" w:pos="3686"/>
        </w:tabs>
        <w:spacing w:after="120"/>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19ED1AFC" wp14:editId="3830E7E6">
            <wp:extent cx="6114415" cy="2726371"/>
            <wp:effectExtent l="19050" t="19050" r="19685" b="1714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395" cy="2729037"/>
                    </a:xfrm>
                    <a:prstGeom prst="rect">
                      <a:avLst/>
                    </a:prstGeom>
                    <a:noFill/>
                    <a:ln>
                      <a:solidFill>
                        <a:schemeClr val="bg2">
                          <a:lumMod val="90000"/>
                        </a:schemeClr>
                      </a:solidFill>
                    </a:ln>
                  </pic:spPr>
                </pic:pic>
              </a:graphicData>
            </a:graphic>
          </wp:inline>
        </w:drawing>
      </w:r>
    </w:p>
    <w:p w14:paraId="14B6DC87" w14:textId="77777777" w:rsidR="00424089" w:rsidRDefault="00424089" w:rsidP="00424089">
      <w:pPr>
        <w:pStyle w:val="PargrafodaLista"/>
        <w:spacing w:after="120" w:line="276" w:lineRule="auto"/>
        <w:ind w:left="-142"/>
        <w:contextualSpacing/>
        <w:jc w:val="both"/>
        <w:rPr>
          <w:rFonts w:ascii="Arial Narrow" w:eastAsia="Malgun Gothic" w:hAnsi="Arial Narrow" w:cs="Arial"/>
          <w:sz w:val="22"/>
          <w:szCs w:val="22"/>
        </w:rPr>
      </w:pPr>
      <w:r>
        <w:rPr>
          <w:rFonts w:ascii="Arial Narrow" w:eastAsia="Malgun Gothic" w:hAnsi="Arial Narrow" w:cs="Arial"/>
          <w:sz w:val="22"/>
          <w:szCs w:val="22"/>
        </w:rPr>
        <w:tab/>
      </w:r>
      <w:r>
        <w:rPr>
          <w:rFonts w:ascii="Arial Narrow" w:eastAsia="Malgun Gothic" w:hAnsi="Arial Narrow" w:cs="Arial"/>
          <w:sz w:val="22"/>
          <w:szCs w:val="22"/>
        </w:rPr>
        <w:tab/>
      </w:r>
      <w:r>
        <w:rPr>
          <w:rFonts w:ascii="Arial Narrow" w:eastAsia="Malgun Gothic" w:hAnsi="Arial Narrow" w:cs="Arial"/>
          <w:sz w:val="22"/>
          <w:szCs w:val="22"/>
        </w:rPr>
        <w:tab/>
        <w:t xml:space="preserve">Em seguida, deverá dar um </w:t>
      </w:r>
      <w:r w:rsidRPr="001D4711">
        <w:rPr>
          <w:rFonts w:ascii="Arial Narrow" w:eastAsia="Malgun Gothic" w:hAnsi="Arial Narrow" w:cs="Arial"/>
          <w:b/>
          <w:sz w:val="22"/>
          <w:szCs w:val="22"/>
        </w:rPr>
        <w:t>duplo clique</w:t>
      </w:r>
      <w:r>
        <w:rPr>
          <w:rFonts w:ascii="Arial Narrow" w:eastAsia="Malgun Gothic" w:hAnsi="Arial Narrow" w:cs="Arial"/>
          <w:sz w:val="22"/>
          <w:szCs w:val="22"/>
        </w:rPr>
        <w:t xml:space="preserve"> sobre a UO, a qual se deslocará para a </w:t>
      </w:r>
      <w:r w:rsidR="001D4711">
        <w:rPr>
          <w:rFonts w:ascii="Arial Narrow" w:eastAsia="Malgun Gothic" w:hAnsi="Arial Narrow" w:cs="Arial"/>
          <w:sz w:val="22"/>
          <w:szCs w:val="22"/>
        </w:rPr>
        <w:t>direita</w:t>
      </w:r>
      <w:r>
        <w:rPr>
          <w:rFonts w:ascii="Arial Narrow" w:eastAsia="Malgun Gothic" w:hAnsi="Arial Narrow" w:cs="Arial"/>
          <w:sz w:val="22"/>
          <w:szCs w:val="22"/>
        </w:rPr>
        <w:t xml:space="preserve">, no campo “Unidades Orçamentárias Selecionadas”. </w:t>
      </w:r>
    </w:p>
    <w:p w14:paraId="4636D161" w14:textId="77777777" w:rsidR="00424089" w:rsidRPr="00AA36D5" w:rsidRDefault="00424089" w:rsidP="00AA36D5">
      <w:pPr>
        <w:spacing w:after="120" w:line="276" w:lineRule="auto"/>
        <w:contextualSpacing/>
        <w:jc w:val="both"/>
        <w:rPr>
          <w:rFonts w:ascii="Arial Narrow" w:eastAsia="Malgun Gothic" w:hAnsi="Arial Narrow" w:cs="Arial"/>
          <w:sz w:val="22"/>
          <w:szCs w:val="22"/>
        </w:rPr>
      </w:pPr>
    </w:p>
    <w:p w14:paraId="400B41C4" w14:textId="77777777" w:rsidR="007B4A50" w:rsidRPr="007B4A50" w:rsidRDefault="007B4A50" w:rsidP="007B4A50">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473D3ECB" wp14:editId="139EBC3A">
            <wp:extent cx="6114415" cy="2765640"/>
            <wp:effectExtent l="19050" t="19050" r="19685" b="158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662" cy="2768013"/>
                    </a:xfrm>
                    <a:prstGeom prst="rect">
                      <a:avLst/>
                    </a:prstGeom>
                    <a:noFill/>
                    <a:ln>
                      <a:solidFill>
                        <a:schemeClr val="bg2">
                          <a:lumMod val="90000"/>
                        </a:schemeClr>
                      </a:solidFill>
                    </a:ln>
                  </pic:spPr>
                </pic:pic>
              </a:graphicData>
            </a:graphic>
          </wp:inline>
        </w:drawing>
      </w:r>
    </w:p>
    <w:p w14:paraId="0AE6D9A4" w14:textId="77777777" w:rsidR="008648EA" w:rsidRDefault="008648EA" w:rsidP="007B4A50">
      <w:pPr>
        <w:spacing w:after="120" w:line="276" w:lineRule="auto"/>
        <w:contextualSpacing/>
        <w:jc w:val="both"/>
        <w:rPr>
          <w:rFonts w:ascii="Arial Narrow" w:eastAsia="Malgun Gothic" w:hAnsi="Arial Narrow" w:cs="Arial"/>
          <w:sz w:val="22"/>
          <w:szCs w:val="22"/>
        </w:rPr>
      </w:pPr>
    </w:p>
    <w:p w14:paraId="55382F76" w14:textId="77777777" w:rsidR="007B4A50" w:rsidRPr="007B4A50" w:rsidRDefault="007B4A50" w:rsidP="007B4A50">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4BA7C5AD" wp14:editId="7E57580F">
            <wp:extent cx="6112522" cy="2832957"/>
            <wp:effectExtent l="0" t="0" r="254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530" cy="2843157"/>
                    </a:xfrm>
                    <a:prstGeom prst="rect">
                      <a:avLst/>
                    </a:prstGeom>
                    <a:noFill/>
                    <a:ln>
                      <a:noFill/>
                    </a:ln>
                  </pic:spPr>
                </pic:pic>
              </a:graphicData>
            </a:graphic>
          </wp:inline>
        </w:drawing>
      </w:r>
    </w:p>
    <w:p w14:paraId="67819543" w14:textId="77777777" w:rsidR="00E81184" w:rsidRDefault="00E81184" w:rsidP="00E81184">
      <w:pPr>
        <w:pStyle w:val="PargrafodaLista"/>
        <w:spacing w:after="120" w:line="276" w:lineRule="auto"/>
        <w:ind w:left="-142" w:firstLine="1276"/>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Após selecionar a(s) unidade(s) orçamentária(s), clicar em </w:t>
      </w:r>
      <w:r w:rsidRPr="00E81184">
        <w:rPr>
          <w:rFonts w:ascii="Arial Narrow" w:eastAsia="Malgun Gothic" w:hAnsi="Arial Narrow" w:cs="Arial"/>
          <w:b/>
          <w:sz w:val="22"/>
          <w:szCs w:val="22"/>
        </w:rPr>
        <w:t>“Imprimir”</w:t>
      </w:r>
      <w:r>
        <w:rPr>
          <w:rFonts w:ascii="Arial Narrow" w:eastAsia="Malgun Gothic" w:hAnsi="Arial Narrow" w:cs="Arial"/>
          <w:sz w:val="22"/>
          <w:szCs w:val="22"/>
        </w:rPr>
        <w:t xml:space="preserve">, conforme já destacado na figura </w:t>
      </w:r>
      <w:r w:rsidR="001D4711">
        <w:rPr>
          <w:rFonts w:ascii="Arial Narrow" w:eastAsia="Malgun Gothic" w:hAnsi="Arial Narrow" w:cs="Arial"/>
          <w:sz w:val="22"/>
          <w:szCs w:val="22"/>
        </w:rPr>
        <w:t xml:space="preserve">anterior. </w:t>
      </w:r>
    </w:p>
    <w:p w14:paraId="71480B8C" w14:textId="77777777" w:rsidR="00E81184" w:rsidRPr="00E81184" w:rsidRDefault="00E81184" w:rsidP="00E81184">
      <w:pPr>
        <w:pStyle w:val="PargrafodaLista"/>
        <w:spacing w:after="120" w:line="276" w:lineRule="auto"/>
        <w:ind w:left="-142" w:firstLine="1276"/>
        <w:contextualSpacing/>
        <w:jc w:val="both"/>
        <w:rPr>
          <w:rFonts w:ascii="Arial Narrow" w:eastAsia="Malgun Gothic" w:hAnsi="Arial Narrow" w:cs="Arial"/>
          <w:sz w:val="22"/>
          <w:szCs w:val="22"/>
        </w:rPr>
      </w:pPr>
      <w:r>
        <w:rPr>
          <w:rFonts w:ascii="Arial Narrow" w:eastAsia="Malgun Gothic" w:hAnsi="Arial Narrow" w:cs="Arial"/>
          <w:sz w:val="22"/>
          <w:szCs w:val="22"/>
        </w:rPr>
        <w:t>Dessa forma, será gerado o Relatório de Etapas Programadas para Execuç</w:t>
      </w:r>
      <w:r w:rsidR="001D4711">
        <w:rPr>
          <w:rFonts w:ascii="Arial Narrow" w:eastAsia="Malgun Gothic" w:hAnsi="Arial Narrow" w:cs="Arial"/>
          <w:sz w:val="22"/>
          <w:szCs w:val="22"/>
        </w:rPr>
        <w:t>ão.</w:t>
      </w:r>
    </w:p>
    <w:p w14:paraId="73EFDC63" w14:textId="77777777" w:rsidR="00C1457F" w:rsidRDefault="0058712F" w:rsidP="00E81184">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77DA2BF6" wp14:editId="07D56798">
            <wp:extent cx="6120765" cy="2656205"/>
            <wp:effectExtent l="0" t="0" r="63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1-02-09 às 17.50.18.jpg"/>
                    <pic:cNvPicPr/>
                  </pic:nvPicPr>
                  <pic:blipFill>
                    <a:blip r:embed="rId29">
                      <a:extLst>
                        <a:ext uri="{28A0092B-C50C-407E-A947-70E740481C1C}">
                          <a14:useLocalDpi xmlns:a14="http://schemas.microsoft.com/office/drawing/2010/main" val="0"/>
                        </a:ext>
                      </a:extLst>
                    </a:blip>
                    <a:stretch>
                      <a:fillRect/>
                    </a:stretch>
                  </pic:blipFill>
                  <pic:spPr>
                    <a:xfrm>
                      <a:off x="0" y="0"/>
                      <a:ext cx="6120765" cy="2656205"/>
                    </a:xfrm>
                    <a:prstGeom prst="rect">
                      <a:avLst/>
                    </a:prstGeom>
                  </pic:spPr>
                </pic:pic>
              </a:graphicData>
            </a:graphic>
          </wp:inline>
        </w:drawing>
      </w:r>
    </w:p>
    <w:p w14:paraId="53E6BCC5" w14:textId="77777777" w:rsidR="00E81184" w:rsidRPr="00E81184" w:rsidRDefault="00E81184" w:rsidP="00E81184">
      <w:pPr>
        <w:spacing w:after="120" w:line="276" w:lineRule="auto"/>
        <w:contextualSpacing/>
        <w:jc w:val="both"/>
        <w:rPr>
          <w:rFonts w:ascii="Arial Narrow" w:eastAsia="Malgun Gothic" w:hAnsi="Arial Narrow" w:cs="Arial"/>
          <w:sz w:val="22"/>
          <w:szCs w:val="22"/>
        </w:rPr>
      </w:pPr>
    </w:p>
    <w:p w14:paraId="55E4C6AE" w14:textId="77777777" w:rsidR="00E81184" w:rsidRDefault="00E81184" w:rsidP="00E81184">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Todos os relatórios gerados no SAG-WEB poderão ser exportados para três formatos: </w:t>
      </w:r>
      <w:r w:rsidRPr="001D4711">
        <w:rPr>
          <w:rFonts w:ascii="Arial Narrow" w:eastAsia="Malgun Gothic" w:hAnsi="Arial Narrow" w:cs="Arial"/>
          <w:b/>
          <w:sz w:val="22"/>
          <w:szCs w:val="22"/>
        </w:rPr>
        <w:t>Excel, PDF e Word</w:t>
      </w:r>
      <w:r>
        <w:rPr>
          <w:rFonts w:ascii="Arial Narrow" w:eastAsia="Malgun Gothic" w:hAnsi="Arial Narrow" w:cs="Arial"/>
          <w:sz w:val="22"/>
          <w:szCs w:val="22"/>
        </w:rPr>
        <w:t xml:space="preserve">. A exportação é realizada </w:t>
      </w:r>
      <w:r w:rsidR="004F11DE">
        <w:rPr>
          <w:rFonts w:ascii="Arial Narrow" w:eastAsia="Malgun Gothic" w:hAnsi="Arial Narrow" w:cs="Arial"/>
          <w:sz w:val="22"/>
          <w:szCs w:val="22"/>
        </w:rPr>
        <w:t>clicando-se</w:t>
      </w:r>
      <w:r>
        <w:rPr>
          <w:rFonts w:ascii="Arial Narrow" w:eastAsia="Malgun Gothic" w:hAnsi="Arial Narrow" w:cs="Arial"/>
          <w:sz w:val="22"/>
          <w:szCs w:val="22"/>
        </w:rPr>
        <w:t xml:space="preserve"> </w:t>
      </w:r>
      <w:r w:rsidR="004F11DE">
        <w:rPr>
          <w:rFonts w:ascii="Arial Narrow" w:eastAsia="Malgun Gothic" w:hAnsi="Arial Narrow" w:cs="Arial"/>
          <w:sz w:val="22"/>
          <w:szCs w:val="22"/>
        </w:rPr>
        <w:t>n</w:t>
      </w:r>
      <w:r>
        <w:rPr>
          <w:rFonts w:ascii="Arial Narrow" w:eastAsia="Malgun Gothic" w:hAnsi="Arial Narrow" w:cs="Arial"/>
          <w:sz w:val="22"/>
          <w:szCs w:val="22"/>
        </w:rPr>
        <w:t xml:space="preserve">o ícone </w:t>
      </w:r>
      <w:r>
        <w:rPr>
          <w:noProof/>
        </w:rPr>
        <w:drawing>
          <wp:inline distT="0" distB="0" distL="0" distR="0" wp14:anchorId="20F3E300" wp14:editId="475833FE">
            <wp:extent cx="342900" cy="2286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00" cy="228600"/>
                    </a:xfrm>
                    <a:prstGeom prst="rect">
                      <a:avLst/>
                    </a:prstGeom>
                  </pic:spPr>
                </pic:pic>
              </a:graphicData>
            </a:graphic>
          </wp:inline>
        </w:drawing>
      </w:r>
      <w:r w:rsidR="004F11DE">
        <w:rPr>
          <w:rFonts w:ascii="Arial Narrow" w:eastAsia="Malgun Gothic" w:hAnsi="Arial Narrow" w:cs="Arial"/>
          <w:sz w:val="22"/>
          <w:szCs w:val="22"/>
        </w:rPr>
        <w:t xml:space="preserve"> , devendo ser selecionado o formato desejado</w:t>
      </w:r>
      <w:r>
        <w:rPr>
          <w:rFonts w:ascii="Arial Narrow" w:eastAsia="Malgun Gothic" w:hAnsi="Arial Narrow" w:cs="Arial"/>
          <w:sz w:val="22"/>
          <w:szCs w:val="22"/>
        </w:rPr>
        <w:t>.</w:t>
      </w:r>
    </w:p>
    <w:p w14:paraId="44A6D761" w14:textId="77777777" w:rsidR="005A57F4" w:rsidRDefault="005A57F4" w:rsidP="00E81184">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51424" behindDoc="0" locked="0" layoutInCell="1" allowOverlap="1" wp14:anchorId="1DCF6B92" wp14:editId="395E80C7">
                <wp:simplePos x="0" y="0"/>
                <wp:positionH relativeFrom="column">
                  <wp:posOffset>2558930</wp:posOffset>
                </wp:positionH>
                <wp:positionV relativeFrom="paragraph">
                  <wp:posOffset>195295</wp:posOffset>
                </wp:positionV>
                <wp:extent cx="638636" cy="228600"/>
                <wp:effectExtent l="25400" t="76200" r="22225" b="50800"/>
                <wp:wrapNone/>
                <wp:docPr id="53" name="Left Arrow 53"/>
                <wp:cNvGraphicFramePr/>
                <a:graphic xmlns:a="http://schemas.openxmlformats.org/drawingml/2006/main">
                  <a:graphicData uri="http://schemas.microsoft.com/office/word/2010/wordprocessingShape">
                    <wps:wsp>
                      <wps:cNvSpPr/>
                      <wps:spPr>
                        <a:xfrm rot="928510">
                          <a:off x="0" y="0"/>
                          <a:ext cx="638636" cy="2286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50B8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6" type="#_x0000_t66" style="position:absolute;margin-left:201.5pt;margin-top:15.4pt;width:50.3pt;height:18pt;rotation:1014181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" adj="3866" filled="f" strokecolor="red" strokeweight="2.25pt"/>
            </w:pict>
          </mc:Fallback>
        </mc:AlternateContent>
      </w:r>
      <w:r>
        <w:rPr>
          <w:rFonts w:ascii="Arial Narrow" w:eastAsia="Malgun Gothic" w:hAnsi="Arial Narrow" w:cs="Arial"/>
          <w:noProof/>
          <w:sz w:val="22"/>
          <w:szCs w:val="22"/>
        </w:rPr>
        <w:drawing>
          <wp:inline distT="0" distB="0" distL="0" distR="0" wp14:anchorId="797F29BB" wp14:editId="1E70EA2A">
            <wp:extent cx="6120765" cy="2656372"/>
            <wp:effectExtent l="0" t="0" r="635" b="1079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656372"/>
                    </a:xfrm>
                    <a:prstGeom prst="rect">
                      <a:avLst/>
                    </a:prstGeom>
                    <a:noFill/>
                    <a:ln>
                      <a:noFill/>
                    </a:ln>
                  </pic:spPr>
                </pic:pic>
              </a:graphicData>
            </a:graphic>
          </wp:inline>
        </w:drawing>
      </w:r>
    </w:p>
    <w:p w14:paraId="4FA179BB" w14:textId="77777777" w:rsidR="00E81184" w:rsidRPr="00E81184" w:rsidRDefault="00E81184" w:rsidP="00E81184">
      <w:pPr>
        <w:spacing w:after="120" w:line="276" w:lineRule="auto"/>
        <w:contextualSpacing/>
        <w:jc w:val="both"/>
        <w:rPr>
          <w:rFonts w:ascii="Arial Narrow" w:eastAsia="Malgun Gothic" w:hAnsi="Arial Narrow" w:cs="Arial"/>
          <w:sz w:val="22"/>
          <w:szCs w:val="22"/>
        </w:rPr>
      </w:pPr>
    </w:p>
    <w:p w14:paraId="00C7DE71" w14:textId="77777777" w:rsidR="004151AC" w:rsidRDefault="007C704C" w:rsidP="007203FC">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53472" behindDoc="0" locked="0" layoutInCell="1" allowOverlap="1" wp14:anchorId="6CD41137" wp14:editId="1EA56185">
                <wp:simplePos x="0" y="0"/>
                <wp:positionH relativeFrom="column">
                  <wp:posOffset>2813050</wp:posOffset>
                </wp:positionH>
                <wp:positionV relativeFrom="paragraph">
                  <wp:posOffset>205105</wp:posOffset>
                </wp:positionV>
                <wp:extent cx="638175" cy="228600"/>
                <wp:effectExtent l="0" t="101600" r="22225" b="76200"/>
                <wp:wrapNone/>
                <wp:docPr id="66" name="Left Arrow 66"/>
                <wp:cNvGraphicFramePr/>
                <a:graphic xmlns:a="http://schemas.openxmlformats.org/drawingml/2006/main">
                  <a:graphicData uri="http://schemas.microsoft.com/office/word/2010/wordprocessingShape">
                    <wps:wsp>
                      <wps:cNvSpPr/>
                      <wps:spPr>
                        <a:xfrm rot="1291725">
                          <a:off x="0" y="0"/>
                          <a:ext cx="638175" cy="2286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957BC" id="Left Arrow 66" o:spid="_x0000_s1026" type="#_x0000_t66" style="position:absolute;margin-left:221.5pt;margin-top:16.15pt;width:50.25pt;height:18pt;rotation:1410908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" adj="3869" filled="f" strokecolor="red" strokeweight="2.25pt"/>
            </w:pict>
          </mc:Fallback>
        </mc:AlternateContent>
      </w:r>
      <w:r>
        <w:rPr>
          <w:rFonts w:ascii="Arial Narrow" w:eastAsia="Malgun Gothic" w:hAnsi="Arial Narrow" w:cs="Arial"/>
          <w:noProof/>
          <w:sz w:val="22"/>
          <w:szCs w:val="22"/>
        </w:rPr>
        <w:drawing>
          <wp:inline distT="0" distB="0" distL="0" distR="0" wp14:anchorId="499AEC94" wp14:editId="5772CB9F">
            <wp:extent cx="6120765" cy="2680135"/>
            <wp:effectExtent l="0" t="0" r="635" b="1270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680135"/>
                    </a:xfrm>
                    <a:prstGeom prst="rect">
                      <a:avLst/>
                    </a:prstGeom>
                    <a:noFill/>
                    <a:ln>
                      <a:noFill/>
                    </a:ln>
                  </pic:spPr>
                </pic:pic>
              </a:graphicData>
            </a:graphic>
          </wp:inline>
        </w:drawing>
      </w:r>
    </w:p>
    <w:p w14:paraId="0EAD50EC" w14:textId="77777777" w:rsidR="007203FC" w:rsidRPr="007203FC" w:rsidRDefault="007203FC" w:rsidP="007203FC">
      <w:pPr>
        <w:spacing w:after="120" w:line="276" w:lineRule="auto"/>
        <w:contextualSpacing/>
        <w:jc w:val="both"/>
        <w:rPr>
          <w:rFonts w:ascii="Arial Narrow" w:eastAsia="Malgun Gothic" w:hAnsi="Arial Narrow" w:cs="Arial"/>
          <w:sz w:val="22"/>
          <w:szCs w:val="22"/>
        </w:rPr>
      </w:pPr>
    </w:p>
    <w:p w14:paraId="2A06263C" w14:textId="77777777" w:rsidR="006F1AD8" w:rsidRDefault="0026008B" w:rsidP="00DB4B69">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Por outro lado, p</w:t>
      </w:r>
      <w:r w:rsidR="00BF3528">
        <w:rPr>
          <w:rFonts w:ascii="Arial Narrow" w:eastAsia="Malgun Gothic" w:hAnsi="Arial Narrow" w:cs="Arial"/>
          <w:sz w:val="22"/>
          <w:szCs w:val="22"/>
        </w:rPr>
        <w:t xml:space="preserve">ara gerar o </w:t>
      </w:r>
      <w:r w:rsidR="00BF3528" w:rsidRPr="006F1AD8">
        <w:rPr>
          <w:rFonts w:ascii="Arial Narrow" w:eastAsia="Malgun Gothic" w:hAnsi="Arial Narrow" w:cs="Arial"/>
          <w:b/>
          <w:sz w:val="22"/>
          <w:szCs w:val="22"/>
        </w:rPr>
        <w:t>Relatório das Etapas Programadas para Execução</w:t>
      </w:r>
      <w:r w:rsidR="00BF3528">
        <w:rPr>
          <w:rFonts w:ascii="Arial Narrow" w:eastAsia="Malgun Gothic" w:hAnsi="Arial Narrow" w:cs="Arial"/>
          <w:sz w:val="22"/>
          <w:szCs w:val="22"/>
        </w:rPr>
        <w:t xml:space="preserve"> do </w:t>
      </w:r>
      <w:r w:rsidR="00BF3528" w:rsidRPr="007239D8">
        <w:rPr>
          <w:rFonts w:ascii="Arial Narrow" w:eastAsia="Malgun Gothic" w:hAnsi="Arial Narrow" w:cs="Arial"/>
          <w:b/>
          <w:color w:val="FF0000"/>
          <w:sz w:val="22"/>
          <w:szCs w:val="22"/>
        </w:rPr>
        <w:t>exercício atual</w:t>
      </w:r>
      <w:r w:rsidR="00BF3528" w:rsidRPr="007239D8">
        <w:rPr>
          <w:rFonts w:ascii="Arial Narrow" w:eastAsia="Malgun Gothic" w:hAnsi="Arial Narrow" w:cs="Arial"/>
          <w:color w:val="FF0000"/>
          <w:sz w:val="22"/>
          <w:szCs w:val="22"/>
        </w:rPr>
        <w:t xml:space="preserve"> (</w:t>
      </w:r>
      <w:r w:rsidR="00BF3528" w:rsidRPr="007239D8">
        <w:rPr>
          <w:rFonts w:ascii="Arial Narrow" w:eastAsia="Malgun Gothic" w:hAnsi="Arial Narrow" w:cs="Arial"/>
          <w:b/>
          <w:color w:val="FF0000"/>
          <w:sz w:val="22"/>
          <w:szCs w:val="22"/>
        </w:rPr>
        <w:t>202</w:t>
      </w:r>
      <w:r w:rsidR="004E1DC7">
        <w:rPr>
          <w:rFonts w:ascii="Arial Narrow" w:eastAsia="Malgun Gothic" w:hAnsi="Arial Narrow" w:cs="Arial"/>
          <w:b/>
          <w:color w:val="FF0000"/>
          <w:sz w:val="22"/>
          <w:szCs w:val="22"/>
        </w:rPr>
        <w:t>1</w:t>
      </w:r>
      <w:r w:rsidR="00BF3528" w:rsidRPr="007239D8">
        <w:rPr>
          <w:rFonts w:ascii="Arial Narrow" w:eastAsia="Malgun Gothic" w:hAnsi="Arial Narrow" w:cs="Arial"/>
          <w:color w:val="FF0000"/>
          <w:sz w:val="22"/>
          <w:szCs w:val="22"/>
        </w:rPr>
        <w:t>)</w:t>
      </w:r>
      <w:r w:rsidR="00BF3528">
        <w:rPr>
          <w:rFonts w:ascii="Arial Narrow" w:eastAsia="Malgun Gothic" w:hAnsi="Arial Narrow" w:cs="Arial"/>
          <w:sz w:val="22"/>
          <w:szCs w:val="22"/>
        </w:rPr>
        <w:t xml:space="preserve">, </w:t>
      </w:r>
      <w:r w:rsidR="00DB4B69">
        <w:rPr>
          <w:rFonts w:ascii="Arial Narrow" w:eastAsia="Malgun Gothic" w:hAnsi="Arial Narrow" w:cs="Arial"/>
          <w:sz w:val="22"/>
          <w:szCs w:val="22"/>
        </w:rPr>
        <w:t xml:space="preserve">o </w:t>
      </w:r>
      <w:r w:rsidR="006F1AD8">
        <w:rPr>
          <w:rFonts w:ascii="Arial Narrow" w:eastAsia="Malgun Gothic" w:hAnsi="Arial Narrow" w:cs="Arial"/>
          <w:sz w:val="22"/>
          <w:szCs w:val="22"/>
        </w:rPr>
        <w:t>agente de planejamento</w:t>
      </w:r>
      <w:r w:rsidR="00DB4B69">
        <w:rPr>
          <w:rFonts w:ascii="Arial Narrow" w:eastAsia="Malgun Gothic" w:hAnsi="Arial Narrow" w:cs="Arial"/>
          <w:sz w:val="22"/>
          <w:szCs w:val="22"/>
        </w:rPr>
        <w:t xml:space="preserve"> deverá repetir os mesmos passos</w:t>
      </w:r>
      <w:r w:rsidR="006F1AD8">
        <w:rPr>
          <w:rFonts w:ascii="Arial Narrow" w:eastAsia="Malgun Gothic" w:hAnsi="Arial Narrow" w:cs="Arial"/>
          <w:sz w:val="22"/>
          <w:szCs w:val="22"/>
        </w:rPr>
        <w:t xml:space="preserve"> citados acima</w:t>
      </w:r>
      <w:r w:rsidR="00DB4B69">
        <w:rPr>
          <w:rFonts w:ascii="Arial Narrow" w:eastAsia="Malgun Gothic" w:hAnsi="Arial Narrow" w:cs="Arial"/>
          <w:sz w:val="22"/>
          <w:szCs w:val="22"/>
        </w:rPr>
        <w:t xml:space="preserve">, porém deverá acessar </w:t>
      </w:r>
      <w:r w:rsidR="006F1AD8">
        <w:rPr>
          <w:rFonts w:ascii="Arial Narrow" w:eastAsia="Malgun Gothic" w:hAnsi="Arial Narrow" w:cs="Arial"/>
          <w:sz w:val="22"/>
          <w:szCs w:val="22"/>
        </w:rPr>
        <w:t>o SIGGO-WEB</w:t>
      </w:r>
      <w:r w:rsidR="00DB4B69">
        <w:rPr>
          <w:rFonts w:ascii="Arial Narrow" w:eastAsia="Malgun Gothic" w:hAnsi="Arial Narrow" w:cs="Arial"/>
          <w:sz w:val="22"/>
          <w:szCs w:val="22"/>
        </w:rPr>
        <w:t xml:space="preserve"> no exercício de </w:t>
      </w:r>
      <w:r w:rsidR="00DB4B69" w:rsidRPr="007239D8">
        <w:rPr>
          <w:rFonts w:ascii="Arial Narrow" w:eastAsia="Malgun Gothic" w:hAnsi="Arial Narrow" w:cs="Arial"/>
          <w:b/>
          <w:color w:val="FF0000"/>
          <w:sz w:val="22"/>
          <w:szCs w:val="22"/>
        </w:rPr>
        <w:t>202</w:t>
      </w:r>
      <w:r w:rsidR="004E1DC7">
        <w:rPr>
          <w:rFonts w:ascii="Arial Narrow" w:eastAsia="Malgun Gothic" w:hAnsi="Arial Narrow" w:cs="Arial"/>
          <w:b/>
          <w:color w:val="FF0000"/>
          <w:sz w:val="22"/>
          <w:szCs w:val="22"/>
        </w:rPr>
        <w:t>1</w:t>
      </w:r>
      <w:r w:rsidR="00DB4B69">
        <w:rPr>
          <w:rFonts w:ascii="Arial Narrow" w:eastAsia="Malgun Gothic" w:hAnsi="Arial Narrow" w:cs="Arial"/>
          <w:sz w:val="22"/>
          <w:szCs w:val="22"/>
        </w:rPr>
        <w:t xml:space="preserve">. </w:t>
      </w:r>
      <w:r w:rsidR="00FD2B48">
        <w:rPr>
          <w:rFonts w:ascii="Arial Narrow" w:eastAsia="Malgun Gothic" w:hAnsi="Arial Narrow" w:cs="Arial"/>
          <w:sz w:val="22"/>
          <w:szCs w:val="22"/>
        </w:rPr>
        <w:t xml:space="preserve"> </w:t>
      </w:r>
    </w:p>
    <w:p w14:paraId="48F58920" w14:textId="77777777" w:rsidR="00BF3528" w:rsidRPr="00FD2B48" w:rsidRDefault="00FD2B48" w:rsidP="007239D8">
      <w:pPr>
        <w:spacing w:after="120" w:line="276" w:lineRule="auto"/>
        <w:ind w:left="-142" w:firstLine="1276"/>
        <w:contextualSpacing/>
        <w:jc w:val="both"/>
        <w:rPr>
          <w:rFonts w:ascii="Arial Narrow" w:eastAsia="Malgun Gothic" w:hAnsi="Arial Narrow" w:cs="Arial"/>
          <w:sz w:val="22"/>
          <w:szCs w:val="22"/>
        </w:rPr>
      </w:pPr>
      <w:r>
        <w:rPr>
          <w:rFonts w:ascii="Arial Narrow" w:eastAsia="Malgun Gothic" w:hAnsi="Arial Narrow" w:cs="Arial"/>
          <w:sz w:val="22"/>
          <w:szCs w:val="22"/>
        </w:rPr>
        <w:t>Caso o agente de planejamento não aplique filtros em relação aos estágios no campo “Sigla do Estágio”</w:t>
      </w:r>
      <w:r w:rsidR="00DB4B69" w:rsidRPr="00FD2B48">
        <w:rPr>
          <w:rFonts w:ascii="Arial Narrow" w:eastAsia="Malgun Gothic" w:hAnsi="Arial Narrow" w:cs="Arial"/>
          <w:sz w:val="22"/>
          <w:szCs w:val="22"/>
        </w:rPr>
        <w:t xml:space="preserve">, o relatório </w:t>
      </w:r>
      <w:r w:rsidRPr="00FD2B48">
        <w:rPr>
          <w:rFonts w:ascii="Arial Narrow" w:eastAsia="Malgun Gothic" w:hAnsi="Arial Narrow" w:cs="Arial"/>
          <w:sz w:val="22"/>
          <w:szCs w:val="22"/>
        </w:rPr>
        <w:t xml:space="preserve">conterá todas as etapas cadastradas pela unidade. </w:t>
      </w:r>
      <w:r w:rsidR="00DB4B69" w:rsidRPr="00FD2B48">
        <w:rPr>
          <w:rFonts w:ascii="Arial Narrow" w:eastAsia="Malgun Gothic" w:hAnsi="Arial Narrow" w:cs="Arial"/>
          <w:sz w:val="22"/>
          <w:szCs w:val="22"/>
        </w:rPr>
        <w:t xml:space="preserve"> </w:t>
      </w:r>
    </w:p>
    <w:p w14:paraId="0E9A7119" w14:textId="77777777" w:rsidR="006F1AD8" w:rsidRPr="00BF3528" w:rsidRDefault="006F1AD8" w:rsidP="00DB4B69">
      <w:pPr>
        <w:pStyle w:val="PargrafodaLista"/>
        <w:spacing w:after="120" w:line="276" w:lineRule="auto"/>
        <w:ind w:left="0" w:firstLine="1134"/>
        <w:contextualSpacing/>
        <w:jc w:val="both"/>
        <w:rPr>
          <w:rFonts w:ascii="Arial Narrow" w:eastAsia="Malgun Gothic" w:hAnsi="Arial Narrow" w:cs="Arial"/>
          <w:sz w:val="22"/>
          <w:szCs w:val="22"/>
        </w:rPr>
      </w:pPr>
    </w:p>
    <w:p w14:paraId="55F18D6B" w14:textId="77777777" w:rsidR="00293E34" w:rsidRDefault="00293E34" w:rsidP="001F4569">
      <w:pPr>
        <w:pStyle w:val="PargrafodaLista"/>
        <w:numPr>
          <w:ilvl w:val="0"/>
          <w:numId w:val="12"/>
        </w:numPr>
        <w:spacing w:after="120" w:line="276" w:lineRule="auto"/>
        <w:ind w:left="0" w:firstLine="1134"/>
        <w:contextualSpacing/>
        <w:jc w:val="both"/>
        <w:rPr>
          <w:rFonts w:ascii="Arial Narrow" w:eastAsia="Malgun Gothic" w:hAnsi="Arial Narrow" w:cs="Arial"/>
          <w:sz w:val="22"/>
          <w:szCs w:val="22"/>
        </w:rPr>
      </w:pPr>
      <w:r w:rsidRPr="00896058">
        <w:rPr>
          <w:rFonts w:ascii="Arial Narrow" w:eastAsia="Malgun Gothic" w:hAnsi="Arial Narrow" w:cs="Arial"/>
          <w:b/>
          <w:bCs/>
          <w:sz w:val="22"/>
          <w:szCs w:val="22"/>
        </w:rPr>
        <w:t>Lei Orçamentária Anual - LOA</w:t>
      </w:r>
      <w:r w:rsidRPr="009E77E4">
        <w:rPr>
          <w:rFonts w:ascii="Arial Narrow" w:eastAsia="Malgun Gothic" w:hAnsi="Arial Narrow" w:cs="Arial"/>
          <w:b/>
          <w:bCs/>
          <w:sz w:val="22"/>
          <w:szCs w:val="22"/>
        </w:rPr>
        <w:t xml:space="preserve"> </w:t>
      </w:r>
      <w:r w:rsidRPr="009E77E4">
        <w:rPr>
          <w:rFonts w:ascii="Arial Narrow" w:eastAsia="Malgun Gothic" w:hAnsi="Arial Narrow" w:cs="Arial"/>
          <w:sz w:val="22"/>
          <w:szCs w:val="22"/>
        </w:rPr>
        <w:t>da Unidade</w:t>
      </w:r>
      <w:r>
        <w:rPr>
          <w:rFonts w:ascii="Arial Narrow" w:eastAsia="Malgun Gothic" w:hAnsi="Arial Narrow" w:cs="Arial"/>
          <w:sz w:val="22"/>
          <w:szCs w:val="22"/>
        </w:rPr>
        <w:t xml:space="preserve">: </w:t>
      </w:r>
      <w:r w:rsidRPr="009E77E4">
        <w:rPr>
          <w:rFonts w:ascii="Arial Narrow" w:eastAsia="Malgun Gothic" w:hAnsi="Arial Narrow" w:cs="Arial"/>
          <w:sz w:val="22"/>
          <w:szCs w:val="22"/>
        </w:rPr>
        <w:t xml:space="preserve">define </w:t>
      </w:r>
      <w:r w:rsidRPr="00FA17D4">
        <w:rPr>
          <w:rFonts w:ascii="Arial Narrow" w:eastAsia="Malgun Gothic" w:hAnsi="Arial Narrow" w:cs="Arial"/>
          <w:sz w:val="22"/>
          <w:szCs w:val="22"/>
        </w:rPr>
        <w:t>meta, unidade de medida, produto, quantidade e localização a serem considerados quando do cadastramento das etapas</w:t>
      </w:r>
      <w:r w:rsidRPr="009E77E4">
        <w:rPr>
          <w:rFonts w:ascii="Arial Narrow" w:eastAsia="Malgun Gothic" w:hAnsi="Arial Narrow" w:cs="Arial"/>
          <w:sz w:val="22"/>
          <w:szCs w:val="22"/>
        </w:rPr>
        <w:t xml:space="preserve">. </w:t>
      </w:r>
    </w:p>
    <w:p w14:paraId="2ECB2AB2" w14:textId="77777777" w:rsidR="0005663A" w:rsidRDefault="0005663A" w:rsidP="004F2A2C">
      <w:pPr>
        <w:pStyle w:val="PargrafodaLista"/>
        <w:spacing w:after="120" w:line="276" w:lineRule="auto"/>
        <w:ind w:left="0" w:firstLine="1416"/>
        <w:contextualSpacing/>
        <w:jc w:val="both"/>
        <w:rPr>
          <w:rFonts w:ascii="Arial Narrow" w:eastAsia="Malgun Gothic" w:hAnsi="Arial Narrow" w:cs="Arial"/>
          <w:bCs/>
          <w:sz w:val="22"/>
          <w:szCs w:val="22"/>
        </w:rPr>
      </w:pPr>
      <w:r>
        <w:rPr>
          <w:rFonts w:ascii="Arial Narrow" w:eastAsia="Malgun Gothic" w:hAnsi="Arial Narrow" w:cs="Arial"/>
          <w:bCs/>
          <w:sz w:val="22"/>
          <w:szCs w:val="22"/>
        </w:rPr>
        <w:t>Para consultar a proposta orçamentária de sua unidade, o agente de planejamento deverá selecionar</w:t>
      </w:r>
      <w:r w:rsidR="00C73C2C">
        <w:rPr>
          <w:rFonts w:ascii="Arial Narrow" w:eastAsia="Malgun Gothic" w:hAnsi="Arial Narrow" w:cs="Arial"/>
          <w:bCs/>
          <w:sz w:val="22"/>
          <w:szCs w:val="22"/>
        </w:rPr>
        <w:t xml:space="preserve"> a opção “</w:t>
      </w:r>
      <w:r w:rsidR="00C73C2C" w:rsidRPr="00C73C2C">
        <w:rPr>
          <w:rFonts w:ascii="Arial Narrow" w:eastAsia="Malgun Gothic" w:hAnsi="Arial Narrow" w:cs="Arial"/>
          <w:b/>
          <w:bCs/>
          <w:sz w:val="22"/>
          <w:szCs w:val="22"/>
        </w:rPr>
        <w:t>Imprime Proposta Orçamentária</w:t>
      </w:r>
      <w:r w:rsidR="00C73C2C">
        <w:rPr>
          <w:rFonts w:ascii="Arial Narrow" w:eastAsia="Malgun Gothic" w:hAnsi="Arial Narrow" w:cs="Arial"/>
          <w:bCs/>
          <w:sz w:val="22"/>
          <w:szCs w:val="22"/>
        </w:rPr>
        <w:t>”</w:t>
      </w:r>
      <w:r>
        <w:rPr>
          <w:rFonts w:ascii="Arial Narrow" w:eastAsia="Malgun Gothic" w:hAnsi="Arial Narrow" w:cs="Arial"/>
          <w:bCs/>
          <w:sz w:val="22"/>
          <w:szCs w:val="22"/>
        </w:rPr>
        <w:t xml:space="preserve">, </w:t>
      </w:r>
      <w:r w:rsidR="00C73C2C">
        <w:rPr>
          <w:rFonts w:ascii="Arial Narrow" w:eastAsia="Malgun Gothic" w:hAnsi="Arial Narrow" w:cs="Arial"/>
          <w:bCs/>
          <w:sz w:val="22"/>
          <w:szCs w:val="22"/>
        </w:rPr>
        <w:t xml:space="preserve">disponível </w:t>
      </w:r>
      <w:r>
        <w:rPr>
          <w:rFonts w:ascii="Arial Narrow" w:eastAsia="Malgun Gothic" w:hAnsi="Arial Narrow" w:cs="Arial"/>
          <w:bCs/>
          <w:sz w:val="22"/>
          <w:szCs w:val="22"/>
        </w:rPr>
        <w:t>no Menu “</w:t>
      </w:r>
      <w:r w:rsidRPr="00C73C2C">
        <w:rPr>
          <w:rFonts w:ascii="Arial Narrow" w:eastAsia="Malgun Gothic" w:hAnsi="Arial Narrow" w:cs="Arial"/>
          <w:b/>
          <w:bCs/>
          <w:sz w:val="22"/>
          <w:szCs w:val="22"/>
        </w:rPr>
        <w:t>RELATÓRIOS-WEB</w:t>
      </w:r>
      <w:r>
        <w:rPr>
          <w:rFonts w:ascii="Arial Narrow" w:eastAsia="Malgun Gothic" w:hAnsi="Arial Narrow" w:cs="Arial"/>
          <w:bCs/>
          <w:sz w:val="22"/>
          <w:szCs w:val="22"/>
        </w:rPr>
        <w:t>”</w:t>
      </w:r>
      <w:r w:rsidR="00C73C2C">
        <w:rPr>
          <w:rFonts w:ascii="Arial Narrow" w:eastAsia="Malgun Gothic" w:hAnsi="Arial Narrow" w:cs="Arial"/>
          <w:bCs/>
          <w:sz w:val="22"/>
          <w:szCs w:val="22"/>
        </w:rPr>
        <w:t>.</w:t>
      </w:r>
    </w:p>
    <w:p w14:paraId="4331CCED" w14:textId="77777777" w:rsidR="00C73C2C" w:rsidRPr="00C73C2C" w:rsidRDefault="00E162DB" w:rsidP="00C73C2C">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69FA7524" wp14:editId="486CD2E0">
            <wp:extent cx="6120130" cy="2361565"/>
            <wp:effectExtent l="19050" t="19050" r="13970" b="1968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361565"/>
                    </a:xfrm>
                    <a:prstGeom prst="rect">
                      <a:avLst/>
                    </a:prstGeom>
                    <a:noFill/>
                    <a:ln>
                      <a:solidFill>
                        <a:schemeClr val="bg2">
                          <a:lumMod val="90000"/>
                        </a:schemeClr>
                      </a:solidFill>
                    </a:ln>
                  </pic:spPr>
                </pic:pic>
              </a:graphicData>
            </a:graphic>
          </wp:inline>
        </w:drawing>
      </w:r>
    </w:p>
    <w:p w14:paraId="688F66E7" w14:textId="77777777" w:rsidR="00FE00C8" w:rsidRDefault="007203FC" w:rsidP="007203FC">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sz w:val="22"/>
          <w:szCs w:val="22"/>
        </w:rPr>
        <w:tab/>
      </w:r>
      <w:r>
        <w:rPr>
          <w:rFonts w:ascii="Arial Narrow" w:eastAsia="Malgun Gothic" w:hAnsi="Arial Narrow" w:cs="Arial"/>
          <w:sz w:val="22"/>
          <w:szCs w:val="22"/>
        </w:rPr>
        <w:tab/>
      </w:r>
    </w:p>
    <w:p w14:paraId="606B9EB5" w14:textId="77777777" w:rsidR="007203FC" w:rsidRDefault="007203FC" w:rsidP="00FE00C8">
      <w:pPr>
        <w:spacing w:after="120" w:line="276" w:lineRule="auto"/>
        <w:ind w:firstLine="1276"/>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Em seguida, devem ser informados o código da </w:t>
      </w:r>
      <w:r w:rsidR="00FE00C8">
        <w:rPr>
          <w:rFonts w:ascii="Arial Narrow" w:eastAsia="Malgun Gothic" w:hAnsi="Arial Narrow" w:cs="Arial"/>
          <w:b/>
          <w:sz w:val="22"/>
          <w:szCs w:val="22"/>
        </w:rPr>
        <w:t>UO</w:t>
      </w:r>
      <w:r>
        <w:rPr>
          <w:rFonts w:ascii="Arial Narrow" w:eastAsia="Malgun Gothic" w:hAnsi="Arial Narrow" w:cs="Arial"/>
          <w:sz w:val="22"/>
          <w:szCs w:val="22"/>
        </w:rPr>
        <w:t xml:space="preserve"> e a </w:t>
      </w:r>
      <w:r w:rsidRPr="007203FC">
        <w:rPr>
          <w:rFonts w:ascii="Arial Narrow" w:eastAsia="Malgun Gothic" w:hAnsi="Arial Narrow" w:cs="Arial"/>
          <w:b/>
          <w:sz w:val="22"/>
          <w:szCs w:val="22"/>
        </w:rPr>
        <w:t>fase da proposta</w:t>
      </w:r>
      <w:r>
        <w:rPr>
          <w:rFonts w:ascii="Arial Narrow" w:eastAsia="Malgun Gothic" w:hAnsi="Arial Narrow" w:cs="Arial"/>
          <w:sz w:val="22"/>
          <w:szCs w:val="22"/>
        </w:rPr>
        <w:t xml:space="preserve">. Quanto à fase da proposta, deverá ser selecionada a </w:t>
      </w:r>
      <w:r w:rsidRPr="007203FC">
        <w:rPr>
          <w:rFonts w:ascii="Arial Narrow" w:eastAsia="Malgun Gothic" w:hAnsi="Arial Narrow" w:cs="Arial"/>
          <w:b/>
          <w:sz w:val="22"/>
          <w:szCs w:val="22"/>
        </w:rPr>
        <w:t>opção</w:t>
      </w:r>
      <w:r>
        <w:rPr>
          <w:rFonts w:ascii="Arial Narrow" w:eastAsia="Malgun Gothic" w:hAnsi="Arial Narrow" w:cs="Arial"/>
          <w:sz w:val="22"/>
          <w:szCs w:val="22"/>
        </w:rPr>
        <w:t xml:space="preserve"> </w:t>
      </w:r>
      <w:r w:rsidRPr="007203FC">
        <w:rPr>
          <w:rFonts w:ascii="Arial Narrow" w:eastAsia="Malgun Gothic" w:hAnsi="Arial Narrow" w:cs="Arial"/>
          <w:b/>
          <w:sz w:val="22"/>
          <w:szCs w:val="22"/>
        </w:rPr>
        <w:t>4 – Lei + Créditos</w:t>
      </w:r>
      <w:r>
        <w:rPr>
          <w:rFonts w:ascii="Arial Narrow" w:eastAsia="Malgun Gothic" w:hAnsi="Arial Narrow" w:cs="Arial"/>
          <w:sz w:val="22"/>
          <w:szCs w:val="22"/>
        </w:rPr>
        <w:t xml:space="preserve">. Após, clicar em “Imprimir”. </w:t>
      </w:r>
    </w:p>
    <w:p w14:paraId="1BB46A16" w14:textId="77777777" w:rsidR="00FE00C8" w:rsidRDefault="00FE00C8" w:rsidP="00FE00C8">
      <w:pPr>
        <w:spacing w:after="120" w:line="276" w:lineRule="auto"/>
        <w:ind w:firstLine="1276"/>
        <w:contextualSpacing/>
        <w:jc w:val="both"/>
        <w:rPr>
          <w:rFonts w:ascii="Arial Narrow" w:eastAsia="Malgun Gothic" w:hAnsi="Arial Narrow" w:cs="Arial"/>
          <w:sz w:val="22"/>
          <w:szCs w:val="22"/>
        </w:rPr>
      </w:pPr>
    </w:p>
    <w:p w14:paraId="735689C8" w14:textId="77777777" w:rsidR="007203FC" w:rsidRPr="007203FC" w:rsidRDefault="007203FC" w:rsidP="007203FC">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11E2AB54" wp14:editId="3FD361B9">
            <wp:extent cx="6119068" cy="2202873"/>
            <wp:effectExtent l="19050" t="19050" r="15240" b="2603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3623" cy="2211713"/>
                    </a:xfrm>
                    <a:prstGeom prst="rect">
                      <a:avLst/>
                    </a:prstGeom>
                    <a:noFill/>
                    <a:ln>
                      <a:solidFill>
                        <a:schemeClr val="bg2">
                          <a:lumMod val="90000"/>
                        </a:schemeClr>
                      </a:solidFill>
                    </a:ln>
                  </pic:spPr>
                </pic:pic>
              </a:graphicData>
            </a:graphic>
          </wp:inline>
        </w:drawing>
      </w:r>
    </w:p>
    <w:p w14:paraId="59F0BBE9" w14:textId="77777777" w:rsidR="00293E34" w:rsidRDefault="00293E34" w:rsidP="001F4569">
      <w:pPr>
        <w:pStyle w:val="PargrafodaLista"/>
        <w:numPr>
          <w:ilvl w:val="2"/>
          <w:numId w:val="34"/>
        </w:numPr>
        <w:spacing w:after="120" w:line="276" w:lineRule="auto"/>
        <w:ind w:left="0" w:firstLine="1134"/>
        <w:contextualSpacing/>
        <w:jc w:val="both"/>
        <w:rPr>
          <w:rFonts w:ascii="Arial Narrow" w:eastAsia="Malgun Gothic" w:hAnsi="Arial Narrow" w:cs="Arial"/>
          <w:sz w:val="22"/>
          <w:szCs w:val="22"/>
        </w:rPr>
      </w:pPr>
      <w:r w:rsidRPr="00FD2386">
        <w:rPr>
          <w:rFonts w:ascii="Arial Narrow" w:eastAsia="Malgun Gothic" w:hAnsi="Arial Narrow" w:cs="Arial"/>
          <w:sz w:val="22"/>
          <w:szCs w:val="22"/>
        </w:rPr>
        <w:t xml:space="preserve">A LOA está disponível </w:t>
      </w:r>
      <w:r>
        <w:rPr>
          <w:rFonts w:ascii="Arial Narrow" w:eastAsia="Malgun Gothic" w:hAnsi="Arial Narrow" w:cs="Arial"/>
          <w:sz w:val="22"/>
          <w:szCs w:val="22"/>
        </w:rPr>
        <w:t xml:space="preserve">ainda </w:t>
      </w:r>
      <w:r w:rsidRPr="00FD2386">
        <w:rPr>
          <w:rFonts w:ascii="Arial Narrow" w:eastAsia="Malgun Gothic" w:hAnsi="Arial Narrow" w:cs="Arial"/>
          <w:sz w:val="22"/>
          <w:szCs w:val="22"/>
        </w:rPr>
        <w:t>no site da S</w:t>
      </w:r>
      <w:r w:rsidR="00641872">
        <w:rPr>
          <w:rFonts w:ascii="Arial Narrow" w:eastAsia="Malgun Gothic" w:hAnsi="Arial Narrow" w:cs="Arial"/>
          <w:sz w:val="22"/>
          <w:szCs w:val="22"/>
        </w:rPr>
        <w:t>ecretaria de Economia</w:t>
      </w:r>
      <w:r w:rsidRPr="00FD2386">
        <w:rPr>
          <w:rFonts w:ascii="Arial Narrow" w:eastAsia="Malgun Gothic" w:hAnsi="Arial Narrow" w:cs="Arial"/>
          <w:sz w:val="22"/>
          <w:szCs w:val="22"/>
        </w:rPr>
        <w:t>, na Guia “</w:t>
      </w:r>
      <w:r w:rsidR="004E1DC7">
        <w:rPr>
          <w:rFonts w:ascii="Arial Narrow" w:eastAsia="Malgun Gothic" w:hAnsi="Arial Narrow" w:cs="Arial"/>
          <w:sz w:val="22"/>
          <w:szCs w:val="22"/>
        </w:rPr>
        <w:t>Gestão da SEEC</w:t>
      </w:r>
      <w:r w:rsidRPr="00FD2386">
        <w:rPr>
          <w:rFonts w:ascii="Arial Narrow" w:eastAsia="Malgun Gothic" w:hAnsi="Arial Narrow" w:cs="Arial"/>
          <w:sz w:val="22"/>
          <w:szCs w:val="22"/>
        </w:rPr>
        <w:t xml:space="preserve">”, </w:t>
      </w:r>
      <w:r w:rsidR="005D486E">
        <w:rPr>
          <w:rFonts w:ascii="Arial Narrow" w:eastAsia="Malgun Gothic" w:hAnsi="Arial Narrow" w:cs="Arial"/>
          <w:sz w:val="22"/>
          <w:szCs w:val="22"/>
        </w:rPr>
        <w:t>Gestão Pública, Leis e Normas Orçamentárias, Lei Orçamentária Anual – LOA, 2021 – Lei nº 6.778, 06.01.2021.</w:t>
      </w:r>
    </w:p>
    <w:p w14:paraId="0365B609" w14:textId="77777777" w:rsidR="00FE00C8" w:rsidRDefault="00FE00C8" w:rsidP="00FE00C8">
      <w:pPr>
        <w:pStyle w:val="PargrafodaLista"/>
        <w:spacing w:after="120" w:line="276" w:lineRule="auto"/>
        <w:ind w:left="1134"/>
        <w:contextualSpacing/>
        <w:jc w:val="both"/>
        <w:rPr>
          <w:rFonts w:ascii="Arial Narrow" w:eastAsia="Malgun Gothic" w:hAnsi="Arial Narrow" w:cs="Arial"/>
          <w:sz w:val="22"/>
          <w:szCs w:val="22"/>
        </w:rPr>
      </w:pPr>
    </w:p>
    <w:p w14:paraId="70052952" w14:textId="77777777" w:rsidR="00293E34" w:rsidRPr="00896058" w:rsidRDefault="00293E34" w:rsidP="001F4569">
      <w:pPr>
        <w:pStyle w:val="PargrafodaLista"/>
        <w:numPr>
          <w:ilvl w:val="0"/>
          <w:numId w:val="13"/>
        </w:numPr>
        <w:spacing w:after="120" w:line="276" w:lineRule="auto"/>
        <w:ind w:left="0" w:firstLine="1134"/>
        <w:contextualSpacing/>
        <w:jc w:val="both"/>
        <w:rPr>
          <w:rFonts w:ascii="Arial Narrow" w:eastAsia="Malgun Gothic" w:hAnsi="Arial Narrow" w:cs="Arial"/>
          <w:sz w:val="22"/>
          <w:szCs w:val="22"/>
        </w:rPr>
      </w:pPr>
      <w:r w:rsidRPr="00896058">
        <w:rPr>
          <w:rFonts w:ascii="Arial Narrow" w:eastAsia="Malgun Gothic" w:hAnsi="Arial Narrow" w:cs="Arial"/>
          <w:b/>
          <w:bCs/>
          <w:sz w:val="22"/>
          <w:szCs w:val="22"/>
        </w:rPr>
        <w:t>Quadro de Detalhamento da Despesa - QDD da UO</w:t>
      </w:r>
      <w:r w:rsidRPr="00896058">
        <w:rPr>
          <w:rFonts w:ascii="Arial Narrow" w:eastAsia="Malgun Gothic" w:hAnsi="Arial Narrow" w:cs="Arial"/>
          <w:sz w:val="22"/>
          <w:szCs w:val="22"/>
        </w:rPr>
        <w:t>.</w:t>
      </w:r>
    </w:p>
    <w:p w14:paraId="110F1585" w14:textId="77777777" w:rsidR="00485FAF" w:rsidRDefault="00485FAF" w:rsidP="00485FAF">
      <w:pPr>
        <w:pStyle w:val="PargrafodaLista"/>
        <w:spacing w:after="120" w:line="276" w:lineRule="auto"/>
        <w:ind w:left="0" w:firstLine="1134"/>
        <w:contextualSpacing/>
        <w:jc w:val="both"/>
        <w:rPr>
          <w:rFonts w:ascii="Arial Narrow" w:eastAsia="Malgun Gothic" w:hAnsi="Arial Narrow" w:cs="Arial"/>
          <w:bCs/>
          <w:sz w:val="22"/>
          <w:szCs w:val="22"/>
        </w:rPr>
      </w:pPr>
      <w:r>
        <w:rPr>
          <w:rFonts w:ascii="Arial Narrow" w:eastAsia="Malgun Gothic" w:hAnsi="Arial Narrow" w:cs="Arial"/>
          <w:bCs/>
          <w:sz w:val="22"/>
          <w:szCs w:val="22"/>
        </w:rPr>
        <w:t>Para gerar o Quadro de Detalhamento da Despesa da unidade, o agente de planejamento deverá acessar o Relatório “</w:t>
      </w:r>
      <w:r w:rsidRPr="00485FAF">
        <w:rPr>
          <w:rFonts w:ascii="Arial Narrow" w:eastAsia="Malgun Gothic" w:hAnsi="Arial Narrow" w:cs="Arial"/>
          <w:b/>
          <w:bCs/>
          <w:sz w:val="22"/>
          <w:szCs w:val="22"/>
        </w:rPr>
        <w:t>QDD por UO</w:t>
      </w:r>
      <w:r>
        <w:rPr>
          <w:rFonts w:ascii="Arial Narrow" w:eastAsia="Malgun Gothic" w:hAnsi="Arial Narrow" w:cs="Arial"/>
          <w:bCs/>
          <w:sz w:val="22"/>
          <w:szCs w:val="22"/>
        </w:rPr>
        <w:t>”, disponível no menu “</w:t>
      </w:r>
      <w:r w:rsidRPr="00485FAF">
        <w:rPr>
          <w:rFonts w:ascii="Arial Narrow" w:eastAsia="Malgun Gothic" w:hAnsi="Arial Narrow" w:cs="Arial"/>
          <w:b/>
          <w:bCs/>
          <w:sz w:val="22"/>
          <w:szCs w:val="22"/>
        </w:rPr>
        <w:t>RELATÓRIOS-WEB</w:t>
      </w:r>
      <w:r>
        <w:rPr>
          <w:rFonts w:ascii="Arial Narrow" w:eastAsia="Malgun Gothic" w:hAnsi="Arial Narrow" w:cs="Arial"/>
          <w:bCs/>
          <w:sz w:val="22"/>
          <w:szCs w:val="22"/>
        </w:rPr>
        <w:t xml:space="preserve">”. </w:t>
      </w:r>
    </w:p>
    <w:p w14:paraId="0AB943FF" w14:textId="77777777" w:rsidR="00485FAF" w:rsidRPr="00485FAF" w:rsidRDefault="00804CFF" w:rsidP="00485FAF">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2B58D67E" wp14:editId="0A2962EA">
            <wp:extent cx="6120130" cy="1643380"/>
            <wp:effectExtent l="19050" t="19050" r="13970" b="1397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643380"/>
                    </a:xfrm>
                    <a:prstGeom prst="rect">
                      <a:avLst/>
                    </a:prstGeom>
                    <a:noFill/>
                    <a:ln>
                      <a:solidFill>
                        <a:schemeClr val="bg2"/>
                      </a:solidFill>
                    </a:ln>
                  </pic:spPr>
                </pic:pic>
              </a:graphicData>
            </a:graphic>
          </wp:inline>
        </w:drawing>
      </w:r>
    </w:p>
    <w:p w14:paraId="0072355A" w14:textId="77777777" w:rsidR="007270A6" w:rsidRDefault="00485FAF" w:rsidP="007270A6">
      <w:pPr>
        <w:tabs>
          <w:tab w:val="left" w:pos="1134"/>
        </w:tabs>
        <w:ind w:firstLine="1134"/>
        <w:jc w:val="both"/>
        <w:rPr>
          <w:rFonts w:ascii="Arial Narrow" w:eastAsia="Malgun Gothic" w:hAnsi="Arial Narrow" w:cs="Arial"/>
          <w:sz w:val="22"/>
          <w:szCs w:val="22"/>
        </w:rPr>
      </w:pPr>
      <w:r>
        <w:rPr>
          <w:rFonts w:ascii="Arial Narrow" w:eastAsia="Malgun Gothic" w:hAnsi="Arial Narrow"/>
          <w:b/>
        </w:rPr>
        <w:tab/>
      </w:r>
      <w:r>
        <w:rPr>
          <w:rFonts w:ascii="Arial Narrow" w:eastAsia="Malgun Gothic" w:hAnsi="Arial Narrow"/>
          <w:b/>
        </w:rPr>
        <w:tab/>
      </w:r>
      <w:r w:rsidRPr="007270A6">
        <w:rPr>
          <w:rFonts w:ascii="Arial Narrow" w:eastAsia="Malgun Gothic" w:hAnsi="Arial Narrow" w:cs="Arial"/>
          <w:sz w:val="22"/>
          <w:szCs w:val="22"/>
        </w:rPr>
        <w:t xml:space="preserve">Em seguida, devem ser indicados o </w:t>
      </w:r>
      <w:r w:rsidRPr="007270A6">
        <w:rPr>
          <w:rFonts w:ascii="Arial Narrow" w:eastAsia="Malgun Gothic" w:hAnsi="Arial Narrow" w:cs="Arial"/>
          <w:b/>
          <w:sz w:val="22"/>
          <w:szCs w:val="22"/>
        </w:rPr>
        <w:t>mês de referência</w:t>
      </w:r>
      <w:r w:rsidRPr="007270A6">
        <w:rPr>
          <w:rFonts w:ascii="Arial Narrow" w:eastAsia="Malgun Gothic" w:hAnsi="Arial Narrow" w:cs="Arial"/>
          <w:sz w:val="22"/>
          <w:szCs w:val="22"/>
        </w:rPr>
        <w:t xml:space="preserve"> (informar o último mês do bimestre) e o </w:t>
      </w:r>
      <w:r w:rsidRPr="007270A6">
        <w:rPr>
          <w:rFonts w:ascii="Arial Narrow" w:eastAsia="Malgun Gothic" w:hAnsi="Arial Narrow" w:cs="Arial"/>
          <w:b/>
          <w:sz w:val="22"/>
          <w:szCs w:val="22"/>
        </w:rPr>
        <w:t>código da unidade orçamentária</w:t>
      </w:r>
      <w:r w:rsidRPr="007270A6">
        <w:rPr>
          <w:rFonts w:ascii="Arial Narrow" w:eastAsia="Malgun Gothic" w:hAnsi="Arial Narrow" w:cs="Arial"/>
          <w:sz w:val="22"/>
          <w:szCs w:val="22"/>
        </w:rPr>
        <w:t xml:space="preserve">, além do </w:t>
      </w:r>
      <w:r w:rsidRPr="007270A6">
        <w:rPr>
          <w:rFonts w:ascii="Arial Narrow" w:eastAsia="Malgun Gothic" w:hAnsi="Arial Narrow" w:cs="Arial"/>
          <w:b/>
          <w:sz w:val="22"/>
          <w:szCs w:val="22"/>
        </w:rPr>
        <w:t>tipo de relatório</w:t>
      </w:r>
      <w:r w:rsidR="00CC34EA" w:rsidRPr="007270A6">
        <w:rPr>
          <w:rFonts w:ascii="Arial Narrow" w:eastAsia="Malgun Gothic" w:hAnsi="Arial Narrow" w:cs="Arial"/>
          <w:sz w:val="22"/>
          <w:szCs w:val="22"/>
        </w:rPr>
        <w:t xml:space="preserve"> (a opção “Todos” gerará o relatório completo da unidade). Após, clicar em </w:t>
      </w:r>
      <w:r w:rsidR="00CC34EA" w:rsidRPr="007270A6">
        <w:rPr>
          <w:rFonts w:ascii="Arial Narrow" w:eastAsia="Malgun Gothic" w:hAnsi="Arial Narrow" w:cs="Arial"/>
          <w:b/>
          <w:sz w:val="22"/>
          <w:szCs w:val="22"/>
        </w:rPr>
        <w:t>“Imprimir</w:t>
      </w:r>
      <w:r w:rsidR="009D137B" w:rsidRPr="007270A6">
        <w:rPr>
          <w:rFonts w:ascii="Arial Narrow" w:eastAsia="Malgun Gothic" w:hAnsi="Arial Narrow" w:cs="Arial"/>
          <w:b/>
          <w:sz w:val="22"/>
          <w:szCs w:val="22"/>
        </w:rPr>
        <w:t>”</w:t>
      </w:r>
      <w:r w:rsidR="00CC34EA" w:rsidRPr="007270A6">
        <w:rPr>
          <w:rFonts w:ascii="Arial Narrow" w:eastAsia="Malgun Gothic" w:hAnsi="Arial Narrow" w:cs="Arial"/>
          <w:sz w:val="22"/>
          <w:szCs w:val="22"/>
        </w:rPr>
        <w:t>.</w:t>
      </w:r>
    </w:p>
    <w:p w14:paraId="38757B83" w14:textId="77777777" w:rsidR="00293E34" w:rsidRPr="007270A6" w:rsidRDefault="00CC34EA" w:rsidP="007270A6">
      <w:pPr>
        <w:tabs>
          <w:tab w:val="left" w:pos="1134"/>
        </w:tabs>
        <w:ind w:hanging="142"/>
        <w:jc w:val="both"/>
        <w:rPr>
          <w:rFonts w:ascii="Arial Narrow" w:eastAsia="Malgun Gothic" w:hAnsi="Arial Narrow" w:cs="Arial"/>
          <w:sz w:val="22"/>
          <w:szCs w:val="22"/>
        </w:rPr>
      </w:pPr>
      <w:r w:rsidRPr="007270A6">
        <w:rPr>
          <w:rFonts w:ascii="Arial Narrow" w:eastAsia="Malgun Gothic" w:hAnsi="Arial Narrow" w:cs="Arial"/>
          <w:sz w:val="22"/>
          <w:szCs w:val="22"/>
        </w:rPr>
        <w:t xml:space="preserve"> </w:t>
      </w:r>
    </w:p>
    <w:p w14:paraId="0E1024D0" w14:textId="77777777" w:rsidR="00CC34EA" w:rsidRPr="007270A6" w:rsidRDefault="00CC34EA" w:rsidP="007912D0">
      <w:pPr>
        <w:tabs>
          <w:tab w:val="left" w:pos="1134"/>
        </w:tabs>
        <w:jc w:val="both"/>
        <w:rPr>
          <w:rFonts w:ascii="Arial Narrow" w:eastAsia="Malgun Gothic" w:hAnsi="Arial Narrow" w:cs="Arial"/>
          <w:b/>
          <w:sz w:val="22"/>
          <w:szCs w:val="22"/>
        </w:rPr>
      </w:pPr>
      <w:r w:rsidRPr="007270A6">
        <w:rPr>
          <w:rFonts w:ascii="Arial Narrow" w:eastAsia="Malgun Gothic" w:hAnsi="Arial Narrow" w:cs="Arial"/>
          <w:b/>
          <w:noProof/>
          <w:sz w:val="22"/>
          <w:szCs w:val="22"/>
        </w:rPr>
        <w:drawing>
          <wp:inline distT="0" distB="0" distL="0" distR="0" wp14:anchorId="70C454E4" wp14:editId="36F99D46">
            <wp:extent cx="5845428" cy="3032760"/>
            <wp:effectExtent l="19050" t="19050" r="22225" b="1524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1328" cy="3061763"/>
                    </a:xfrm>
                    <a:prstGeom prst="rect">
                      <a:avLst/>
                    </a:prstGeom>
                    <a:noFill/>
                    <a:ln>
                      <a:solidFill>
                        <a:schemeClr val="bg2">
                          <a:lumMod val="90000"/>
                        </a:schemeClr>
                      </a:solidFill>
                    </a:ln>
                  </pic:spPr>
                </pic:pic>
              </a:graphicData>
            </a:graphic>
          </wp:inline>
        </w:drawing>
      </w:r>
    </w:p>
    <w:p w14:paraId="1C6104CC" w14:textId="77777777" w:rsidR="00CC34EA" w:rsidRPr="007270A6" w:rsidRDefault="00CC34EA" w:rsidP="007270A6">
      <w:pPr>
        <w:tabs>
          <w:tab w:val="left" w:pos="1134"/>
        </w:tabs>
        <w:ind w:firstLine="1134"/>
        <w:jc w:val="both"/>
        <w:rPr>
          <w:rFonts w:ascii="Arial Narrow" w:eastAsia="Malgun Gothic" w:hAnsi="Arial Narrow" w:cs="Arial"/>
          <w:b/>
          <w:sz w:val="22"/>
          <w:szCs w:val="22"/>
        </w:rPr>
      </w:pPr>
    </w:p>
    <w:p w14:paraId="5101D9A7" w14:textId="77777777" w:rsidR="00E162DB" w:rsidRPr="001E19FB" w:rsidRDefault="001E19FB" w:rsidP="001E19FB">
      <w:pPr>
        <w:tabs>
          <w:tab w:val="left" w:pos="1134"/>
        </w:tabs>
        <w:jc w:val="both"/>
        <w:rPr>
          <w:rFonts w:ascii="Arial Narrow" w:eastAsia="Malgun Gothic" w:hAnsi="Arial Narrow" w:cs="Arial"/>
          <w:sz w:val="22"/>
          <w:szCs w:val="22"/>
        </w:rPr>
      </w:pPr>
      <w:r>
        <w:rPr>
          <w:rFonts w:ascii="Arial Narrow" w:eastAsia="Malgun Gothic" w:hAnsi="Arial Narrow" w:cs="Arial"/>
          <w:b/>
          <w:sz w:val="22"/>
          <w:szCs w:val="22"/>
        </w:rPr>
        <w:tab/>
      </w:r>
      <w:r w:rsidR="00E162DB" w:rsidRPr="001E19FB">
        <w:rPr>
          <w:rFonts w:ascii="Arial Narrow" w:eastAsia="Malgun Gothic" w:hAnsi="Arial Narrow" w:cs="Arial"/>
          <w:sz w:val="22"/>
          <w:szCs w:val="22"/>
        </w:rPr>
        <w:t xml:space="preserve">Tratando-se de empresas estatais independentes, a consulta deverá ser realizada por meio </w:t>
      </w:r>
      <w:r w:rsidR="00FE00C8" w:rsidRPr="001E19FB">
        <w:rPr>
          <w:rFonts w:ascii="Arial Narrow" w:eastAsia="Malgun Gothic" w:hAnsi="Arial Narrow" w:cs="Arial"/>
          <w:sz w:val="22"/>
          <w:szCs w:val="22"/>
        </w:rPr>
        <w:t>da opção</w:t>
      </w:r>
      <w:r w:rsidR="00E162DB" w:rsidRPr="001E19FB">
        <w:rPr>
          <w:rFonts w:ascii="Arial Narrow" w:eastAsia="Malgun Gothic" w:hAnsi="Arial Narrow" w:cs="Arial"/>
          <w:sz w:val="22"/>
          <w:szCs w:val="22"/>
        </w:rPr>
        <w:t xml:space="preserve"> “</w:t>
      </w:r>
      <w:r w:rsidR="00E162DB" w:rsidRPr="001E19FB">
        <w:rPr>
          <w:rFonts w:ascii="Arial Narrow" w:eastAsia="Malgun Gothic" w:hAnsi="Arial Narrow" w:cs="Arial"/>
          <w:b/>
          <w:sz w:val="22"/>
          <w:szCs w:val="22"/>
        </w:rPr>
        <w:t>Consulta Execução Estatal</w:t>
      </w:r>
      <w:r w:rsidR="00E162DB" w:rsidRPr="001E19FB">
        <w:rPr>
          <w:rFonts w:ascii="Arial Narrow" w:eastAsia="Malgun Gothic" w:hAnsi="Arial Narrow" w:cs="Arial"/>
          <w:sz w:val="22"/>
          <w:szCs w:val="22"/>
        </w:rPr>
        <w:t>”, também disponível no menu “</w:t>
      </w:r>
      <w:r w:rsidR="00E162DB" w:rsidRPr="001E19FB">
        <w:rPr>
          <w:rFonts w:ascii="Arial Narrow" w:eastAsia="Malgun Gothic" w:hAnsi="Arial Narrow" w:cs="Arial"/>
          <w:b/>
          <w:sz w:val="22"/>
          <w:szCs w:val="22"/>
        </w:rPr>
        <w:t>RELATÓRIOS-WEB</w:t>
      </w:r>
      <w:r w:rsidR="00E162DB" w:rsidRPr="001E19FB">
        <w:rPr>
          <w:rFonts w:ascii="Arial Narrow" w:eastAsia="Malgun Gothic" w:hAnsi="Arial Narrow" w:cs="Arial"/>
          <w:sz w:val="22"/>
          <w:szCs w:val="22"/>
        </w:rPr>
        <w:t xml:space="preserve">”. </w:t>
      </w:r>
    </w:p>
    <w:p w14:paraId="4F07C9D0" w14:textId="77777777" w:rsidR="00FE00C8" w:rsidRPr="00FE00C8" w:rsidRDefault="00FE00C8" w:rsidP="00FE00C8">
      <w:pPr>
        <w:rPr>
          <w:rFonts w:eastAsia="Malgun Gothic"/>
        </w:rPr>
      </w:pPr>
    </w:p>
    <w:p w14:paraId="78D60AD9" w14:textId="77777777" w:rsidR="00E162DB" w:rsidRPr="00E162DB" w:rsidRDefault="00804CFF" w:rsidP="00E162DB">
      <w:pPr>
        <w:rPr>
          <w:rFonts w:eastAsia="Malgun Gothic"/>
        </w:rPr>
      </w:pPr>
      <w:r>
        <w:rPr>
          <w:rFonts w:eastAsia="Malgun Gothic"/>
          <w:noProof/>
        </w:rPr>
        <w:drawing>
          <wp:inline distT="0" distB="0" distL="0" distR="0" wp14:anchorId="21135661" wp14:editId="7DE599CE">
            <wp:extent cx="6114415" cy="1497965"/>
            <wp:effectExtent l="19050" t="19050" r="19685" b="2603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4415" cy="1497965"/>
                    </a:xfrm>
                    <a:prstGeom prst="rect">
                      <a:avLst/>
                    </a:prstGeom>
                    <a:noFill/>
                    <a:ln>
                      <a:solidFill>
                        <a:schemeClr val="bg2"/>
                      </a:solidFill>
                    </a:ln>
                  </pic:spPr>
                </pic:pic>
              </a:graphicData>
            </a:graphic>
          </wp:inline>
        </w:drawing>
      </w:r>
    </w:p>
    <w:p w14:paraId="466B2250" w14:textId="77777777" w:rsidR="00A51332" w:rsidRDefault="00A51332" w:rsidP="00AD16D0">
      <w:pPr>
        <w:pStyle w:val="Ttulo3"/>
        <w:spacing w:before="0"/>
        <w:jc w:val="both"/>
        <w:rPr>
          <w:rFonts w:ascii="Arial Narrow" w:eastAsia="Malgun Gothic" w:hAnsi="Arial Narrow"/>
          <w:b/>
        </w:rPr>
      </w:pPr>
      <w:r>
        <w:rPr>
          <w:rFonts w:ascii="Arial Narrow" w:eastAsia="Malgun Gothic" w:hAnsi="Arial Narrow"/>
          <w:b/>
        </w:rPr>
        <w:tab/>
      </w:r>
      <w:r>
        <w:rPr>
          <w:rFonts w:ascii="Arial Narrow" w:eastAsia="Malgun Gothic" w:hAnsi="Arial Narrow"/>
          <w:b/>
        </w:rPr>
        <w:tab/>
      </w:r>
    </w:p>
    <w:p w14:paraId="17103E17" w14:textId="77777777" w:rsidR="00E162DB" w:rsidRPr="001E19FB" w:rsidRDefault="00A51332" w:rsidP="007270A6">
      <w:pPr>
        <w:tabs>
          <w:tab w:val="left" w:pos="1134"/>
        </w:tabs>
        <w:ind w:firstLine="1134"/>
        <w:jc w:val="both"/>
        <w:rPr>
          <w:rFonts w:ascii="Arial Narrow" w:eastAsia="Malgun Gothic" w:hAnsi="Arial Narrow" w:cs="Arial"/>
          <w:sz w:val="22"/>
          <w:szCs w:val="22"/>
        </w:rPr>
      </w:pPr>
      <w:r w:rsidRPr="001E19FB">
        <w:rPr>
          <w:rFonts w:ascii="Arial Narrow" w:eastAsia="Malgun Gothic" w:hAnsi="Arial Narrow" w:cs="Arial"/>
          <w:sz w:val="22"/>
          <w:szCs w:val="22"/>
        </w:rPr>
        <w:t xml:space="preserve">Em seguida, deverão ser informados os códigos da </w:t>
      </w:r>
      <w:r w:rsidRPr="001E19FB">
        <w:rPr>
          <w:rFonts w:ascii="Arial Narrow" w:eastAsia="Malgun Gothic" w:hAnsi="Arial Narrow" w:cs="Arial"/>
          <w:b/>
          <w:sz w:val="22"/>
          <w:szCs w:val="22"/>
        </w:rPr>
        <w:t>Unidade Gestora + Gestão</w:t>
      </w:r>
      <w:r w:rsidRPr="001E19FB">
        <w:rPr>
          <w:rFonts w:ascii="Arial Narrow" w:eastAsia="Malgun Gothic" w:hAnsi="Arial Narrow" w:cs="Arial"/>
          <w:sz w:val="22"/>
          <w:szCs w:val="22"/>
        </w:rPr>
        <w:t xml:space="preserve"> ou da </w:t>
      </w:r>
      <w:r w:rsidRPr="001E19FB">
        <w:rPr>
          <w:rFonts w:ascii="Arial Narrow" w:eastAsia="Malgun Gothic" w:hAnsi="Arial Narrow" w:cs="Arial"/>
          <w:b/>
          <w:sz w:val="22"/>
          <w:szCs w:val="22"/>
        </w:rPr>
        <w:t>Unidade Orçamentária</w:t>
      </w:r>
      <w:r w:rsidRPr="001E19FB">
        <w:rPr>
          <w:rFonts w:ascii="Arial Narrow" w:eastAsia="Malgun Gothic" w:hAnsi="Arial Narrow" w:cs="Arial"/>
          <w:sz w:val="22"/>
          <w:szCs w:val="22"/>
        </w:rPr>
        <w:t xml:space="preserve">, bem como o </w:t>
      </w:r>
      <w:r w:rsidRPr="001E19FB">
        <w:rPr>
          <w:rFonts w:ascii="Arial Narrow" w:eastAsia="Malgun Gothic" w:hAnsi="Arial Narrow" w:cs="Arial"/>
          <w:b/>
          <w:sz w:val="22"/>
          <w:szCs w:val="22"/>
        </w:rPr>
        <w:t>mês de referência</w:t>
      </w:r>
      <w:r w:rsidR="005648A9" w:rsidRPr="001E19FB">
        <w:rPr>
          <w:rFonts w:ascii="Arial Narrow" w:eastAsia="Malgun Gothic" w:hAnsi="Arial Narrow" w:cs="Arial"/>
          <w:sz w:val="22"/>
          <w:szCs w:val="22"/>
        </w:rPr>
        <w:t xml:space="preserve"> (último mês do bimestre). Após, clicar em “</w:t>
      </w:r>
      <w:r w:rsidR="005648A9" w:rsidRPr="001E19FB">
        <w:rPr>
          <w:rFonts w:ascii="Arial Narrow" w:eastAsia="Malgun Gothic" w:hAnsi="Arial Narrow" w:cs="Arial"/>
          <w:b/>
          <w:sz w:val="22"/>
          <w:szCs w:val="22"/>
        </w:rPr>
        <w:t>Imprimir</w:t>
      </w:r>
      <w:r w:rsidR="005648A9" w:rsidRPr="001E19FB">
        <w:rPr>
          <w:rFonts w:ascii="Arial Narrow" w:eastAsia="Malgun Gothic" w:hAnsi="Arial Narrow" w:cs="Arial"/>
          <w:sz w:val="22"/>
          <w:szCs w:val="22"/>
        </w:rPr>
        <w:t>”.</w:t>
      </w:r>
    </w:p>
    <w:p w14:paraId="652AC8D4" w14:textId="77777777" w:rsidR="009D137B" w:rsidRPr="009D137B" w:rsidRDefault="009D137B" w:rsidP="009D137B">
      <w:pPr>
        <w:rPr>
          <w:rFonts w:eastAsia="Malgun Gothic"/>
        </w:rPr>
      </w:pPr>
      <w:r>
        <w:rPr>
          <w:rFonts w:eastAsia="Malgun Gothic"/>
          <w:noProof/>
        </w:rPr>
        <w:drawing>
          <wp:inline distT="0" distB="0" distL="0" distR="0" wp14:anchorId="6C4A7A7B" wp14:editId="0049AA43">
            <wp:extent cx="6120130" cy="2602865"/>
            <wp:effectExtent l="19050" t="19050" r="13970" b="2603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602865"/>
                    </a:xfrm>
                    <a:prstGeom prst="rect">
                      <a:avLst/>
                    </a:prstGeom>
                    <a:noFill/>
                    <a:ln>
                      <a:solidFill>
                        <a:schemeClr val="bg2">
                          <a:lumMod val="90000"/>
                        </a:schemeClr>
                      </a:solidFill>
                    </a:ln>
                  </pic:spPr>
                </pic:pic>
              </a:graphicData>
            </a:graphic>
          </wp:inline>
        </w:drawing>
      </w:r>
    </w:p>
    <w:p w14:paraId="35674A01" w14:textId="77777777" w:rsidR="0048378B" w:rsidRDefault="0048378B" w:rsidP="00AD16D0">
      <w:pPr>
        <w:pStyle w:val="Ttulo3"/>
        <w:spacing w:before="0"/>
        <w:jc w:val="both"/>
        <w:rPr>
          <w:rFonts w:ascii="Arial Narrow" w:eastAsia="Malgun Gothic" w:hAnsi="Arial Narrow"/>
          <w:b/>
        </w:rPr>
      </w:pPr>
    </w:p>
    <w:p w14:paraId="568ECBCC" w14:textId="77777777" w:rsidR="00AD16D0" w:rsidRPr="009E77E4" w:rsidRDefault="00AD16D0" w:rsidP="00AD16D0">
      <w:pPr>
        <w:pStyle w:val="Ttulo3"/>
        <w:spacing w:before="0"/>
        <w:jc w:val="both"/>
        <w:rPr>
          <w:rFonts w:ascii="Arial Narrow" w:eastAsia="Malgun Gothic" w:hAnsi="Arial Narrow"/>
          <w:b/>
        </w:rPr>
      </w:pPr>
      <w:bookmarkStart w:id="14" w:name="_Toc64786441"/>
      <w:r w:rsidRPr="009E77E4">
        <w:rPr>
          <w:rFonts w:ascii="Arial Narrow" w:eastAsia="Malgun Gothic" w:hAnsi="Arial Narrow"/>
          <w:b/>
        </w:rPr>
        <w:t>2</w:t>
      </w:r>
      <w:r w:rsidR="00631D0C">
        <w:rPr>
          <w:rFonts w:ascii="Arial Narrow" w:eastAsia="Malgun Gothic" w:hAnsi="Arial Narrow"/>
          <w:b/>
        </w:rPr>
        <w:t>.8</w:t>
      </w:r>
      <w:r w:rsidR="00D41C67">
        <w:rPr>
          <w:rFonts w:ascii="Arial Narrow" w:eastAsia="Malgun Gothic" w:hAnsi="Arial Narrow"/>
          <w:b/>
        </w:rPr>
        <w:t>.2</w:t>
      </w:r>
      <w:r w:rsidRPr="00B71EF7">
        <w:rPr>
          <w:rFonts w:ascii="Arial Narrow" w:eastAsia="Malgun Gothic" w:hAnsi="Arial Narrow"/>
          <w:b/>
        </w:rPr>
        <w:t>.</w:t>
      </w:r>
      <w:r w:rsidR="00D41C67">
        <w:rPr>
          <w:rFonts w:ascii="Arial Narrow" w:eastAsia="Malgun Gothic" w:hAnsi="Arial Narrow"/>
          <w:b/>
        </w:rPr>
        <w:t>3</w:t>
      </w:r>
      <w:r w:rsidR="0078531E">
        <w:rPr>
          <w:rFonts w:ascii="Arial Narrow" w:eastAsia="Malgun Gothic" w:hAnsi="Arial Narrow"/>
          <w:b/>
        </w:rPr>
        <w:t xml:space="preserve"> CADASTRAMENTO DAS </w:t>
      </w:r>
      <w:r w:rsidRPr="00B71EF7">
        <w:rPr>
          <w:rFonts w:ascii="Arial Narrow" w:eastAsia="Malgun Gothic" w:hAnsi="Arial Narrow"/>
          <w:b/>
        </w:rPr>
        <w:t>ETAPAS</w:t>
      </w:r>
      <w:bookmarkEnd w:id="14"/>
      <w:r w:rsidRPr="009E77E4">
        <w:rPr>
          <w:rFonts w:ascii="Arial Narrow" w:eastAsia="Malgun Gothic" w:hAnsi="Arial Narrow"/>
          <w:b/>
        </w:rPr>
        <w:t xml:space="preserve"> </w:t>
      </w:r>
    </w:p>
    <w:p w14:paraId="3F2D3D3B" w14:textId="77777777" w:rsidR="00AD16D0" w:rsidRPr="009E77E4" w:rsidRDefault="00AD16D0" w:rsidP="00AD16D0">
      <w:pPr>
        <w:rPr>
          <w:rFonts w:ascii="Arial Narrow" w:eastAsia="Malgun Gothic" w:hAnsi="Arial Narrow"/>
        </w:rPr>
      </w:pPr>
    </w:p>
    <w:p w14:paraId="4592DE65" w14:textId="77777777" w:rsidR="00AD16D0" w:rsidRDefault="00F92D3C" w:rsidP="00AD16D0">
      <w:pPr>
        <w:tabs>
          <w:tab w:val="left" w:pos="1134"/>
        </w:tabs>
        <w:ind w:firstLine="1134"/>
        <w:jc w:val="both"/>
        <w:rPr>
          <w:rFonts w:ascii="Arial Narrow" w:eastAsia="Malgun Gothic" w:hAnsi="Arial Narrow" w:cs="Arial"/>
          <w:sz w:val="24"/>
          <w:szCs w:val="24"/>
        </w:rPr>
      </w:pPr>
      <w:r w:rsidRPr="00896058">
        <w:rPr>
          <w:rFonts w:ascii="Arial Narrow" w:eastAsia="Malgun Gothic" w:hAnsi="Arial Narrow" w:cs="Arial"/>
          <w:sz w:val="22"/>
          <w:szCs w:val="22"/>
        </w:rPr>
        <w:t>De posse das informações descritas no tópico anterior, o agente de planejamento</w:t>
      </w:r>
      <w:r w:rsidR="00AD16D0" w:rsidRPr="00896058">
        <w:rPr>
          <w:rFonts w:ascii="Arial Narrow" w:eastAsia="Malgun Gothic" w:hAnsi="Arial Narrow" w:cs="Arial"/>
          <w:sz w:val="22"/>
          <w:szCs w:val="22"/>
        </w:rPr>
        <w:t xml:space="preserve"> </w:t>
      </w:r>
      <w:r w:rsidRPr="00896058">
        <w:rPr>
          <w:rFonts w:ascii="Arial Narrow" w:eastAsia="Malgun Gothic" w:hAnsi="Arial Narrow" w:cs="Arial"/>
          <w:sz w:val="22"/>
          <w:szCs w:val="22"/>
        </w:rPr>
        <w:t>procederá</w:t>
      </w:r>
      <w:r w:rsidR="00AD16D0" w:rsidRPr="00896058">
        <w:rPr>
          <w:rFonts w:ascii="Arial Narrow" w:eastAsia="Malgun Gothic" w:hAnsi="Arial Narrow" w:cs="Arial"/>
          <w:sz w:val="22"/>
          <w:szCs w:val="22"/>
        </w:rPr>
        <w:t xml:space="preserve"> </w:t>
      </w:r>
      <w:r w:rsidRPr="00896058">
        <w:rPr>
          <w:rFonts w:ascii="Arial Narrow" w:eastAsia="Malgun Gothic" w:hAnsi="Arial Narrow" w:cs="Arial"/>
          <w:sz w:val="22"/>
          <w:szCs w:val="22"/>
        </w:rPr>
        <w:t>a</w:t>
      </w:r>
      <w:r w:rsidR="00AD16D0" w:rsidRPr="00896058">
        <w:rPr>
          <w:rFonts w:ascii="Arial Narrow" w:eastAsia="Malgun Gothic" w:hAnsi="Arial Narrow" w:cs="Arial"/>
          <w:sz w:val="22"/>
          <w:szCs w:val="22"/>
        </w:rPr>
        <w:t>o cadastra</w:t>
      </w:r>
      <w:r w:rsidR="0078531E" w:rsidRPr="00896058">
        <w:rPr>
          <w:rFonts w:ascii="Arial Narrow" w:eastAsia="Malgun Gothic" w:hAnsi="Arial Narrow" w:cs="Arial"/>
          <w:sz w:val="22"/>
          <w:szCs w:val="22"/>
        </w:rPr>
        <w:t>mento das</w:t>
      </w:r>
      <w:r w:rsidRPr="00896058">
        <w:rPr>
          <w:rFonts w:ascii="Arial Narrow" w:eastAsia="Malgun Gothic" w:hAnsi="Arial Narrow" w:cs="Arial"/>
          <w:sz w:val="22"/>
          <w:szCs w:val="22"/>
        </w:rPr>
        <w:t xml:space="preserve"> etapas</w:t>
      </w:r>
      <w:r>
        <w:rPr>
          <w:rFonts w:ascii="Arial Narrow" w:eastAsia="Malgun Gothic" w:hAnsi="Arial Narrow" w:cs="Arial"/>
          <w:sz w:val="22"/>
          <w:szCs w:val="22"/>
        </w:rPr>
        <w:t>.</w:t>
      </w:r>
      <w:r w:rsidR="00AD16D0">
        <w:rPr>
          <w:rFonts w:ascii="Arial Narrow" w:eastAsia="Malgun Gothic" w:hAnsi="Arial Narrow" w:cs="Arial"/>
          <w:sz w:val="22"/>
          <w:szCs w:val="22"/>
        </w:rPr>
        <w:t xml:space="preserve"> </w:t>
      </w:r>
      <w:r>
        <w:rPr>
          <w:rFonts w:ascii="Arial Narrow" w:eastAsia="Malgun Gothic" w:hAnsi="Arial Narrow" w:cs="Arial"/>
          <w:sz w:val="22"/>
          <w:szCs w:val="22"/>
        </w:rPr>
        <w:t>Para esse fim, deverá acessar</w:t>
      </w:r>
      <w:r w:rsidR="00AD16D0" w:rsidRPr="009E77E4">
        <w:rPr>
          <w:rFonts w:ascii="Arial Narrow" w:eastAsia="Malgun Gothic" w:hAnsi="Arial Narrow" w:cs="Arial"/>
          <w:sz w:val="22"/>
          <w:szCs w:val="22"/>
        </w:rPr>
        <w:t xml:space="preserve"> </w:t>
      </w:r>
      <w:r w:rsidR="00AD16D0">
        <w:rPr>
          <w:rFonts w:ascii="Arial Narrow" w:eastAsia="Malgun Gothic" w:hAnsi="Arial Narrow" w:cs="Arial"/>
          <w:sz w:val="22"/>
          <w:szCs w:val="22"/>
        </w:rPr>
        <w:t xml:space="preserve">o menu </w:t>
      </w:r>
      <w:r w:rsidR="00AD16D0" w:rsidRPr="00707C2F">
        <w:rPr>
          <w:rFonts w:ascii="Arial Narrow" w:eastAsia="Malgun Gothic" w:hAnsi="Arial Narrow" w:cs="Arial"/>
          <w:b/>
          <w:sz w:val="22"/>
          <w:szCs w:val="22"/>
        </w:rPr>
        <w:t>SAG-WEB</w:t>
      </w:r>
      <w:r>
        <w:rPr>
          <w:rFonts w:ascii="Arial Narrow" w:eastAsia="Malgun Gothic" w:hAnsi="Arial Narrow" w:cs="Arial"/>
          <w:sz w:val="22"/>
          <w:szCs w:val="22"/>
        </w:rPr>
        <w:t xml:space="preserve"> e clicar na</w:t>
      </w:r>
      <w:r w:rsidR="00AD16D0">
        <w:rPr>
          <w:rFonts w:ascii="Arial Narrow" w:eastAsia="Malgun Gothic" w:hAnsi="Arial Narrow" w:cs="Arial"/>
          <w:sz w:val="22"/>
          <w:szCs w:val="22"/>
        </w:rPr>
        <w:t xml:space="preserve"> opção “</w:t>
      </w:r>
      <w:r w:rsidR="00AD16D0" w:rsidRPr="00314905">
        <w:rPr>
          <w:rFonts w:ascii="Arial Narrow" w:eastAsia="Malgun Gothic" w:hAnsi="Arial Narrow" w:cs="Arial"/>
          <w:b/>
          <w:sz w:val="22"/>
          <w:szCs w:val="22"/>
        </w:rPr>
        <w:t>Manter Etapa Programada</w:t>
      </w:r>
      <w:r w:rsidR="00AD16D0">
        <w:rPr>
          <w:rFonts w:ascii="Arial Narrow" w:eastAsia="Malgun Gothic" w:hAnsi="Arial Narrow" w:cs="Arial"/>
          <w:b/>
          <w:sz w:val="22"/>
          <w:szCs w:val="22"/>
        </w:rPr>
        <w:t>”</w:t>
      </w:r>
      <w:r w:rsidR="00AD16D0">
        <w:rPr>
          <w:rFonts w:ascii="Arial Narrow" w:eastAsia="Malgun Gothic" w:hAnsi="Arial Narrow" w:cs="Arial"/>
          <w:sz w:val="22"/>
          <w:szCs w:val="22"/>
        </w:rPr>
        <w:t xml:space="preserve">, </w:t>
      </w:r>
      <w:r>
        <w:rPr>
          <w:rFonts w:ascii="Arial Narrow" w:eastAsia="Malgun Gothic" w:hAnsi="Arial Narrow" w:cs="Arial"/>
          <w:sz w:val="22"/>
          <w:szCs w:val="22"/>
        </w:rPr>
        <w:t>conforme</w:t>
      </w:r>
      <w:r w:rsidR="00AD16D0" w:rsidRPr="009E77E4">
        <w:rPr>
          <w:rFonts w:ascii="Arial Narrow" w:eastAsia="Malgun Gothic" w:hAnsi="Arial Narrow" w:cs="Arial"/>
          <w:sz w:val="22"/>
          <w:szCs w:val="22"/>
        </w:rPr>
        <w:t xml:space="preserve"> </w:t>
      </w:r>
      <w:r w:rsidR="00AD16D0" w:rsidRPr="00F92D3C">
        <w:rPr>
          <w:rFonts w:ascii="Arial Narrow" w:eastAsia="Malgun Gothic" w:hAnsi="Arial Narrow" w:cs="Arial"/>
          <w:sz w:val="22"/>
          <w:szCs w:val="22"/>
        </w:rPr>
        <w:t>tela a seguir</w:t>
      </w:r>
      <w:r w:rsidR="00AD16D0" w:rsidRPr="00F92D3C">
        <w:rPr>
          <w:rFonts w:ascii="Arial Narrow" w:eastAsia="Malgun Gothic" w:hAnsi="Arial Narrow" w:cs="Arial"/>
          <w:sz w:val="24"/>
          <w:szCs w:val="24"/>
        </w:rPr>
        <w:t>.</w:t>
      </w:r>
    </w:p>
    <w:p w14:paraId="2E6A99FD" w14:textId="77777777" w:rsidR="00F92D3C" w:rsidRPr="00F92D3C" w:rsidRDefault="00F92D3C" w:rsidP="00AD16D0">
      <w:pPr>
        <w:tabs>
          <w:tab w:val="left" w:pos="1134"/>
        </w:tabs>
        <w:ind w:firstLine="1134"/>
        <w:jc w:val="both"/>
        <w:rPr>
          <w:rFonts w:ascii="Arial Narrow" w:eastAsia="Malgun Gothic" w:hAnsi="Arial Narrow" w:cs="Arial"/>
          <w:sz w:val="24"/>
          <w:szCs w:val="24"/>
        </w:rPr>
      </w:pPr>
    </w:p>
    <w:p w14:paraId="4AA25BD2" w14:textId="77777777" w:rsidR="00AD16D0" w:rsidRDefault="00AD16D0" w:rsidP="00AD16D0">
      <w:pPr>
        <w:tabs>
          <w:tab w:val="left" w:pos="1134"/>
        </w:tabs>
        <w:jc w:val="both"/>
        <w:rPr>
          <w:rFonts w:ascii="Arial Narrow" w:eastAsia="Malgun Gothic" w:hAnsi="Arial Narrow" w:cs="Arial"/>
          <w:b/>
          <w:sz w:val="24"/>
          <w:szCs w:val="24"/>
        </w:rPr>
      </w:pPr>
      <w:r>
        <w:rPr>
          <w:rFonts w:ascii="Arial Narrow" w:eastAsia="Malgun Gothic" w:hAnsi="Arial Narrow" w:cs="Arial"/>
          <w:b/>
          <w:noProof/>
          <w:sz w:val="24"/>
          <w:szCs w:val="24"/>
        </w:rPr>
        <w:drawing>
          <wp:inline distT="0" distB="0" distL="0" distR="0" wp14:anchorId="25157D45" wp14:editId="44738AFF">
            <wp:extent cx="6110605" cy="2952750"/>
            <wp:effectExtent l="19050" t="19050" r="23495" b="190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0605" cy="2952750"/>
                    </a:xfrm>
                    <a:prstGeom prst="rect">
                      <a:avLst/>
                    </a:prstGeom>
                    <a:noFill/>
                    <a:ln>
                      <a:solidFill>
                        <a:schemeClr val="bg2">
                          <a:lumMod val="90000"/>
                        </a:schemeClr>
                      </a:solidFill>
                    </a:ln>
                  </pic:spPr>
                </pic:pic>
              </a:graphicData>
            </a:graphic>
          </wp:inline>
        </w:drawing>
      </w:r>
    </w:p>
    <w:p w14:paraId="51A96A1E" w14:textId="77777777" w:rsidR="00AD16D0" w:rsidRPr="009E77E4" w:rsidRDefault="00AD16D0" w:rsidP="00AD16D0">
      <w:pPr>
        <w:tabs>
          <w:tab w:val="left" w:pos="1134"/>
        </w:tabs>
        <w:ind w:firstLine="1134"/>
        <w:jc w:val="both"/>
        <w:rPr>
          <w:rFonts w:ascii="Arial Narrow" w:eastAsia="Malgun Gothic" w:hAnsi="Arial Narrow" w:cs="Arial"/>
          <w:b/>
          <w:sz w:val="24"/>
          <w:szCs w:val="24"/>
        </w:rPr>
      </w:pPr>
    </w:p>
    <w:p w14:paraId="6B58F124" w14:textId="77777777" w:rsidR="00AD16D0" w:rsidRPr="006F7837" w:rsidRDefault="00AD16D0" w:rsidP="006F7837">
      <w:pPr>
        <w:spacing w:after="160" w:line="276" w:lineRule="auto"/>
        <w:ind w:left="708" w:firstLine="708"/>
        <w:contextualSpacing/>
        <w:jc w:val="both"/>
        <w:rPr>
          <w:rFonts w:ascii="Arial Narrow" w:eastAsia="Malgun Gothic" w:hAnsi="Arial Narrow" w:cs="Arial"/>
          <w:sz w:val="22"/>
          <w:szCs w:val="22"/>
        </w:rPr>
      </w:pPr>
      <w:r w:rsidRPr="006F7837">
        <w:rPr>
          <w:rFonts w:ascii="Arial Narrow" w:eastAsia="Malgun Gothic" w:hAnsi="Arial Narrow" w:cs="Arial"/>
          <w:sz w:val="22"/>
          <w:szCs w:val="22"/>
        </w:rPr>
        <w:t>Após, selecionar, com um clique, a opção “</w:t>
      </w:r>
      <w:r w:rsidRPr="006F7837">
        <w:rPr>
          <w:rFonts w:ascii="Arial Narrow" w:eastAsia="Malgun Gothic" w:hAnsi="Arial Narrow" w:cs="Arial"/>
          <w:b/>
          <w:sz w:val="22"/>
          <w:szCs w:val="22"/>
        </w:rPr>
        <w:t>Incluir</w:t>
      </w:r>
      <w:r w:rsidR="00F92D3C" w:rsidRPr="006F7837">
        <w:rPr>
          <w:rFonts w:ascii="Arial Narrow" w:eastAsia="Malgun Gothic" w:hAnsi="Arial Narrow" w:cs="Arial"/>
          <w:sz w:val="22"/>
          <w:szCs w:val="22"/>
        </w:rPr>
        <w:t>”</w:t>
      </w:r>
      <w:r w:rsidRPr="006F7837">
        <w:rPr>
          <w:rFonts w:ascii="Arial Narrow" w:eastAsia="Malgun Gothic" w:hAnsi="Arial Narrow" w:cs="Arial"/>
          <w:sz w:val="22"/>
          <w:szCs w:val="22"/>
        </w:rPr>
        <w:t>.</w:t>
      </w:r>
    </w:p>
    <w:p w14:paraId="4E27CFAA" w14:textId="77777777" w:rsidR="00AD16D0" w:rsidRPr="00AC317C" w:rsidRDefault="00AD16D0" w:rsidP="00AD16D0">
      <w:pPr>
        <w:spacing w:line="276" w:lineRule="auto"/>
        <w:ind w:firstLine="1134"/>
        <w:jc w:val="both"/>
        <w:rPr>
          <w:rFonts w:ascii="Arial Narrow" w:eastAsia="Malgun Gothic" w:hAnsi="Arial Narrow" w:cs="Arial"/>
          <w:sz w:val="22"/>
          <w:szCs w:val="22"/>
        </w:rPr>
      </w:pPr>
    </w:p>
    <w:p w14:paraId="685681A6" w14:textId="77777777" w:rsidR="001E59F3" w:rsidRDefault="00227E75" w:rsidP="00AD16D0">
      <w:pPr>
        <w:spacing w:line="276" w:lineRule="auto"/>
        <w:jc w:val="center"/>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54496" behindDoc="0" locked="0" layoutInCell="1" allowOverlap="1" wp14:anchorId="1FA83314" wp14:editId="12BC42F6">
                <wp:simplePos x="0" y="0"/>
                <wp:positionH relativeFrom="column">
                  <wp:posOffset>3081125</wp:posOffset>
                </wp:positionH>
                <wp:positionV relativeFrom="paragraph">
                  <wp:posOffset>427733</wp:posOffset>
                </wp:positionV>
                <wp:extent cx="698500" cy="342900"/>
                <wp:effectExtent l="0" t="101600" r="0" b="139700"/>
                <wp:wrapNone/>
                <wp:docPr id="2" name="Left Arrow 2"/>
                <wp:cNvGraphicFramePr/>
                <a:graphic xmlns:a="http://schemas.openxmlformats.org/drawingml/2006/main">
                  <a:graphicData uri="http://schemas.microsoft.com/office/word/2010/wordprocessingShape">
                    <wps:wsp>
                      <wps:cNvSpPr/>
                      <wps:spPr>
                        <a:xfrm rot="8592803">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48F7D150" w14:textId="77777777" w:rsidR="008402BF" w:rsidRPr="00227E75" w:rsidRDefault="008402BF" w:rsidP="00227E75">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A833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7" type="#_x0000_t66" style="position:absolute;left:0;text-align:left;margin-left:242.6pt;margin-top:33.7pt;width:55pt;height:27pt;rotation:9385632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" adj="5302" filled="f" strokecolor="red" strokeweight="2.25pt">
                <v:textbox>
                  <w:txbxContent>
                    <w:p w14:paraId="48F7D150" w14:textId="77777777" w:rsidR="008402BF" w:rsidRPr="00227E75" w:rsidRDefault="008402BF" w:rsidP="00227E75">
                      <w:pPr>
                        <w:jc w:val="center"/>
                        <w:rPr>
                          <w14:textOutline w14:w="38100" w14:cap="rnd" w14:cmpd="sng" w14:algn="ctr">
                            <w14:solidFill>
                              <w14:srgbClr w14:val="000000"/>
                            </w14:solidFill>
                            <w14:prstDash w14:val="solid"/>
                            <w14:bevel/>
                          </w14:textOutline>
                        </w:rPr>
                      </w:pPr>
                      <w:r>
                        <w:t>k</w:t>
                      </w:r>
                    </w:p>
                  </w:txbxContent>
                </v:textbox>
              </v:shape>
            </w:pict>
          </mc:Fallback>
        </mc:AlternateContent>
      </w:r>
      <w:r w:rsidR="001E59F3">
        <w:rPr>
          <w:rFonts w:ascii="Arial Narrow" w:eastAsia="Malgun Gothic" w:hAnsi="Arial Narrow" w:cs="Arial"/>
          <w:noProof/>
          <w:sz w:val="22"/>
          <w:szCs w:val="22"/>
        </w:rPr>
        <w:drawing>
          <wp:inline distT="0" distB="0" distL="0" distR="0" wp14:anchorId="5B618FC9" wp14:editId="48D6099B">
            <wp:extent cx="6120765" cy="1619250"/>
            <wp:effectExtent l="0" t="0" r="63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1-02-10 às 12.30.43.jpg"/>
                    <pic:cNvPicPr/>
                  </pic:nvPicPr>
                  <pic:blipFill>
                    <a:blip r:embed="rId40">
                      <a:extLst>
                        <a:ext uri="{28A0092B-C50C-407E-A947-70E740481C1C}">
                          <a14:useLocalDpi xmlns:a14="http://schemas.microsoft.com/office/drawing/2010/main" val="0"/>
                        </a:ext>
                      </a:extLst>
                    </a:blip>
                    <a:stretch>
                      <a:fillRect/>
                    </a:stretch>
                  </pic:blipFill>
                  <pic:spPr>
                    <a:xfrm>
                      <a:off x="0" y="0"/>
                      <a:ext cx="6120765" cy="1619250"/>
                    </a:xfrm>
                    <a:prstGeom prst="rect">
                      <a:avLst/>
                    </a:prstGeom>
                  </pic:spPr>
                </pic:pic>
              </a:graphicData>
            </a:graphic>
          </wp:inline>
        </w:drawing>
      </w:r>
    </w:p>
    <w:p w14:paraId="59B8B5CA" w14:textId="77777777" w:rsidR="00AD16D0" w:rsidRDefault="00AD16D0" w:rsidP="00AD16D0">
      <w:pPr>
        <w:spacing w:line="276" w:lineRule="auto"/>
        <w:jc w:val="center"/>
        <w:rPr>
          <w:rFonts w:ascii="Arial Narrow" w:eastAsia="Malgun Gothic" w:hAnsi="Arial Narrow" w:cs="Arial"/>
          <w:sz w:val="22"/>
          <w:szCs w:val="22"/>
        </w:rPr>
      </w:pPr>
    </w:p>
    <w:p w14:paraId="1E22E339" w14:textId="77777777" w:rsidR="00AD16D0" w:rsidRDefault="00AD16D0" w:rsidP="00AD16D0">
      <w:pPr>
        <w:spacing w:line="276" w:lineRule="auto"/>
        <w:ind w:firstLine="1134"/>
        <w:jc w:val="both"/>
        <w:rPr>
          <w:rFonts w:ascii="Arial Narrow" w:eastAsia="Malgun Gothic" w:hAnsi="Arial Narrow" w:cs="Arial"/>
          <w:sz w:val="22"/>
          <w:szCs w:val="22"/>
        </w:rPr>
      </w:pPr>
    </w:p>
    <w:p w14:paraId="3B73B735" w14:textId="77777777" w:rsidR="00AD16D0" w:rsidRDefault="004570CE" w:rsidP="00AD16D0">
      <w:pPr>
        <w:spacing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Em seguida</w:t>
      </w:r>
      <w:r w:rsidR="00AD16D0" w:rsidRPr="009E77E4">
        <w:rPr>
          <w:rFonts w:ascii="Arial Narrow" w:eastAsia="Malgun Gothic" w:hAnsi="Arial Narrow" w:cs="Arial"/>
          <w:sz w:val="22"/>
          <w:szCs w:val="22"/>
        </w:rPr>
        <w:t xml:space="preserve">, </w:t>
      </w:r>
      <w:r>
        <w:rPr>
          <w:rFonts w:ascii="Arial Narrow" w:eastAsia="Malgun Gothic" w:hAnsi="Arial Narrow" w:cs="Arial"/>
          <w:sz w:val="22"/>
          <w:szCs w:val="22"/>
        </w:rPr>
        <w:t xml:space="preserve">o usuário deverá </w:t>
      </w:r>
      <w:r w:rsidR="00AD16D0" w:rsidRPr="009E77E4">
        <w:rPr>
          <w:rFonts w:ascii="Arial Narrow" w:eastAsia="Malgun Gothic" w:hAnsi="Arial Narrow" w:cs="Arial"/>
          <w:sz w:val="22"/>
          <w:szCs w:val="22"/>
        </w:rPr>
        <w:t xml:space="preserve">preencher os campos da </w:t>
      </w:r>
      <w:r w:rsidR="00AD16D0" w:rsidRPr="00CD77B2">
        <w:rPr>
          <w:rFonts w:ascii="Arial Narrow" w:eastAsia="Malgun Gothic" w:hAnsi="Arial Narrow" w:cs="Arial"/>
          <w:sz w:val="22"/>
          <w:szCs w:val="22"/>
        </w:rPr>
        <w:t>tela</w:t>
      </w:r>
      <w:r w:rsidR="00AD16D0" w:rsidRPr="009E77E4">
        <w:rPr>
          <w:rFonts w:ascii="Arial Narrow" w:eastAsia="Malgun Gothic" w:hAnsi="Arial Narrow" w:cs="Arial"/>
          <w:b/>
          <w:sz w:val="22"/>
          <w:szCs w:val="22"/>
        </w:rPr>
        <w:t xml:space="preserve"> </w:t>
      </w:r>
      <w:r w:rsidR="00AD16D0">
        <w:rPr>
          <w:rFonts w:ascii="Arial Narrow" w:eastAsia="Malgun Gothic" w:hAnsi="Arial Narrow" w:cs="Arial"/>
          <w:b/>
          <w:sz w:val="22"/>
          <w:szCs w:val="22"/>
        </w:rPr>
        <w:t>“Incluir Etapa Programada”</w:t>
      </w:r>
      <w:r w:rsidR="00AD16D0" w:rsidRPr="009E77E4">
        <w:rPr>
          <w:rFonts w:ascii="Arial Narrow" w:eastAsia="Malgun Gothic" w:hAnsi="Arial Narrow" w:cs="Arial"/>
          <w:sz w:val="22"/>
          <w:szCs w:val="22"/>
        </w:rPr>
        <w:t>, conforme instruções</w:t>
      </w:r>
      <w:r>
        <w:rPr>
          <w:rFonts w:ascii="Arial Narrow" w:eastAsia="Malgun Gothic" w:hAnsi="Arial Narrow" w:cs="Arial"/>
          <w:sz w:val="22"/>
          <w:szCs w:val="22"/>
        </w:rPr>
        <w:t xml:space="preserve"> seguintes</w:t>
      </w:r>
      <w:r w:rsidR="00AD16D0" w:rsidRPr="009E77E4">
        <w:rPr>
          <w:rFonts w:ascii="Arial Narrow" w:eastAsia="Malgun Gothic" w:hAnsi="Arial Narrow" w:cs="Arial"/>
          <w:sz w:val="22"/>
          <w:szCs w:val="22"/>
        </w:rPr>
        <w:t>:</w:t>
      </w:r>
    </w:p>
    <w:p w14:paraId="61483A41" w14:textId="77777777" w:rsidR="00340B1F" w:rsidRDefault="00340B1F" w:rsidP="00AD16D0">
      <w:pPr>
        <w:spacing w:line="276" w:lineRule="auto"/>
        <w:jc w:val="center"/>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563B5540" wp14:editId="3D425F34">
            <wp:extent cx="6120765" cy="3194685"/>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1-02-10 às 17.27.55.jpg"/>
                    <pic:cNvPicPr/>
                  </pic:nvPicPr>
                  <pic:blipFill>
                    <a:blip r:embed="rId41">
                      <a:extLst>
                        <a:ext uri="{28A0092B-C50C-407E-A947-70E740481C1C}">
                          <a14:useLocalDpi xmlns:a14="http://schemas.microsoft.com/office/drawing/2010/main" val="0"/>
                        </a:ext>
                      </a:extLst>
                    </a:blip>
                    <a:stretch>
                      <a:fillRect/>
                    </a:stretch>
                  </pic:blipFill>
                  <pic:spPr>
                    <a:xfrm>
                      <a:off x="0" y="0"/>
                      <a:ext cx="6120765" cy="3194685"/>
                    </a:xfrm>
                    <a:prstGeom prst="rect">
                      <a:avLst/>
                    </a:prstGeom>
                  </pic:spPr>
                </pic:pic>
              </a:graphicData>
            </a:graphic>
          </wp:inline>
        </w:drawing>
      </w:r>
    </w:p>
    <w:p w14:paraId="2AEFACD3" w14:textId="77777777" w:rsidR="00AD16D0" w:rsidRDefault="00AD16D0" w:rsidP="00AD16D0">
      <w:pPr>
        <w:spacing w:line="276" w:lineRule="auto"/>
        <w:jc w:val="center"/>
        <w:rPr>
          <w:rFonts w:ascii="Arial Narrow" w:eastAsia="Malgun Gothic" w:hAnsi="Arial Narrow" w:cs="Arial"/>
          <w:sz w:val="22"/>
          <w:szCs w:val="22"/>
        </w:rPr>
      </w:pPr>
    </w:p>
    <w:p w14:paraId="47C5F2FE" w14:textId="77777777" w:rsidR="00AD16D0" w:rsidRPr="009E77E4" w:rsidRDefault="00AD16D0" w:rsidP="00AD16D0">
      <w:pPr>
        <w:tabs>
          <w:tab w:val="left" w:pos="8505"/>
          <w:tab w:val="left" w:pos="9072"/>
        </w:tabs>
        <w:spacing w:after="120" w:line="276" w:lineRule="auto"/>
        <w:ind w:left="1134"/>
        <w:rPr>
          <w:rFonts w:ascii="Arial Narrow" w:eastAsia="Malgun Gothic" w:hAnsi="Arial Narrow" w:cs="Arial"/>
          <w:b/>
          <w:bCs/>
          <w:color w:val="1F497D" w:themeColor="text2"/>
          <w:sz w:val="22"/>
          <w:szCs w:val="22"/>
        </w:rPr>
      </w:pPr>
      <w:r w:rsidRPr="009E77E4">
        <w:rPr>
          <w:rFonts w:ascii="Arial Narrow" w:eastAsia="Malgun Gothic" w:hAnsi="Arial Narrow" w:cs="Arial"/>
          <w:b/>
          <w:bCs/>
          <w:color w:val="1F497D" w:themeColor="text2"/>
          <w:sz w:val="22"/>
          <w:szCs w:val="22"/>
        </w:rPr>
        <w:t>Campos a serem preenchidos:</w:t>
      </w:r>
    </w:p>
    <w:p w14:paraId="1007DA09" w14:textId="77777777" w:rsidR="00AD16D0" w:rsidRPr="009E77E4"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Unidade Orçamentária</w:t>
      </w:r>
      <w:r w:rsidRPr="0079003F">
        <w:rPr>
          <w:rFonts w:ascii="Arial Narrow" w:eastAsia="Malgun Gothic" w:hAnsi="Arial Narrow" w:cs="Arial"/>
          <w:sz w:val="22"/>
          <w:szCs w:val="22"/>
        </w:rPr>
        <w:t>:</w:t>
      </w:r>
      <w:r w:rsidRPr="009E77E4">
        <w:rPr>
          <w:rFonts w:ascii="Arial Narrow" w:eastAsia="Malgun Gothic" w:hAnsi="Arial Narrow" w:cs="Arial"/>
          <w:sz w:val="22"/>
          <w:szCs w:val="22"/>
        </w:rPr>
        <w:t xml:space="preserve"> preencher com o código da UO.</w:t>
      </w:r>
    </w:p>
    <w:p w14:paraId="184443FE" w14:textId="77777777" w:rsidR="00AD16D0" w:rsidRPr="0078531E"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Programa de Trabalho</w:t>
      </w:r>
      <w:r w:rsidRPr="0079003F">
        <w:rPr>
          <w:rFonts w:ascii="Arial Narrow" w:eastAsia="Malgun Gothic" w:hAnsi="Arial Narrow" w:cs="Arial"/>
          <w:sz w:val="22"/>
          <w:szCs w:val="22"/>
        </w:rPr>
        <w:t>:</w:t>
      </w:r>
      <w:r w:rsidRPr="009E77E4">
        <w:rPr>
          <w:rFonts w:ascii="Arial Narrow" w:eastAsia="Malgun Gothic" w:hAnsi="Arial Narrow" w:cs="Arial"/>
          <w:sz w:val="22"/>
          <w:szCs w:val="22"/>
        </w:rPr>
        <w:t xml:space="preserve"> clicar </w:t>
      </w:r>
      <w:r>
        <w:rPr>
          <w:rFonts w:ascii="Arial Narrow" w:eastAsia="Malgun Gothic" w:hAnsi="Arial Narrow" w:cs="Arial"/>
          <w:sz w:val="22"/>
          <w:szCs w:val="22"/>
        </w:rPr>
        <w:t>no</w:t>
      </w:r>
      <w:r w:rsidRPr="009E77E4">
        <w:rPr>
          <w:rFonts w:ascii="Arial Narrow" w:eastAsia="Malgun Gothic" w:hAnsi="Arial Narrow" w:cs="Arial"/>
          <w:sz w:val="22"/>
          <w:szCs w:val="22"/>
        </w:rPr>
        <w:t xml:space="preserve"> botão de consulta</w:t>
      </w:r>
      <w:r w:rsidRPr="009E77E4">
        <w:rPr>
          <w:rFonts w:ascii="Arial Narrow" w:eastAsia="Malgun Gothic" w:hAnsi="Arial Narrow" w:cs="Arial"/>
          <w:noProof/>
          <w:sz w:val="22"/>
          <w:szCs w:val="22"/>
        </w:rPr>
        <w:t xml:space="preserve"> </w:t>
      </w:r>
      <w:r>
        <w:rPr>
          <w:noProof/>
        </w:rPr>
        <w:drawing>
          <wp:inline distT="0" distB="0" distL="0" distR="0" wp14:anchorId="364B1765" wp14:editId="79CD5ECC">
            <wp:extent cx="504825" cy="251448"/>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424" cy="253240"/>
                    </a:xfrm>
                    <a:prstGeom prst="rect">
                      <a:avLst/>
                    </a:prstGeom>
                  </pic:spPr>
                </pic:pic>
              </a:graphicData>
            </a:graphic>
          </wp:inline>
        </w:drawing>
      </w:r>
      <w:r>
        <w:rPr>
          <w:rFonts w:ascii="Arial Narrow" w:eastAsia="Malgun Gothic" w:hAnsi="Arial Narrow" w:cs="Arial"/>
          <w:noProof/>
          <w:sz w:val="22"/>
          <w:szCs w:val="22"/>
        </w:rPr>
        <w:t xml:space="preserve">e, após, clicar em “Pesquisar” </w:t>
      </w:r>
      <w:r w:rsidRPr="009E77E4">
        <w:rPr>
          <w:rFonts w:ascii="Arial Narrow" w:eastAsia="Malgun Gothic" w:hAnsi="Arial Narrow" w:cs="Arial"/>
          <w:sz w:val="22"/>
          <w:szCs w:val="22"/>
        </w:rPr>
        <w:t xml:space="preserve">para </w:t>
      </w:r>
      <w:r>
        <w:rPr>
          <w:rFonts w:ascii="Arial Narrow" w:eastAsia="Malgun Gothic" w:hAnsi="Arial Narrow" w:cs="Arial"/>
          <w:sz w:val="22"/>
          <w:szCs w:val="22"/>
        </w:rPr>
        <w:t xml:space="preserve">relacionar todos os programas de trabalho da unidade. Em seguida, selecionar o respectivo programa de trabalho </w:t>
      </w:r>
      <w:r w:rsidR="0078531E">
        <w:rPr>
          <w:rFonts w:ascii="Arial Narrow" w:eastAsia="Malgun Gothic" w:hAnsi="Arial Narrow" w:cs="Arial"/>
          <w:sz w:val="22"/>
          <w:szCs w:val="22"/>
        </w:rPr>
        <w:t>por meio de um clique.</w:t>
      </w:r>
      <w:r>
        <w:rPr>
          <w:rFonts w:ascii="Arial Narrow" w:eastAsia="Malgun Gothic" w:hAnsi="Arial Narrow" w:cs="Arial"/>
          <w:sz w:val="22"/>
          <w:szCs w:val="22"/>
        </w:rPr>
        <w:t xml:space="preserve"> </w:t>
      </w:r>
      <w:r w:rsidR="0078531E">
        <w:rPr>
          <w:rFonts w:ascii="Arial Narrow" w:eastAsia="Malgun Gothic" w:hAnsi="Arial Narrow" w:cs="Arial"/>
          <w:sz w:val="22"/>
          <w:szCs w:val="22"/>
        </w:rPr>
        <w:t>Após essas ações, o</w:t>
      </w:r>
      <w:r w:rsidR="00467D50">
        <w:rPr>
          <w:rFonts w:ascii="Arial Narrow" w:eastAsia="Malgun Gothic" w:hAnsi="Arial Narrow" w:cs="Arial"/>
          <w:sz w:val="22"/>
          <w:szCs w:val="22"/>
        </w:rPr>
        <w:t xml:space="preserve"> </w:t>
      </w:r>
      <w:r w:rsidR="0078531E">
        <w:rPr>
          <w:rFonts w:ascii="Arial Narrow" w:eastAsia="Malgun Gothic" w:hAnsi="Arial Narrow" w:cs="Arial"/>
          <w:sz w:val="22"/>
          <w:szCs w:val="22"/>
        </w:rPr>
        <w:t>sistema</w:t>
      </w:r>
      <w:r>
        <w:rPr>
          <w:rFonts w:ascii="Arial Narrow" w:eastAsia="Malgun Gothic" w:hAnsi="Arial Narrow" w:cs="Arial"/>
          <w:sz w:val="22"/>
          <w:szCs w:val="22"/>
        </w:rPr>
        <w:t xml:space="preserve"> carregar</w:t>
      </w:r>
      <w:r w:rsidR="0078531E">
        <w:rPr>
          <w:rFonts w:ascii="Arial Narrow" w:eastAsia="Malgun Gothic" w:hAnsi="Arial Narrow" w:cs="Arial"/>
          <w:sz w:val="22"/>
          <w:szCs w:val="22"/>
        </w:rPr>
        <w:t>á automaticamente</w:t>
      </w:r>
      <w:r>
        <w:rPr>
          <w:rFonts w:ascii="Arial Narrow" w:eastAsia="Malgun Gothic" w:hAnsi="Arial Narrow" w:cs="Arial"/>
          <w:sz w:val="22"/>
          <w:szCs w:val="22"/>
        </w:rPr>
        <w:t xml:space="preserve"> os </w:t>
      </w:r>
      <w:r w:rsidR="0078531E">
        <w:rPr>
          <w:rFonts w:ascii="Arial Narrow" w:eastAsia="Malgun Gothic" w:hAnsi="Arial Narrow" w:cs="Arial"/>
          <w:sz w:val="22"/>
          <w:szCs w:val="22"/>
        </w:rPr>
        <w:t xml:space="preserve">seguintes </w:t>
      </w:r>
      <w:r>
        <w:rPr>
          <w:rFonts w:ascii="Arial Narrow" w:eastAsia="Malgun Gothic" w:hAnsi="Arial Narrow" w:cs="Arial"/>
          <w:sz w:val="22"/>
          <w:szCs w:val="22"/>
        </w:rPr>
        <w:t>dados constantes da Lei Orçamentária Anual (Produto, Unidade de Medida, Localização, Quantidade Prevista e Valor Estimado).</w:t>
      </w:r>
      <w:r w:rsidRPr="009E77E4">
        <w:rPr>
          <w:rFonts w:ascii="Arial Narrow" w:eastAsia="Malgun Gothic" w:hAnsi="Arial Narrow" w:cs="Arial"/>
          <w:sz w:val="22"/>
          <w:szCs w:val="22"/>
        </w:rPr>
        <w:t xml:space="preserve"> </w:t>
      </w:r>
    </w:p>
    <w:p w14:paraId="0DF12E02" w14:textId="77777777" w:rsidR="00AD16D0" w:rsidRDefault="0078531E" w:rsidP="00AD16D0">
      <w:pPr>
        <w:pStyle w:val="PargrafodaLista"/>
        <w:spacing w:line="276" w:lineRule="auto"/>
        <w:ind w:left="142" w:firstLine="992"/>
        <w:contextualSpacing/>
        <w:jc w:val="both"/>
        <w:rPr>
          <w:rFonts w:ascii="Arial Narrow" w:eastAsia="Malgun Gothic" w:hAnsi="Arial Narrow" w:cs="Arial"/>
          <w:sz w:val="22"/>
          <w:szCs w:val="22"/>
        </w:rPr>
      </w:pPr>
      <w:r w:rsidRPr="00C36C60">
        <w:rPr>
          <w:rFonts w:ascii="Arial Narrow" w:eastAsia="Malgun Gothic" w:hAnsi="Arial Narrow" w:cs="Arial"/>
          <w:b/>
          <w:sz w:val="22"/>
          <w:szCs w:val="22"/>
        </w:rPr>
        <w:t>Obs</w:t>
      </w:r>
      <w:r w:rsidR="00FD5E90">
        <w:rPr>
          <w:rFonts w:ascii="Arial Narrow" w:eastAsia="Malgun Gothic" w:hAnsi="Arial Narrow" w:cs="Arial"/>
          <w:b/>
          <w:sz w:val="22"/>
          <w:szCs w:val="22"/>
        </w:rPr>
        <w:t>ervação</w:t>
      </w:r>
      <w:r>
        <w:rPr>
          <w:rFonts w:ascii="Arial Narrow" w:eastAsia="Malgun Gothic" w:hAnsi="Arial Narrow" w:cs="Arial"/>
          <w:sz w:val="22"/>
          <w:szCs w:val="22"/>
        </w:rPr>
        <w:t xml:space="preserve">: É </w:t>
      </w:r>
      <w:r w:rsidR="00AD16D0">
        <w:rPr>
          <w:rFonts w:ascii="Arial Narrow" w:eastAsia="Malgun Gothic" w:hAnsi="Arial Narrow" w:cs="Arial"/>
          <w:sz w:val="22"/>
          <w:szCs w:val="22"/>
        </w:rPr>
        <w:t xml:space="preserve">conveniente seguir no cadastramento das etapas </w:t>
      </w:r>
      <w:r w:rsidR="00AD16D0" w:rsidRPr="009E77E4">
        <w:rPr>
          <w:rFonts w:ascii="Arial Narrow" w:eastAsia="Malgun Gothic" w:hAnsi="Arial Narrow" w:cs="Arial"/>
          <w:sz w:val="22"/>
          <w:szCs w:val="22"/>
        </w:rPr>
        <w:t xml:space="preserve">a ordem </w:t>
      </w:r>
      <w:r w:rsidR="00AD16D0">
        <w:rPr>
          <w:rFonts w:ascii="Arial Narrow" w:eastAsia="Malgun Gothic" w:hAnsi="Arial Narrow" w:cs="Arial"/>
          <w:sz w:val="22"/>
          <w:szCs w:val="22"/>
        </w:rPr>
        <w:t xml:space="preserve">sequencial dos </w:t>
      </w:r>
      <w:proofErr w:type="spellStart"/>
      <w:r w:rsidR="00AD16D0">
        <w:rPr>
          <w:rFonts w:ascii="Arial Narrow" w:eastAsia="Malgun Gothic" w:hAnsi="Arial Narrow" w:cs="Arial"/>
          <w:sz w:val="22"/>
          <w:szCs w:val="22"/>
        </w:rPr>
        <w:t>PTs</w:t>
      </w:r>
      <w:proofErr w:type="spellEnd"/>
      <w:r w:rsidR="00AD16D0">
        <w:rPr>
          <w:rFonts w:ascii="Arial Narrow" w:eastAsia="Malgun Gothic" w:hAnsi="Arial Narrow" w:cs="Arial"/>
          <w:sz w:val="22"/>
          <w:szCs w:val="22"/>
        </w:rPr>
        <w:t xml:space="preserve"> (do primeiro até o último), visto que facilitará</w:t>
      </w:r>
      <w:r w:rsidR="00AD16D0" w:rsidRPr="009E77E4">
        <w:rPr>
          <w:rFonts w:ascii="Arial Narrow" w:eastAsia="Malgun Gothic" w:hAnsi="Arial Narrow" w:cs="Arial"/>
          <w:sz w:val="22"/>
          <w:szCs w:val="22"/>
        </w:rPr>
        <w:t xml:space="preserve"> posteriormente a consulta aos relatórios da unidade, uma vez que as etapas aparece</w:t>
      </w:r>
      <w:r w:rsidR="00AD16D0">
        <w:rPr>
          <w:rFonts w:ascii="Arial Narrow" w:eastAsia="Malgun Gothic" w:hAnsi="Arial Narrow" w:cs="Arial"/>
          <w:sz w:val="22"/>
          <w:szCs w:val="22"/>
        </w:rPr>
        <w:t>rão</w:t>
      </w:r>
      <w:r w:rsidR="00AD16D0" w:rsidRPr="009E77E4">
        <w:rPr>
          <w:rFonts w:ascii="Arial Narrow" w:eastAsia="Malgun Gothic" w:hAnsi="Arial Narrow" w:cs="Arial"/>
          <w:sz w:val="22"/>
          <w:szCs w:val="22"/>
        </w:rPr>
        <w:t xml:space="preserve"> na sequência numérica.</w:t>
      </w:r>
    </w:p>
    <w:p w14:paraId="787EC82F" w14:textId="77777777" w:rsidR="00FA7646" w:rsidRDefault="00FA7646" w:rsidP="00AD16D0">
      <w:pPr>
        <w:pStyle w:val="PargrafodaLista"/>
        <w:spacing w:line="276" w:lineRule="auto"/>
        <w:ind w:left="142" w:firstLine="992"/>
        <w:contextualSpacing/>
        <w:jc w:val="both"/>
        <w:rPr>
          <w:rFonts w:ascii="Arial Narrow" w:eastAsia="Malgun Gothic" w:hAnsi="Arial Narrow" w:cs="Arial"/>
          <w:sz w:val="22"/>
          <w:szCs w:val="22"/>
        </w:rPr>
      </w:pPr>
      <w:r w:rsidRPr="00FA7646">
        <w:rPr>
          <w:rFonts w:ascii="Arial Narrow" w:eastAsia="Malgun Gothic" w:hAnsi="Arial Narrow" w:cs="Arial"/>
          <w:sz w:val="22"/>
          <w:szCs w:val="22"/>
        </w:rPr>
        <w:t>O usuário não deve preencher o campo</w:t>
      </w:r>
      <w:r>
        <w:rPr>
          <w:rFonts w:ascii="Arial Narrow" w:eastAsia="Malgun Gothic" w:hAnsi="Arial Narrow" w:cs="Arial"/>
          <w:b/>
          <w:sz w:val="22"/>
          <w:szCs w:val="22"/>
        </w:rPr>
        <w:t xml:space="preserve"> “</w:t>
      </w:r>
      <w:r w:rsidRPr="007633F3">
        <w:rPr>
          <w:rFonts w:ascii="Arial Narrow" w:eastAsia="Malgun Gothic" w:hAnsi="Arial Narrow" w:cs="Arial"/>
          <w:b/>
          <w:sz w:val="22"/>
          <w:szCs w:val="22"/>
        </w:rPr>
        <w:t>Número da Etapa</w:t>
      </w:r>
      <w:r>
        <w:rPr>
          <w:rFonts w:ascii="Arial Narrow" w:eastAsia="Malgun Gothic" w:hAnsi="Arial Narrow" w:cs="Arial"/>
          <w:b/>
          <w:sz w:val="22"/>
          <w:szCs w:val="22"/>
        </w:rPr>
        <w:t>”</w:t>
      </w:r>
      <w:r w:rsidRPr="007633F3">
        <w:rPr>
          <w:rFonts w:ascii="Arial Narrow" w:eastAsia="Malgun Gothic" w:hAnsi="Arial Narrow" w:cs="Arial"/>
          <w:sz w:val="22"/>
          <w:szCs w:val="22"/>
        </w:rPr>
        <w:t xml:space="preserve"> (preenchimento automático)</w:t>
      </w:r>
    </w:p>
    <w:p w14:paraId="32D29B87" w14:textId="77777777" w:rsidR="00445E4A" w:rsidRPr="00445E4A"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Descrição</w:t>
      </w:r>
      <w:r w:rsidRPr="00445E4A">
        <w:rPr>
          <w:rFonts w:ascii="Arial Narrow" w:eastAsia="Malgun Gothic" w:hAnsi="Arial Narrow" w:cs="Arial"/>
          <w:sz w:val="22"/>
          <w:szCs w:val="22"/>
        </w:rPr>
        <w:t xml:space="preserve">: </w:t>
      </w:r>
      <w:r w:rsidR="00FD5E90">
        <w:rPr>
          <w:rFonts w:ascii="Arial Narrow" w:eastAsia="Malgun Gothic" w:hAnsi="Arial Narrow" w:cs="Arial"/>
          <w:sz w:val="22"/>
          <w:szCs w:val="22"/>
        </w:rPr>
        <w:t xml:space="preserve">após selecionar o Programa de trabalho, clicar no botão </w:t>
      </w:r>
      <w:r w:rsidR="00FD5E90">
        <w:rPr>
          <w:rFonts w:ascii="Arial Narrow" w:eastAsia="Malgun Gothic" w:hAnsi="Arial Narrow" w:cs="Arial"/>
          <w:noProof/>
          <w:sz w:val="22"/>
          <w:szCs w:val="22"/>
        </w:rPr>
        <w:drawing>
          <wp:inline distT="0" distB="0" distL="0" distR="0" wp14:anchorId="56BAA188" wp14:editId="50D3CE20">
            <wp:extent cx="423419" cy="191507"/>
            <wp:effectExtent l="0" t="0" r="8890" b="1206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467" cy="191981"/>
                    </a:xfrm>
                    <a:prstGeom prst="rect">
                      <a:avLst/>
                    </a:prstGeom>
                    <a:noFill/>
                    <a:ln>
                      <a:noFill/>
                    </a:ln>
                  </pic:spPr>
                </pic:pic>
              </a:graphicData>
            </a:graphic>
          </wp:inline>
        </w:drawing>
      </w:r>
      <w:r w:rsidR="00FD5E90">
        <w:rPr>
          <w:rFonts w:ascii="Arial Narrow" w:eastAsia="Malgun Gothic" w:hAnsi="Arial Narrow" w:cs="Arial"/>
          <w:sz w:val="22"/>
          <w:szCs w:val="22"/>
        </w:rPr>
        <w:t xml:space="preserve"> para que o campo seja exibido; </w:t>
      </w:r>
      <w:r w:rsidR="00445E4A" w:rsidRPr="00445E4A">
        <w:rPr>
          <w:rFonts w:ascii="Arial Narrow" w:eastAsia="Malgun Gothic" w:hAnsi="Arial Narrow" w:cs="Arial"/>
          <w:sz w:val="22"/>
          <w:szCs w:val="22"/>
        </w:rPr>
        <w:t>refere-se à etapa prevista</w:t>
      </w:r>
      <w:r w:rsidR="00445E4A">
        <w:rPr>
          <w:rFonts w:ascii="Arial Narrow" w:eastAsia="Malgun Gothic" w:hAnsi="Arial Narrow" w:cs="Arial"/>
          <w:sz w:val="22"/>
          <w:szCs w:val="22"/>
        </w:rPr>
        <w:t>,</w:t>
      </w:r>
      <w:r w:rsidR="00445E4A" w:rsidRPr="00445E4A">
        <w:rPr>
          <w:rFonts w:ascii="Arial Narrow" w:eastAsia="Malgun Gothic" w:hAnsi="Arial Narrow" w:cs="Arial"/>
          <w:sz w:val="22"/>
          <w:szCs w:val="22"/>
        </w:rPr>
        <w:t xml:space="preserve"> devendo ser escrita de </w:t>
      </w:r>
      <w:r w:rsidR="00861475">
        <w:rPr>
          <w:rFonts w:ascii="Arial Narrow" w:eastAsia="Malgun Gothic" w:hAnsi="Arial Narrow" w:cs="Arial"/>
          <w:sz w:val="22"/>
          <w:szCs w:val="22"/>
        </w:rPr>
        <w:t>forma clara, sucinta e objetiva, observando-se a meta (produto, unidade de medida e quantidade), regionalização e valor previstos na LOA.</w:t>
      </w:r>
      <w:r w:rsidR="00445E4A" w:rsidRPr="00445E4A">
        <w:rPr>
          <w:rFonts w:ascii="Arial Narrow" w:eastAsia="Malgun Gothic" w:hAnsi="Arial Narrow" w:cs="Arial"/>
          <w:sz w:val="22"/>
          <w:szCs w:val="22"/>
        </w:rPr>
        <w:t xml:space="preserve"> </w:t>
      </w:r>
      <w:r w:rsidR="00445E4A">
        <w:rPr>
          <w:rFonts w:ascii="Arial Narrow" w:eastAsia="Malgun Gothic" w:hAnsi="Arial Narrow" w:cs="Arial"/>
          <w:sz w:val="22"/>
          <w:szCs w:val="22"/>
        </w:rPr>
        <w:t>Seu texto se</w:t>
      </w:r>
      <w:r w:rsidR="00445E4A" w:rsidRPr="00445E4A">
        <w:rPr>
          <w:rFonts w:ascii="Arial Narrow" w:eastAsia="Malgun Gothic" w:hAnsi="Arial Narrow" w:cs="Arial"/>
          <w:sz w:val="22"/>
          <w:szCs w:val="22"/>
        </w:rPr>
        <w:t xml:space="preserve"> inicia sempre com o </w:t>
      </w:r>
      <w:r w:rsidR="00445E4A" w:rsidRPr="00445E4A">
        <w:rPr>
          <w:rFonts w:ascii="Arial Narrow" w:eastAsia="Malgun Gothic" w:hAnsi="Arial Narrow" w:cs="Arial"/>
          <w:b/>
          <w:sz w:val="22"/>
          <w:szCs w:val="22"/>
        </w:rPr>
        <w:t>verbo no infinitivo</w:t>
      </w:r>
      <w:r w:rsidR="00445E4A" w:rsidRPr="00445E4A">
        <w:rPr>
          <w:rFonts w:ascii="Arial Narrow" w:eastAsia="Malgun Gothic" w:hAnsi="Arial Narrow" w:cs="Arial"/>
          <w:sz w:val="22"/>
          <w:szCs w:val="22"/>
        </w:rPr>
        <w:t xml:space="preserve"> e deve ser escrito com letras minúsculas. Utilizar maiúsculas somente na primeira letra</w:t>
      </w:r>
      <w:r w:rsidR="00DA7A6F">
        <w:rPr>
          <w:rFonts w:ascii="Arial Narrow" w:eastAsia="Malgun Gothic" w:hAnsi="Arial Narrow" w:cs="Arial"/>
          <w:sz w:val="22"/>
          <w:szCs w:val="22"/>
        </w:rPr>
        <w:t xml:space="preserve"> da descrição da etapa, no nome da unidade e siglas. </w:t>
      </w:r>
      <w:r w:rsidR="00DA7A6F" w:rsidRPr="00DA7A6F">
        <w:rPr>
          <w:rFonts w:ascii="Arial Narrow" w:eastAsia="Malgun Gothic" w:hAnsi="Arial Narrow" w:cs="Arial"/>
          <w:b/>
          <w:sz w:val="22"/>
          <w:szCs w:val="22"/>
        </w:rPr>
        <w:t>Exemplo</w:t>
      </w:r>
      <w:r w:rsidR="00DA7A6F">
        <w:rPr>
          <w:rFonts w:ascii="Arial Narrow" w:eastAsia="Malgun Gothic" w:hAnsi="Arial Narrow" w:cs="Arial"/>
          <w:sz w:val="22"/>
          <w:szCs w:val="22"/>
        </w:rPr>
        <w:t xml:space="preserve">: Remunerar servidores ativos da Secretaria de Economia. </w:t>
      </w:r>
    </w:p>
    <w:p w14:paraId="54A5459C" w14:textId="77777777" w:rsidR="00445E4A" w:rsidRPr="009E77E4" w:rsidRDefault="00204143" w:rsidP="00FD5E90">
      <w:pPr>
        <w:pStyle w:val="PargrafodaLista"/>
        <w:spacing w:after="120" w:line="276" w:lineRule="auto"/>
        <w:ind w:left="0" w:firstLine="1134"/>
        <w:contextualSpacing/>
        <w:jc w:val="both"/>
        <w:rPr>
          <w:rFonts w:ascii="Arial Narrow" w:eastAsia="Malgun Gothic" w:hAnsi="Arial Narrow" w:cs="Arial"/>
          <w:sz w:val="22"/>
          <w:szCs w:val="22"/>
        </w:rPr>
      </w:pPr>
      <w:r w:rsidRPr="006B73EC">
        <w:rPr>
          <w:rFonts w:ascii="Arial Narrow" w:eastAsia="Malgun Gothic" w:hAnsi="Arial Narrow" w:cs="Arial"/>
          <w:b/>
          <w:sz w:val="22"/>
          <w:szCs w:val="22"/>
        </w:rPr>
        <w:t>Obs</w:t>
      </w:r>
      <w:r w:rsidR="00896058">
        <w:rPr>
          <w:rFonts w:ascii="Arial Narrow" w:eastAsia="Malgun Gothic" w:hAnsi="Arial Narrow" w:cs="Arial"/>
          <w:b/>
          <w:sz w:val="22"/>
          <w:szCs w:val="22"/>
        </w:rPr>
        <w:t>ervação</w:t>
      </w:r>
      <w:r>
        <w:rPr>
          <w:rFonts w:ascii="Arial Narrow" w:eastAsia="Malgun Gothic" w:hAnsi="Arial Narrow" w:cs="Arial"/>
          <w:sz w:val="22"/>
          <w:szCs w:val="22"/>
        </w:rPr>
        <w:t xml:space="preserve">: </w:t>
      </w:r>
      <w:r w:rsidR="00445E4A" w:rsidRPr="009E77E4">
        <w:rPr>
          <w:rFonts w:ascii="Arial Narrow" w:eastAsia="Malgun Gothic" w:hAnsi="Arial Narrow" w:cs="Arial"/>
          <w:sz w:val="22"/>
          <w:szCs w:val="22"/>
        </w:rPr>
        <w:t xml:space="preserve">Algumas ações </w:t>
      </w:r>
      <w:r>
        <w:rPr>
          <w:rFonts w:ascii="Arial Narrow" w:eastAsia="Malgun Gothic" w:hAnsi="Arial Narrow" w:cs="Arial"/>
          <w:sz w:val="22"/>
          <w:szCs w:val="22"/>
        </w:rPr>
        <w:t>de uso comum pelas unidades, tais como a 8502 (Administração de Pessoal) e 8517 (Manutenção de Serviços Gerais)</w:t>
      </w:r>
      <w:r w:rsidR="003E1E31">
        <w:rPr>
          <w:rFonts w:ascii="Arial Narrow" w:eastAsia="Malgun Gothic" w:hAnsi="Arial Narrow" w:cs="Arial"/>
          <w:sz w:val="22"/>
          <w:szCs w:val="22"/>
        </w:rPr>
        <w:t>,</w:t>
      </w:r>
      <w:r>
        <w:rPr>
          <w:rFonts w:ascii="Arial Narrow" w:eastAsia="Malgun Gothic" w:hAnsi="Arial Narrow" w:cs="Arial"/>
          <w:sz w:val="22"/>
          <w:szCs w:val="22"/>
        </w:rPr>
        <w:t xml:space="preserve"> </w:t>
      </w:r>
      <w:r w:rsidR="00445E4A" w:rsidRPr="009E77E4">
        <w:rPr>
          <w:rFonts w:ascii="Arial Narrow" w:eastAsia="Malgun Gothic" w:hAnsi="Arial Narrow" w:cs="Arial"/>
          <w:sz w:val="22"/>
          <w:szCs w:val="22"/>
        </w:rPr>
        <w:t xml:space="preserve">têm o modelo de cadastramento e atualização pré-definido, </w:t>
      </w:r>
      <w:r w:rsidR="0033446D">
        <w:rPr>
          <w:rFonts w:ascii="Arial Narrow" w:eastAsia="Malgun Gothic" w:hAnsi="Arial Narrow" w:cs="Arial"/>
          <w:sz w:val="22"/>
          <w:szCs w:val="22"/>
        </w:rPr>
        <w:t xml:space="preserve">conforme </w:t>
      </w:r>
      <w:r w:rsidR="0033446D" w:rsidRPr="0033446D">
        <w:rPr>
          <w:rFonts w:ascii="Arial Narrow" w:eastAsia="Malgun Gothic" w:hAnsi="Arial Narrow" w:cs="Arial"/>
          <w:b/>
          <w:sz w:val="22"/>
          <w:szCs w:val="22"/>
        </w:rPr>
        <w:t>item 4 – Etapas Padronizadas</w:t>
      </w:r>
      <w:r w:rsidR="00445E4A" w:rsidRPr="009E77E4">
        <w:rPr>
          <w:rFonts w:ascii="Arial Narrow" w:eastAsia="Malgun Gothic" w:hAnsi="Arial Narrow" w:cs="Arial"/>
          <w:sz w:val="22"/>
          <w:szCs w:val="22"/>
        </w:rPr>
        <w:t xml:space="preserve">, </w:t>
      </w:r>
      <w:r w:rsidR="00445E4A">
        <w:rPr>
          <w:rFonts w:ascii="Arial Narrow" w:eastAsia="Malgun Gothic" w:hAnsi="Arial Narrow" w:cs="Arial"/>
          <w:sz w:val="22"/>
          <w:szCs w:val="22"/>
        </w:rPr>
        <w:t>o que deve</w:t>
      </w:r>
      <w:r w:rsidR="00445E4A" w:rsidRPr="009E77E4">
        <w:rPr>
          <w:rFonts w:ascii="Arial Narrow" w:eastAsia="Malgun Gothic" w:hAnsi="Arial Narrow" w:cs="Arial"/>
          <w:sz w:val="22"/>
          <w:szCs w:val="22"/>
        </w:rPr>
        <w:t xml:space="preserve"> ser observado pelas Unidades;</w:t>
      </w:r>
    </w:p>
    <w:p w14:paraId="636C5B05" w14:textId="77777777" w:rsidR="00A84B3F" w:rsidRPr="0033446D" w:rsidRDefault="00055D0F" w:rsidP="00FD5E90">
      <w:pPr>
        <w:pStyle w:val="PargrafodaLista"/>
        <w:spacing w:after="120" w:line="276" w:lineRule="auto"/>
        <w:ind w:left="0" w:firstLine="1134"/>
        <w:jc w:val="both"/>
        <w:rPr>
          <w:rFonts w:ascii="Arial Narrow" w:eastAsia="Malgun Gothic" w:hAnsi="Arial Narrow" w:cs="Arial"/>
          <w:sz w:val="22"/>
          <w:szCs w:val="22"/>
        </w:rPr>
      </w:pPr>
      <w:r>
        <w:rPr>
          <w:rFonts w:ascii="Arial Narrow" w:eastAsia="Malgun Gothic" w:hAnsi="Arial Narrow" w:cs="Arial"/>
          <w:b/>
          <w:sz w:val="22"/>
          <w:szCs w:val="22"/>
        </w:rPr>
        <w:t>Etapas procedentes de ano anterior:</w:t>
      </w:r>
      <w:r w:rsidR="00AD16D0" w:rsidRPr="00445E4A">
        <w:rPr>
          <w:rFonts w:ascii="Arial Narrow" w:eastAsia="Malgun Gothic" w:hAnsi="Arial Narrow" w:cs="Arial"/>
          <w:sz w:val="22"/>
          <w:szCs w:val="22"/>
        </w:rPr>
        <w:t xml:space="preserve"> </w:t>
      </w:r>
      <w:r w:rsidR="00252814">
        <w:rPr>
          <w:rFonts w:ascii="Arial Narrow" w:eastAsia="Malgun Gothic" w:hAnsi="Arial Narrow" w:cs="Arial"/>
          <w:sz w:val="22"/>
          <w:szCs w:val="22"/>
        </w:rPr>
        <w:t>as etapas procedentes de ano anterior</w:t>
      </w:r>
      <w:r w:rsidR="00181B4B">
        <w:rPr>
          <w:rFonts w:ascii="Arial Narrow" w:eastAsia="Malgun Gothic" w:hAnsi="Arial Narrow" w:cs="Arial"/>
          <w:sz w:val="22"/>
          <w:szCs w:val="22"/>
        </w:rPr>
        <w:t xml:space="preserve"> </w:t>
      </w:r>
      <w:r w:rsidR="00AD16D0" w:rsidRPr="00445E4A">
        <w:rPr>
          <w:rFonts w:ascii="Arial Narrow" w:eastAsia="Malgun Gothic" w:hAnsi="Arial Narrow" w:cs="Arial"/>
          <w:sz w:val="22"/>
          <w:szCs w:val="22"/>
        </w:rPr>
        <w:t>deve</w:t>
      </w:r>
      <w:r w:rsidR="003E1E31">
        <w:rPr>
          <w:rFonts w:ascii="Arial Narrow" w:eastAsia="Malgun Gothic" w:hAnsi="Arial Narrow" w:cs="Arial"/>
          <w:sz w:val="22"/>
          <w:szCs w:val="22"/>
        </w:rPr>
        <w:t>rão</w:t>
      </w:r>
      <w:r w:rsidR="00AD16D0" w:rsidRPr="00445E4A">
        <w:rPr>
          <w:rFonts w:ascii="Arial Narrow" w:eastAsia="Malgun Gothic" w:hAnsi="Arial Narrow" w:cs="Arial"/>
          <w:sz w:val="22"/>
          <w:szCs w:val="22"/>
        </w:rPr>
        <w:t xml:space="preserve"> conter, ao final da descrição, a seguinte expressão: </w:t>
      </w:r>
      <w:r w:rsidR="00AD16D0" w:rsidRPr="00181B4B">
        <w:rPr>
          <w:rFonts w:ascii="Arial Narrow" w:eastAsia="Malgun Gothic" w:hAnsi="Arial Narrow" w:cs="Arial"/>
          <w:b/>
          <w:sz w:val="22"/>
          <w:szCs w:val="22"/>
        </w:rPr>
        <w:t>“procedente da etapa nº. ___/ ____”</w:t>
      </w:r>
      <w:r w:rsidR="00611FF5">
        <w:rPr>
          <w:rFonts w:ascii="Arial Narrow" w:eastAsia="Malgun Gothic" w:hAnsi="Arial Narrow" w:cs="Arial"/>
          <w:sz w:val="22"/>
          <w:szCs w:val="22"/>
        </w:rPr>
        <w:t>,</w:t>
      </w:r>
      <w:r w:rsidR="00AD16D0" w:rsidRPr="00445E4A">
        <w:rPr>
          <w:rFonts w:ascii="Arial Narrow" w:eastAsia="Malgun Gothic" w:hAnsi="Arial Narrow" w:cs="Arial"/>
          <w:sz w:val="22"/>
          <w:szCs w:val="22"/>
        </w:rPr>
        <w:t xml:space="preserve"> informando</w:t>
      </w:r>
      <w:r w:rsidR="00611FF5">
        <w:rPr>
          <w:rFonts w:ascii="Arial Narrow" w:eastAsia="Malgun Gothic" w:hAnsi="Arial Narrow" w:cs="Arial"/>
          <w:sz w:val="22"/>
          <w:szCs w:val="22"/>
        </w:rPr>
        <w:t>-se</w:t>
      </w:r>
      <w:r w:rsidR="00AD16D0" w:rsidRPr="00445E4A">
        <w:rPr>
          <w:rFonts w:ascii="Arial Narrow" w:eastAsia="Malgun Gothic" w:hAnsi="Arial Narrow" w:cs="Arial"/>
          <w:sz w:val="22"/>
          <w:szCs w:val="22"/>
        </w:rPr>
        <w:t xml:space="preserve"> o</w:t>
      </w:r>
      <w:r w:rsidR="00D925AD">
        <w:rPr>
          <w:rFonts w:ascii="Arial Narrow" w:eastAsia="Malgun Gothic" w:hAnsi="Arial Narrow" w:cs="Arial"/>
          <w:sz w:val="22"/>
          <w:szCs w:val="22"/>
        </w:rPr>
        <w:t xml:space="preserve"> número</w:t>
      </w:r>
      <w:r w:rsidR="00AD16D0" w:rsidRPr="00445E4A">
        <w:rPr>
          <w:rFonts w:ascii="Arial Narrow" w:eastAsia="Malgun Gothic" w:hAnsi="Arial Narrow" w:cs="Arial"/>
          <w:sz w:val="22"/>
          <w:szCs w:val="22"/>
        </w:rPr>
        <w:t xml:space="preserve"> e o ano da etapa anterior.</w:t>
      </w:r>
      <w:r w:rsidR="00611FF5">
        <w:rPr>
          <w:rFonts w:ascii="Arial Narrow" w:eastAsia="Malgun Gothic" w:hAnsi="Arial Narrow" w:cs="Arial"/>
          <w:sz w:val="22"/>
          <w:szCs w:val="22"/>
        </w:rPr>
        <w:t xml:space="preserve"> A data de início deve ser a mesma do primeiro cadastramento.</w:t>
      </w:r>
    </w:p>
    <w:p w14:paraId="4EECB77E" w14:textId="77777777" w:rsidR="00BB5D83" w:rsidRPr="00BB5D83"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Etapa Continuação do Exercício Anterior</w:t>
      </w:r>
      <w:r w:rsidRPr="00BB5D83">
        <w:rPr>
          <w:rFonts w:ascii="Arial Narrow" w:eastAsia="Malgun Gothic" w:hAnsi="Arial Narrow" w:cs="Arial"/>
          <w:sz w:val="22"/>
          <w:szCs w:val="22"/>
          <w:u w:val="single"/>
        </w:rPr>
        <w:t>:</w:t>
      </w:r>
      <w:r w:rsidRPr="009E77E4">
        <w:rPr>
          <w:rFonts w:ascii="Arial Narrow" w:eastAsia="Malgun Gothic" w:hAnsi="Arial Narrow" w:cs="Arial"/>
          <w:sz w:val="22"/>
          <w:szCs w:val="22"/>
        </w:rPr>
        <w:t xml:space="preserve"> este </w:t>
      </w:r>
      <w:r w:rsidR="00D925AD">
        <w:rPr>
          <w:rFonts w:ascii="Arial Narrow" w:eastAsia="Malgun Gothic" w:hAnsi="Arial Narrow" w:cs="Arial"/>
          <w:sz w:val="22"/>
          <w:szCs w:val="22"/>
        </w:rPr>
        <w:t>campo permite que a unidade consulte se há etapa procedente de ano anterior no respectivo programa de trabalho. Para realizar a consulta, o usuário dever</w:t>
      </w:r>
      <w:r w:rsidR="00322BA1">
        <w:rPr>
          <w:rFonts w:ascii="Arial Narrow" w:eastAsia="Malgun Gothic" w:hAnsi="Arial Narrow" w:cs="Arial"/>
          <w:sz w:val="22"/>
          <w:szCs w:val="22"/>
        </w:rPr>
        <w:t xml:space="preserve">á clicar no ícone </w:t>
      </w:r>
      <w:r w:rsidR="00D925AD">
        <w:rPr>
          <w:rFonts w:ascii="Arial Narrow" w:eastAsia="Malgun Gothic" w:hAnsi="Arial Narrow" w:cs="Arial"/>
          <w:sz w:val="22"/>
          <w:szCs w:val="22"/>
        </w:rPr>
        <w:t xml:space="preserve"> </w:t>
      </w:r>
      <w:r w:rsidR="00322BA1">
        <w:rPr>
          <w:noProof/>
        </w:rPr>
        <w:drawing>
          <wp:inline distT="0" distB="0" distL="0" distR="0" wp14:anchorId="689774CB" wp14:editId="1568816A">
            <wp:extent cx="438150" cy="3238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8150" cy="323850"/>
                    </a:xfrm>
                    <a:prstGeom prst="rect">
                      <a:avLst/>
                    </a:prstGeom>
                  </pic:spPr>
                </pic:pic>
              </a:graphicData>
            </a:graphic>
          </wp:inline>
        </w:drawing>
      </w:r>
      <w:r w:rsidR="00C84722">
        <w:rPr>
          <w:rFonts w:ascii="Arial Narrow" w:eastAsia="Malgun Gothic" w:hAnsi="Arial Narrow" w:cs="Arial"/>
          <w:sz w:val="22"/>
          <w:szCs w:val="22"/>
        </w:rPr>
        <w:t xml:space="preserve"> </w:t>
      </w:r>
      <w:r w:rsidR="00322BA1">
        <w:rPr>
          <w:rFonts w:ascii="Arial Narrow" w:eastAsia="Malgun Gothic" w:hAnsi="Arial Narrow" w:cs="Arial"/>
          <w:sz w:val="22"/>
          <w:szCs w:val="22"/>
        </w:rPr>
        <w:t xml:space="preserve">ao lado de “Etapa Continuação do Exercício Anterior” e, após, em “Pesquisar”. O sistema irá relacionar a(s) etapa(s) procedente(s) de ano anterior no programa de trabalho, caso exista(m). </w:t>
      </w:r>
    </w:p>
    <w:p w14:paraId="6A482D18" w14:textId="77777777" w:rsidR="00AD16D0" w:rsidRPr="00087BB7"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u w:val="single"/>
        </w:rPr>
      </w:pPr>
      <w:r w:rsidRPr="0079003F">
        <w:rPr>
          <w:rFonts w:ascii="Arial Narrow" w:eastAsia="Malgun Gothic" w:hAnsi="Arial Narrow" w:cs="Arial"/>
          <w:b/>
          <w:sz w:val="22"/>
          <w:szCs w:val="22"/>
        </w:rPr>
        <w:t>Produto</w:t>
      </w:r>
      <w:r w:rsidRPr="0079003F">
        <w:rPr>
          <w:rFonts w:ascii="Arial Narrow" w:eastAsia="Malgun Gothic" w:hAnsi="Arial Narrow" w:cs="Arial"/>
          <w:sz w:val="22"/>
          <w:szCs w:val="22"/>
        </w:rPr>
        <w:t>:</w:t>
      </w:r>
      <w:r w:rsidRPr="00087BB7">
        <w:rPr>
          <w:rFonts w:ascii="Arial Narrow" w:eastAsia="Malgun Gothic" w:hAnsi="Arial Narrow" w:cs="Arial"/>
          <w:sz w:val="22"/>
          <w:szCs w:val="22"/>
        </w:rPr>
        <w:t xml:space="preserve"> Campo carregado </w:t>
      </w:r>
      <w:r>
        <w:rPr>
          <w:rFonts w:ascii="Arial Narrow" w:eastAsia="Malgun Gothic" w:hAnsi="Arial Narrow" w:cs="Arial"/>
          <w:sz w:val="22"/>
          <w:szCs w:val="22"/>
        </w:rPr>
        <w:t xml:space="preserve">automaticamente, conforme previsto na LOA. </w:t>
      </w:r>
      <w:r w:rsidR="00FD4634">
        <w:rPr>
          <w:rFonts w:ascii="Arial Narrow" w:eastAsia="Malgun Gothic" w:hAnsi="Arial Narrow" w:cs="Arial"/>
          <w:b/>
          <w:color w:val="FF0000"/>
          <w:sz w:val="22"/>
          <w:szCs w:val="22"/>
        </w:rPr>
        <w:t xml:space="preserve">Não é permitido à unidade alterar o </w:t>
      </w:r>
      <w:r w:rsidRPr="00AC42F4">
        <w:rPr>
          <w:rFonts w:ascii="Arial Narrow" w:eastAsia="Malgun Gothic" w:hAnsi="Arial Narrow" w:cs="Arial"/>
          <w:b/>
          <w:color w:val="FF0000"/>
          <w:sz w:val="22"/>
          <w:szCs w:val="22"/>
        </w:rPr>
        <w:t>Produto</w:t>
      </w:r>
      <w:r w:rsidR="00FD4634">
        <w:rPr>
          <w:rFonts w:ascii="Arial Narrow" w:eastAsia="Malgun Gothic" w:hAnsi="Arial Narrow" w:cs="Arial"/>
          <w:b/>
          <w:color w:val="FF0000"/>
          <w:sz w:val="22"/>
          <w:szCs w:val="22"/>
        </w:rPr>
        <w:t xml:space="preserve"> da etapa</w:t>
      </w:r>
      <w:r>
        <w:rPr>
          <w:rFonts w:ascii="Arial Narrow" w:eastAsia="Malgun Gothic" w:hAnsi="Arial Narrow" w:cs="Arial"/>
          <w:sz w:val="22"/>
          <w:szCs w:val="22"/>
        </w:rPr>
        <w:t>, exceto nos seguintes casos:</w:t>
      </w:r>
    </w:p>
    <w:p w14:paraId="6DF6E721" w14:textId="77777777" w:rsidR="00AD16D0" w:rsidRDefault="00AD16D0" w:rsidP="001F4569">
      <w:pPr>
        <w:pStyle w:val="PargrafodaLista"/>
        <w:numPr>
          <w:ilvl w:val="0"/>
          <w:numId w:val="44"/>
        </w:numPr>
        <w:spacing w:after="240" w:line="276" w:lineRule="auto"/>
        <w:ind w:left="1491" w:hanging="357"/>
        <w:contextualSpacing/>
        <w:jc w:val="both"/>
        <w:rPr>
          <w:rFonts w:ascii="Arial Narrow" w:eastAsia="Malgun Gothic" w:hAnsi="Arial Narrow" w:cs="Arial"/>
          <w:sz w:val="22"/>
          <w:szCs w:val="22"/>
        </w:rPr>
      </w:pPr>
      <w:r w:rsidRPr="002A7ED0">
        <w:rPr>
          <w:rFonts w:ascii="Arial Narrow" w:eastAsia="Malgun Gothic" w:hAnsi="Arial Narrow" w:cs="Arial"/>
          <w:b/>
          <w:sz w:val="22"/>
          <w:szCs w:val="22"/>
        </w:rPr>
        <w:t>Etapas relativas a projetos (obras)</w:t>
      </w:r>
      <w:r w:rsidR="00D74868">
        <w:rPr>
          <w:rFonts w:ascii="Arial Narrow" w:eastAsia="Malgun Gothic" w:hAnsi="Arial Narrow" w:cs="Arial"/>
          <w:sz w:val="22"/>
          <w:szCs w:val="22"/>
        </w:rPr>
        <w:t>:</w:t>
      </w:r>
      <w:r>
        <w:rPr>
          <w:rFonts w:ascii="Arial Narrow" w:eastAsia="Malgun Gothic" w:hAnsi="Arial Narrow" w:cs="Arial"/>
          <w:sz w:val="22"/>
          <w:szCs w:val="22"/>
        </w:rPr>
        <w:t xml:space="preserve"> quando for necessário contratar separadamente empresa para elaboração do projeto/estudo, devem ser cadastradas duas etapas distintas: uma para elaboração do projeto/</w:t>
      </w:r>
      <w:r w:rsidRPr="00056E64">
        <w:rPr>
          <w:rFonts w:ascii="Arial Narrow" w:eastAsia="Malgun Gothic" w:hAnsi="Arial Narrow" w:cs="Arial"/>
          <w:sz w:val="22"/>
          <w:szCs w:val="22"/>
        </w:rPr>
        <w:t>estudo e</w:t>
      </w:r>
      <w:r>
        <w:rPr>
          <w:rFonts w:ascii="Arial Narrow" w:eastAsia="Malgun Gothic" w:hAnsi="Arial Narrow" w:cs="Arial"/>
          <w:sz w:val="22"/>
          <w:szCs w:val="22"/>
        </w:rPr>
        <w:t xml:space="preserve"> outra para acompanhamento da execução. A etapa do projeto poderá </w:t>
      </w:r>
      <w:r w:rsidRPr="00965CD2">
        <w:rPr>
          <w:rFonts w:ascii="Arial Narrow" w:eastAsia="Malgun Gothic" w:hAnsi="Arial Narrow" w:cs="Arial"/>
          <w:sz w:val="22"/>
          <w:szCs w:val="22"/>
        </w:rPr>
        <w:t>ter produto</w:t>
      </w:r>
      <w:r>
        <w:rPr>
          <w:rFonts w:ascii="Arial Narrow" w:eastAsia="Malgun Gothic" w:hAnsi="Arial Narrow" w:cs="Arial"/>
          <w:sz w:val="22"/>
          <w:szCs w:val="22"/>
        </w:rPr>
        <w:t>/unidade de medida distinta da prevista na LOA;</w:t>
      </w:r>
    </w:p>
    <w:p w14:paraId="340DCF08" w14:textId="77777777" w:rsidR="003A6D31" w:rsidRPr="003A6D31" w:rsidRDefault="00D74868" w:rsidP="001F4569">
      <w:pPr>
        <w:pStyle w:val="PargrafodaLista"/>
        <w:numPr>
          <w:ilvl w:val="0"/>
          <w:numId w:val="44"/>
        </w:numPr>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b/>
          <w:sz w:val="22"/>
          <w:szCs w:val="22"/>
        </w:rPr>
        <w:t xml:space="preserve"> </w:t>
      </w:r>
      <w:r w:rsidR="00AD16D0" w:rsidRPr="002A7ED0">
        <w:rPr>
          <w:rFonts w:ascii="Arial Narrow" w:eastAsia="Malgun Gothic" w:hAnsi="Arial Narrow" w:cs="Arial"/>
          <w:b/>
          <w:sz w:val="22"/>
          <w:szCs w:val="22"/>
        </w:rPr>
        <w:t>Despesas de exercícios anteriores</w:t>
      </w:r>
      <w:r>
        <w:rPr>
          <w:rFonts w:ascii="Arial Narrow" w:eastAsia="Malgun Gothic" w:hAnsi="Arial Narrow" w:cs="Arial"/>
          <w:sz w:val="22"/>
          <w:szCs w:val="22"/>
        </w:rPr>
        <w:t xml:space="preserve">: como regra geral, não deve ser cadastrada etapa específica para pagamento de despesas de exercícios anteriores. Porém, caso só tenha ocorrido liquidação no programa de trabalho para esse tipo de despesa ou se tratarem de valores muito elevados nesse elemento de despesa, deverá ser cadastrada etapa específica, a qual poderá ter produto distinto do previsto na LOA. </w:t>
      </w:r>
    </w:p>
    <w:p w14:paraId="10CC2B11" w14:textId="77777777" w:rsidR="00FD4634" w:rsidRPr="003A6D31" w:rsidRDefault="00AD16D0" w:rsidP="003A6D31">
      <w:pPr>
        <w:pStyle w:val="PargrafodaLista"/>
        <w:spacing w:before="240" w:line="276" w:lineRule="auto"/>
        <w:ind w:left="0" w:firstLine="1418"/>
        <w:contextualSpacing/>
        <w:jc w:val="both"/>
        <w:rPr>
          <w:rFonts w:ascii="Arial Narrow" w:eastAsia="Malgun Gothic" w:hAnsi="Arial Narrow" w:cs="Arial"/>
          <w:sz w:val="22"/>
          <w:szCs w:val="22"/>
        </w:rPr>
      </w:pPr>
      <w:r w:rsidRPr="00FF637A">
        <w:rPr>
          <w:rFonts w:ascii="Arial Narrow" w:eastAsia="Malgun Gothic" w:hAnsi="Arial Narrow" w:cs="Arial"/>
          <w:b/>
          <w:color w:val="FF0000"/>
          <w:sz w:val="22"/>
          <w:szCs w:val="22"/>
        </w:rPr>
        <w:t>Observação</w:t>
      </w:r>
      <w:r w:rsidRPr="00FF637A">
        <w:rPr>
          <w:rFonts w:ascii="Arial Narrow" w:eastAsia="Malgun Gothic" w:hAnsi="Arial Narrow" w:cs="Arial"/>
          <w:color w:val="FF0000"/>
          <w:sz w:val="22"/>
          <w:szCs w:val="22"/>
        </w:rPr>
        <w:t xml:space="preserve">: </w:t>
      </w:r>
      <w:r w:rsidRPr="00FF637A">
        <w:rPr>
          <w:rFonts w:ascii="Arial Narrow" w:eastAsia="Malgun Gothic" w:hAnsi="Arial Narrow" w:cs="Arial"/>
          <w:sz w:val="22"/>
          <w:szCs w:val="22"/>
        </w:rPr>
        <w:t>Caso a unidade identifique a necessidade de cadastrar etapa</w:t>
      </w:r>
      <w:r>
        <w:rPr>
          <w:rFonts w:ascii="Arial Narrow" w:eastAsia="Malgun Gothic" w:hAnsi="Arial Narrow" w:cs="Arial"/>
          <w:sz w:val="22"/>
          <w:szCs w:val="22"/>
        </w:rPr>
        <w:t xml:space="preserve">s </w:t>
      </w:r>
      <w:r w:rsidR="00B22284">
        <w:rPr>
          <w:rFonts w:ascii="Arial Narrow" w:eastAsia="Malgun Gothic" w:hAnsi="Arial Narrow" w:cs="Arial"/>
          <w:sz w:val="22"/>
          <w:szCs w:val="22"/>
        </w:rPr>
        <w:t>com produto diferente</w:t>
      </w:r>
      <w:r w:rsidRPr="00FF637A">
        <w:rPr>
          <w:rFonts w:ascii="Arial Narrow" w:eastAsia="Malgun Gothic" w:hAnsi="Arial Narrow" w:cs="Arial"/>
          <w:sz w:val="22"/>
          <w:szCs w:val="22"/>
        </w:rPr>
        <w:t xml:space="preserve"> da previsão da LOA</w:t>
      </w:r>
      <w:r>
        <w:rPr>
          <w:rFonts w:ascii="Arial Narrow" w:eastAsia="Malgun Gothic" w:hAnsi="Arial Narrow" w:cs="Arial"/>
          <w:sz w:val="22"/>
          <w:szCs w:val="22"/>
        </w:rPr>
        <w:t xml:space="preserve"> </w:t>
      </w:r>
      <w:r w:rsidRPr="0011378A">
        <w:rPr>
          <w:rFonts w:ascii="Arial Narrow" w:eastAsia="Malgun Gothic" w:hAnsi="Arial Narrow" w:cs="Arial"/>
          <w:sz w:val="22"/>
          <w:szCs w:val="22"/>
          <w:u w:val="single"/>
        </w:rPr>
        <w:t>não enquadradas nas exceções acima</w:t>
      </w:r>
      <w:r w:rsidRPr="00FF637A">
        <w:rPr>
          <w:rFonts w:ascii="Arial Narrow" w:eastAsia="Malgun Gothic" w:hAnsi="Arial Narrow" w:cs="Arial"/>
          <w:sz w:val="22"/>
          <w:szCs w:val="22"/>
        </w:rPr>
        <w:t>, deverá entrar em contato com a SUPLAN</w:t>
      </w:r>
      <w:r w:rsidR="00FD4634">
        <w:rPr>
          <w:rFonts w:ascii="Arial Narrow" w:eastAsia="Malgun Gothic" w:hAnsi="Arial Narrow" w:cs="Arial"/>
          <w:sz w:val="22"/>
          <w:szCs w:val="22"/>
        </w:rPr>
        <w:t>/SEEC</w:t>
      </w:r>
      <w:r w:rsidRPr="00FF637A">
        <w:rPr>
          <w:rFonts w:ascii="Arial Narrow" w:eastAsia="Malgun Gothic" w:hAnsi="Arial Narrow" w:cs="Arial"/>
          <w:sz w:val="22"/>
          <w:szCs w:val="22"/>
        </w:rPr>
        <w:t xml:space="preserve"> para análise do caso.</w:t>
      </w:r>
    </w:p>
    <w:p w14:paraId="039CF7C2" w14:textId="77777777" w:rsidR="00AD16D0" w:rsidRPr="00D7023B"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Unidade de Medida</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 xml:space="preserve">campo carregado automaticamente, conforme a previsão da LOA. </w:t>
      </w:r>
      <w:r w:rsidRPr="002C2F54">
        <w:rPr>
          <w:rFonts w:ascii="Arial Narrow" w:eastAsia="Malgun Gothic" w:hAnsi="Arial Narrow" w:cs="Arial"/>
          <w:b/>
          <w:color w:val="FF0000"/>
          <w:sz w:val="22"/>
          <w:szCs w:val="22"/>
        </w:rPr>
        <w:t>Não será permitida a alteração da Unidade de Medida</w:t>
      </w:r>
      <w:r>
        <w:rPr>
          <w:rFonts w:ascii="Arial Narrow" w:eastAsia="Malgun Gothic" w:hAnsi="Arial Narrow" w:cs="Arial"/>
          <w:sz w:val="22"/>
          <w:szCs w:val="22"/>
        </w:rPr>
        <w:t>, exceto nas hipóteses mencionadas no item a</w:t>
      </w:r>
      <w:r w:rsidR="00B22284">
        <w:rPr>
          <w:rFonts w:ascii="Arial Narrow" w:eastAsia="Malgun Gothic" w:hAnsi="Arial Narrow" w:cs="Arial"/>
          <w:sz w:val="22"/>
          <w:szCs w:val="22"/>
        </w:rPr>
        <w:t>nterior</w:t>
      </w:r>
      <w:r>
        <w:rPr>
          <w:rFonts w:ascii="Arial Narrow" w:eastAsia="Malgun Gothic" w:hAnsi="Arial Narrow" w:cs="Arial"/>
          <w:sz w:val="22"/>
          <w:szCs w:val="22"/>
        </w:rPr>
        <w:t xml:space="preserve"> (produto). </w:t>
      </w:r>
    </w:p>
    <w:p w14:paraId="37D97304" w14:textId="77777777" w:rsidR="00AD16D0" w:rsidRPr="009E77E4"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Localização</w:t>
      </w:r>
      <w:r w:rsidRPr="0079003F">
        <w:rPr>
          <w:rFonts w:ascii="Arial Narrow" w:eastAsia="Malgun Gothic" w:hAnsi="Arial Narrow" w:cs="Arial"/>
          <w:sz w:val="22"/>
          <w:szCs w:val="22"/>
        </w:rPr>
        <w:t>:</w:t>
      </w:r>
      <w:r w:rsidRPr="009E77E4">
        <w:rPr>
          <w:rFonts w:ascii="Arial Narrow" w:eastAsia="Malgun Gothic" w:hAnsi="Arial Narrow" w:cs="Arial"/>
          <w:sz w:val="22"/>
          <w:szCs w:val="22"/>
        </w:rPr>
        <w:t xml:space="preserve"> preencher com o código da localização adequado, ainda que na LOA conste o código 99 (Distrito Federal). Utilizar código 99 somente quando não for possível regionalizar.  </w:t>
      </w:r>
    </w:p>
    <w:p w14:paraId="2C1E3A5E" w14:textId="77777777" w:rsidR="00AD16D0" w:rsidRPr="009E77E4"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Obra ou Serviço</w:t>
      </w:r>
      <w:r w:rsidRPr="009E77E4">
        <w:rPr>
          <w:rFonts w:ascii="Arial Narrow" w:eastAsia="Malgun Gothic" w:hAnsi="Arial Narrow" w:cs="Arial"/>
          <w:sz w:val="22"/>
          <w:szCs w:val="22"/>
          <w:u w:val="single"/>
        </w:rPr>
        <w:t>:</w:t>
      </w:r>
      <w:r w:rsidRPr="009E77E4">
        <w:rPr>
          <w:rFonts w:ascii="Arial Narrow" w:eastAsia="Malgun Gothic" w:hAnsi="Arial Narrow" w:cs="Arial"/>
          <w:sz w:val="22"/>
          <w:szCs w:val="22"/>
        </w:rPr>
        <w:t xml:space="preserve"> </w:t>
      </w:r>
      <w:r w:rsidR="0011378A">
        <w:rPr>
          <w:rFonts w:ascii="Arial Narrow" w:eastAsia="Malgun Gothic" w:hAnsi="Arial Narrow" w:cs="Arial"/>
          <w:sz w:val="22"/>
          <w:szCs w:val="22"/>
        </w:rPr>
        <w:t>esse campo d</w:t>
      </w:r>
      <w:r w:rsidR="00B22284">
        <w:rPr>
          <w:rFonts w:ascii="Arial Narrow" w:eastAsia="Malgun Gothic" w:hAnsi="Arial Narrow" w:cs="Arial"/>
          <w:sz w:val="22"/>
          <w:szCs w:val="22"/>
        </w:rPr>
        <w:t xml:space="preserve">everá ser preenchido somente nos casos </w:t>
      </w:r>
      <w:r w:rsidRPr="009E77E4">
        <w:rPr>
          <w:rFonts w:ascii="Arial Narrow" w:eastAsia="Malgun Gothic" w:hAnsi="Arial Narrow" w:cs="Arial"/>
          <w:sz w:val="22"/>
          <w:szCs w:val="22"/>
        </w:rPr>
        <w:t>de</w:t>
      </w:r>
      <w:r w:rsidR="00B22284">
        <w:rPr>
          <w:rFonts w:ascii="Arial Narrow" w:eastAsia="Malgun Gothic" w:hAnsi="Arial Narrow" w:cs="Arial"/>
          <w:sz w:val="22"/>
          <w:szCs w:val="22"/>
        </w:rPr>
        <w:t>:</w:t>
      </w:r>
      <w:r w:rsidRPr="009E77E4">
        <w:rPr>
          <w:rFonts w:ascii="Arial Narrow" w:eastAsia="Malgun Gothic" w:hAnsi="Arial Narrow" w:cs="Arial"/>
          <w:sz w:val="22"/>
          <w:szCs w:val="22"/>
        </w:rPr>
        <w:t xml:space="preserve"> </w:t>
      </w:r>
      <w:r w:rsidR="00B22284" w:rsidRPr="00B22284">
        <w:rPr>
          <w:rFonts w:ascii="Arial Narrow" w:eastAsia="Malgun Gothic" w:hAnsi="Arial Narrow" w:cs="Arial"/>
          <w:b/>
          <w:sz w:val="22"/>
          <w:szCs w:val="22"/>
        </w:rPr>
        <w:t>1)</w:t>
      </w:r>
      <w:r w:rsidR="00B22284">
        <w:rPr>
          <w:rFonts w:ascii="Arial Narrow" w:eastAsia="Malgun Gothic" w:hAnsi="Arial Narrow" w:cs="Arial"/>
          <w:sz w:val="22"/>
          <w:szCs w:val="22"/>
        </w:rPr>
        <w:t xml:space="preserve"> </w:t>
      </w:r>
      <w:r w:rsidR="00B22284">
        <w:rPr>
          <w:rFonts w:ascii="Arial Narrow" w:eastAsia="Malgun Gothic" w:hAnsi="Arial Narrow" w:cs="Arial"/>
          <w:b/>
          <w:sz w:val="22"/>
          <w:szCs w:val="22"/>
        </w:rPr>
        <w:t xml:space="preserve">obra; 2) </w:t>
      </w:r>
      <w:r w:rsidRPr="009E77E4">
        <w:rPr>
          <w:rFonts w:ascii="Arial Narrow" w:eastAsia="Malgun Gothic" w:hAnsi="Arial Narrow" w:cs="Arial"/>
          <w:b/>
          <w:sz w:val="22"/>
          <w:szCs w:val="22"/>
        </w:rPr>
        <w:t>serviços de engenharia</w:t>
      </w:r>
      <w:r w:rsidRPr="009E77E4">
        <w:rPr>
          <w:rFonts w:ascii="Arial Narrow" w:eastAsia="Malgun Gothic" w:hAnsi="Arial Narrow" w:cs="Arial"/>
          <w:sz w:val="22"/>
          <w:szCs w:val="22"/>
        </w:rPr>
        <w:t xml:space="preserve">. Clicar no botão de consulta </w:t>
      </w:r>
      <w:r w:rsidRPr="009E77E4">
        <w:rPr>
          <w:rFonts w:ascii="Arial Narrow" w:eastAsia="Malgun Gothic" w:hAnsi="Arial Narrow" w:cs="Arial"/>
          <w:noProof/>
          <w:sz w:val="22"/>
          <w:szCs w:val="22"/>
        </w:rPr>
        <w:drawing>
          <wp:inline distT="0" distB="0" distL="0" distR="0" wp14:anchorId="65398809" wp14:editId="6B24BAE0">
            <wp:extent cx="146050" cy="175260"/>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050" cy="175260"/>
                    </a:xfrm>
                    <a:prstGeom prst="rect">
                      <a:avLst/>
                    </a:prstGeom>
                    <a:noFill/>
                    <a:ln>
                      <a:noFill/>
                    </a:ln>
                  </pic:spPr>
                </pic:pic>
              </a:graphicData>
            </a:graphic>
          </wp:inline>
        </w:drawing>
      </w:r>
      <w:r w:rsidRPr="009E77E4">
        <w:rPr>
          <w:rFonts w:ascii="Arial Narrow" w:eastAsia="Malgun Gothic" w:hAnsi="Arial Narrow" w:cs="Arial"/>
          <w:sz w:val="22"/>
          <w:szCs w:val="22"/>
        </w:rPr>
        <w:t xml:space="preserve">para </w:t>
      </w:r>
      <w:r w:rsidR="00B22284">
        <w:rPr>
          <w:rFonts w:ascii="Arial Narrow" w:eastAsia="Malgun Gothic" w:hAnsi="Arial Narrow" w:cs="Arial"/>
          <w:sz w:val="22"/>
          <w:szCs w:val="22"/>
        </w:rPr>
        <w:t>pesquisar</w:t>
      </w:r>
      <w:r w:rsidRPr="009E77E4">
        <w:rPr>
          <w:rFonts w:ascii="Arial Narrow" w:eastAsia="Malgun Gothic" w:hAnsi="Arial Narrow" w:cs="Arial"/>
          <w:sz w:val="22"/>
          <w:szCs w:val="22"/>
        </w:rPr>
        <w:t xml:space="preserve"> </w:t>
      </w:r>
      <w:r w:rsidR="00B22284">
        <w:rPr>
          <w:rFonts w:ascii="Arial Narrow" w:eastAsia="Malgun Gothic" w:hAnsi="Arial Narrow" w:cs="Arial"/>
          <w:sz w:val="22"/>
          <w:szCs w:val="22"/>
        </w:rPr>
        <w:t xml:space="preserve">o </w:t>
      </w:r>
      <w:r w:rsidRPr="009E77E4">
        <w:rPr>
          <w:rFonts w:ascii="Arial Narrow" w:eastAsia="Malgun Gothic" w:hAnsi="Arial Narrow" w:cs="Arial"/>
          <w:sz w:val="22"/>
          <w:szCs w:val="22"/>
        </w:rPr>
        <w:t>código</w:t>
      </w:r>
      <w:r w:rsidR="00B22284">
        <w:rPr>
          <w:rFonts w:ascii="Arial Narrow" w:eastAsia="Malgun Gothic" w:hAnsi="Arial Narrow" w:cs="Arial"/>
          <w:sz w:val="22"/>
          <w:szCs w:val="22"/>
        </w:rPr>
        <w:t xml:space="preserve"> correto. A relação de códig</w:t>
      </w:r>
      <w:r w:rsidR="00C84722">
        <w:rPr>
          <w:rFonts w:ascii="Arial Narrow" w:eastAsia="Malgun Gothic" w:hAnsi="Arial Narrow" w:cs="Arial"/>
          <w:sz w:val="22"/>
          <w:szCs w:val="22"/>
        </w:rPr>
        <w:t>os também pode ser consultada no item 8 – Tabelas de Codificação &gt; Tabela 1 – Código de Obras</w:t>
      </w:r>
      <w:r w:rsidRPr="009E77E4">
        <w:rPr>
          <w:rFonts w:ascii="Arial Narrow" w:eastAsia="Malgun Gothic" w:hAnsi="Arial Narrow" w:cs="Arial"/>
          <w:sz w:val="22"/>
          <w:szCs w:val="22"/>
        </w:rPr>
        <w:t xml:space="preserve">, </w:t>
      </w:r>
      <w:r w:rsidR="00B22284">
        <w:rPr>
          <w:rFonts w:ascii="Arial Narrow" w:eastAsia="Malgun Gothic" w:hAnsi="Arial Narrow" w:cs="Arial"/>
          <w:sz w:val="22"/>
          <w:szCs w:val="22"/>
        </w:rPr>
        <w:t>a</w:t>
      </w:r>
      <w:r w:rsidRPr="009E77E4">
        <w:rPr>
          <w:rFonts w:ascii="Arial Narrow" w:eastAsia="Malgun Gothic" w:hAnsi="Arial Narrow" w:cs="Arial"/>
          <w:sz w:val="22"/>
          <w:szCs w:val="22"/>
        </w:rPr>
        <w:t xml:space="preserve">o final das Instruções. </w:t>
      </w:r>
    </w:p>
    <w:p w14:paraId="1EB200CA" w14:textId="77777777" w:rsidR="00AD16D0" w:rsidRPr="009E77E4"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Procedência da Etapa</w:t>
      </w:r>
      <w:r w:rsidRPr="0079003F">
        <w:rPr>
          <w:rFonts w:ascii="Arial Narrow" w:eastAsia="Malgun Gothic" w:hAnsi="Arial Narrow" w:cs="Arial"/>
          <w:sz w:val="22"/>
          <w:szCs w:val="22"/>
        </w:rPr>
        <w:t>:</w:t>
      </w:r>
      <w:r w:rsidRPr="009E77E4">
        <w:rPr>
          <w:rFonts w:ascii="Arial Narrow" w:eastAsia="Malgun Gothic" w:hAnsi="Arial Narrow" w:cs="Arial"/>
          <w:sz w:val="22"/>
          <w:szCs w:val="22"/>
        </w:rPr>
        <w:t xml:space="preserve"> </w:t>
      </w:r>
      <w:r w:rsidR="009E2F1C">
        <w:rPr>
          <w:rFonts w:ascii="Arial Narrow" w:eastAsia="Malgun Gothic" w:hAnsi="Arial Narrow" w:cs="Arial"/>
          <w:sz w:val="22"/>
          <w:szCs w:val="22"/>
        </w:rPr>
        <w:t xml:space="preserve">caso a etapa se refira a programa de trabalho de iniciativa </w:t>
      </w:r>
      <w:r w:rsidR="00BE0CE8">
        <w:rPr>
          <w:rFonts w:ascii="Arial Narrow" w:eastAsia="Malgun Gothic" w:hAnsi="Arial Narrow" w:cs="Arial"/>
          <w:sz w:val="22"/>
          <w:szCs w:val="22"/>
        </w:rPr>
        <w:t>da própria Unidade/Poder Executivo</w:t>
      </w:r>
      <w:r w:rsidR="00B22284">
        <w:rPr>
          <w:rFonts w:ascii="Arial Narrow" w:eastAsia="Malgun Gothic" w:hAnsi="Arial Narrow" w:cs="Arial"/>
          <w:sz w:val="22"/>
          <w:szCs w:val="22"/>
        </w:rPr>
        <w:t xml:space="preserve">, informar o </w:t>
      </w:r>
      <w:r w:rsidR="00B22284" w:rsidRPr="00E22E0B">
        <w:rPr>
          <w:rFonts w:ascii="Arial Narrow" w:eastAsia="Malgun Gothic" w:hAnsi="Arial Narrow" w:cs="Arial"/>
          <w:sz w:val="22"/>
          <w:szCs w:val="22"/>
          <w:u w:val="single"/>
        </w:rPr>
        <w:t>C</w:t>
      </w:r>
      <w:r w:rsidR="009E2F1C" w:rsidRPr="00E22E0B">
        <w:rPr>
          <w:rFonts w:ascii="Arial Narrow" w:eastAsia="Malgun Gothic" w:hAnsi="Arial Narrow" w:cs="Arial"/>
          <w:sz w:val="22"/>
          <w:szCs w:val="22"/>
          <w:u w:val="single"/>
        </w:rPr>
        <w:t xml:space="preserve">ódigo </w:t>
      </w:r>
      <w:r w:rsidR="009E2F1C" w:rsidRPr="00B22284">
        <w:rPr>
          <w:rFonts w:ascii="Arial Narrow" w:eastAsia="Malgun Gothic" w:hAnsi="Arial Narrow" w:cs="Arial"/>
          <w:sz w:val="22"/>
          <w:szCs w:val="22"/>
          <w:u w:val="single"/>
        </w:rPr>
        <w:t>01 – institucional</w:t>
      </w:r>
      <w:r w:rsidR="009E2F1C">
        <w:rPr>
          <w:rFonts w:ascii="Arial Narrow" w:eastAsia="Malgun Gothic" w:hAnsi="Arial Narrow" w:cs="Arial"/>
          <w:sz w:val="22"/>
          <w:szCs w:val="22"/>
        </w:rPr>
        <w:t xml:space="preserve">. Caso se trate de </w:t>
      </w:r>
      <w:r w:rsidR="00B22284">
        <w:rPr>
          <w:rFonts w:ascii="Arial Narrow" w:eastAsia="Malgun Gothic" w:hAnsi="Arial Narrow" w:cs="Arial"/>
          <w:sz w:val="22"/>
          <w:szCs w:val="22"/>
        </w:rPr>
        <w:t xml:space="preserve">emenda parlamentar, informar o </w:t>
      </w:r>
      <w:r w:rsidR="00B22284" w:rsidRPr="00E22E0B">
        <w:rPr>
          <w:rFonts w:ascii="Arial Narrow" w:eastAsia="Malgun Gothic" w:hAnsi="Arial Narrow" w:cs="Arial"/>
          <w:sz w:val="22"/>
          <w:szCs w:val="22"/>
          <w:u w:val="single"/>
        </w:rPr>
        <w:t>C</w:t>
      </w:r>
      <w:r w:rsidR="009E2F1C" w:rsidRPr="00E22E0B">
        <w:rPr>
          <w:rFonts w:ascii="Arial Narrow" w:eastAsia="Malgun Gothic" w:hAnsi="Arial Narrow" w:cs="Arial"/>
          <w:sz w:val="22"/>
          <w:szCs w:val="22"/>
          <w:u w:val="single"/>
        </w:rPr>
        <w:t xml:space="preserve">ódigo </w:t>
      </w:r>
      <w:r w:rsidR="009E2F1C" w:rsidRPr="00B22284">
        <w:rPr>
          <w:rFonts w:ascii="Arial Narrow" w:eastAsia="Malgun Gothic" w:hAnsi="Arial Narrow" w:cs="Arial"/>
          <w:sz w:val="22"/>
          <w:szCs w:val="22"/>
          <w:u w:val="single"/>
        </w:rPr>
        <w:t>03 – Emendar Parlamentar</w:t>
      </w:r>
      <w:r w:rsidR="009E2F1C">
        <w:rPr>
          <w:rFonts w:ascii="Arial Narrow" w:eastAsia="Malgun Gothic" w:hAnsi="Arial Narrow" w:cs="Arial"/>
          <w:sz w:val="22"/>
          <w:szCs w:val="22"/>
        </w:rPr>
        <w:t xml:space="preserve">. Por outro lado, caso a realização da etapa ocorra em conjunto com a comunidade, entidades privadas ou outro órgão governamental, informar o </w:t>
      </w:r>
      <w:r w:rsidR="00B22284" w:rsidRPr="00B22284">
        <w:rPr>
          <w:rFonts w:ascii="Arial Narrow" w:eastAsia="Malgun Gothic" w:hAnsi="Arial Narrow" w:cs="Arial"/>
          <w:sz w:val="22"/>
          <w:szCs w:val="22"/>
          <w:u w:val="single"/>
        </w:rPr>
        <w:t>C</w:t>
      </w:r>
      <w:r w:rsidR="009E2F1C" w:rsidRPr="00B22284">
        <w:rPr>
          <w:rFonts w:ascii="Arial Narrow" w:eastAsia="Malgun Gothic" w:hAnsi="Arial Narrow" w:cs="Arial"/>
          <w:sz w:val="22"/>
          <w:szCs w:val="22"/>
          <w:u w:val="single"/>
        </w:rPr>
        <w:t>ódigo 05 – Parceria</w:t>
      </w:r>
      <w:r w:rsidR="009E2F1C">
        <w:rPr>
          <w:rFonts w:ascii="Arial Narrow" w:eastAsia="Malgun Gothic" w:hAnsi="Arial Narrow" w:cs="Arial"/>
          <w:sz w:val="22"/>
          <w:szCs w:val="22"/>
        </w:rPr>
        <w:t xml:space="preserve">. </w:t>
      </w:r>
      <w:r w:rsidR="00AA14AF">
        <w:rPr>
          <w:rFonts w:ascii="Arial Narrow" w:eastAsia="Malgun Gothic" w:hAnsi="Arial Narrow" w:cs="Arial"/>
          <w:sz w:val="22"/>
          <w:szCs w:val="22"/>
        </w:rPr>
        <w:t xml:space="preserve"> </w:t>
      </w:r>
    </w:p>
    <w:p w14:paraId="2DD51AA7" w14:textId="77777777" w:rsidR="00AD16D0" w:rsidRPr="009E77E4" w:rsidRDefault="003560D9"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Quantidade prevista</w:t>
      </w:r>
      <w:r>
        <w:rPr>
          <w:rFonts w:ascii="Arial Narrow" w:eastAsia="Malgun Gothic" w:hAnsi="Arial Narrow" w:cs="Arial"/>
          <w:sz w:val="22"/>
          <w:szCs w:val="22"/>
        </w:rPr>
        <w:t>: informar</w:t>
      </w:r>
      <w:r w:rsidR="00AD16D0" w:rsidRPr="009E77E4">
        <w:rPr>
          <w:rFonts w:ascii="Arial Narrow" w:eastAsia="Malgun Gothic" w:hAnsi="Arial Narrow" w:cs="Arial"/>
          <w:sz w:val="22"/>
          <w:szCs w:val="22"/>
        </w:rPr>
        <w:t xml:space="preserve"> a quantidade </w:t>
      </w:r>
      <w:r>
        <w:rPr>
          <w:rFonts w:ascii="Arial Narrow" w:eastAsia="Malgun Gothic" w:hAnsi="Arial Narrow" w:cs="Arial"/>
          <w:sz w:val="22"/>
          <w:szCs w:val="22"/>
        </w:rPr>
        <w:t>que se pretende alcançar com a execução física da etapa</w:t>
      </w:r>
      <w:r w:rsidR="00AD16D0" w:rsidRPr="009E77E4">
        <w:rPr>
          <w:rFonts w:ascii="Arial Narrow" w:eastAsia="Malgun Gothic" w:hAnsi="Arial Narrow" w:cs="Arial"/>
          <w:sz w:val="22"/>
          <w:szCs w:val="22"/>
        </w:rPr>
        <w:t xml:space="preserve">, </w:t>
      </w:r>
      <w:r>
        <w:rPr>
          <w:rFonts w:ascii="Arial Narrow" w:eastAsia="Malgun Gothic" w:hAnsi="Arial Narrow" w:cs="Arial"/>
          <w:sz w:val="22"/>
          <w:szCs w:val="22"/>
        </w:rPr>
        <w:t xml:space="preserve">conforme o produto e unidade de medida, </w:t>
      </w:r>
      <w:r w:rsidR="00AD16D0" w:rsidRPr="009E77E4">
        <w:rPr>
          <w:rFonts w:ascii="Arial Narrow" w:eastAsia="Malgun Gothic" w:hAnsi="Arial Narrow" w:cs="Arial"/>
          <w:sz w:val="22"/>
          <w:szCs w:val="22"/>
        </w:rPr>
        <w:t>devendo ser compatível com o PPA e a LOA.</w:t>
      </w:r>
    </w:p>
    <w:p w14:paraId="636C4744" w14:textId="77777777" w:rsidR="00AD16D0"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Valor Estimado</w:t>
      </w:r>
      <w:r w:rsidRPr="0079003F">
        <w:rPr>
          <w:rFonts w:ascii="Arial Narrow" w:eastAsia="Malgun Gothic" w:hAnsi="Arial Narrow" w:cs="Arial"/>
          <w:sz w:val="22"/>
          <w:szCs w:val="22"/>
        </w:rPr>
        <w:t>:</w:t>
      </w:r>
      <w:r w:rsidRPr="009E77E4">
        <w:rPr>
          <w:rFonts w:ascii="Arial Narrow" w:eastAsia="Malgun Gothic" w:hAnsi="Arial Narrow" w:cs="Arial"/>
          <w:sz w:val="22"/>
          <w:szCs w:val="22"/>
        </w:rPr>
        <w:t xml:space="preserve"> </w:t>
      </w:r>
      <w:r w:rsidR="003560D9">
        <w:rPr>
          <w:rFonts w:ascii="Arial Narrow" w:eastAsia="Malgun Gothic" w:hAnsi="Arial Narrow" w:cs="Arial"/>
          <w:sz w:val="22"/>
          <w:szCs w:val="22"/>
        </w:rPr>
        <w:t>informar o</w:t>
      </w:r>
      <w:r w:rsidRPr="009E77E4">
        <w:rPr>
          <w:rFonts w:ascii="Arial Narrow" w:eastAsia="Malgun Gothic" w:hAnsi="Arial Narrow" w:cs="Arial"/>
          <w:sz w:val="22"/>
          <w:szCs w:val="22"/>
        </w:rPr>
        <w:t xml:space="preserve"> valor estimado para realizar a etapa desde o início até </w:t>
      </w:r>
      <w:r w:rsidR="003560D9">
        <w:rPr>
          <w:rFonts w:ascii="Arial Narrow" w:eastAsia="Malgun Gothic" w:hAnsi="Arial Narrow" w:cs="Arial"/>
          <w:sz w:val="22"/>
          <w:szCs w:val="22"/>
        </w:rPr>
        <w:t>a conclusão</w:t>
      </w:r>
      <w:r w:rsidR="004A46F3">
        <w:rPr>
          <w:rFonts w:ascii="Arial Narrow" w:eastAsia="Malgun Gothic" w:hAnsi="Arial Narrow" w:cs="Arial"/>
          <w:sz w:val="22"/>
          <w:szCs w:val="22"/>
        </w:rPr>
        <w:t xml:space="preserve"> (valor total)</w:t>
      </w:r>
      <w:r w:rsidRPr="009E77E4">
        <w:rPr>
          <w:rFonts w:ascii="Arial Narrow" w:eastAsia="Malgun Gothic" w:hAnsi="Arial Narrow" w:cs="Arial"/>
          <w:sz w:val="22"/>
          <w:szCs w:val="22"/>
        </w:rPr>
        <w:t xml:space="preserve">, mesmo que o término ultrapasse o exercício e que o valor informado seja diferente da LOA, </w:t>
      </w:r>
      <w:r w:rsidR="004A46F3">
        <w:rPr>
          <w:rFonts w:ascii="Arial Narrow" w:eastAsia="Malgun Gothic" w:hAnsi="Arial Narrow" w:cs="Arial"/>
          <w:sz w:val="22"/>
          <w:szCs w:val="22"/>
        </w:rPr>
        <w:t>conforme Decisão n° 2.421/2014 do TCDF ao final dessas instruções.</w:t>
      </w:r>
    </w:p>
    <w:p w14:paraId="4BF6EA4C" w14:textId="77777777" w:rsidR="004A46F3" w:rsidRPr="009E77E4" w:rsidRDefault="004A46F3" w:rsidP="004A46F3">
      <w:pPr>
        <w:pStyle w:val="PargrafodaLista"/>
        <w:spacing w:line="276" w:lineRule="auto"/>
        <w:ind w:left="0"/>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                         Caso a etapa seja procedente de exercício anterior, o valor estimado deve ser o mesmo informado anteriormente. </w:t>
      </w:r>
    </w:p>
    <w:p w14:paraId="5A874358" w14:textId="77777777" w:rsidR="00D94A39" w:rsidRPr="00FE44FF" w:rsidRDefault="00AD16D0" w:rsidP="001F4569">
      <w:pPr>
        <w:pStyle w:val="PargrafodaLista"/>
        <w:numPr>
          <w:ilvl w:val="0"/>
          <w:numId w:val="6"/>
        </w:numPr>
        <w:spacing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Previsão</w:t>
      </w:r>
      <w:r w:rsidRPr="0079003F">
        <w:rPr>
          <w:rFonts w:ascii="Arial Narrow" w:eastAsia="Malgun Gothic" w:hAnsi="Arial Narrow" w:cs="Arial"/>
          <w:sz w:val="22"/>
          <w:szCs w:val="22"/>
        </w:rPr>
        <w:t>:</w:t>
      </w:r>
      <w:r w:rsidRPr="009E77E4">
        <w:rPr>
          <w:rFonts w:ascii="Arial Narrow" w:eastAsia="Malgun Gothic" w:hAnsi="Arial Narrow" w:cs="Arial"/>
          <w:sz w:val="22"/>
          <w:szCs w:val="22"/>
        </w:rPr>
        <w:t xml:space="preserve"> inserir as datas previstas para início e término da realização da etapa.</w:t>
      </w:r>
      <w:r w:rsidR="00D94A39">
        <w:rPr>
          <w:rFonts w:ascii="Arial Narrow" w:eastAsia="Malgun Gothic" w:hAnsi="Arial Narrow" w:cs="Arial"/>
          <w:sz w:val="22"/>
          <w:szCs w:val="22"/>
        </w:rPr>
        <w:t xml:space="preserve"> Nos casos de etapas relativas a ações ininterruptas, tais como 8502 (Administração de Pessoal), 8504 (Concessão de Benefícios) e 8517 (Manutenção de Serviços Administrativos Gerais), deverá ser informada a previsão de início </w:t>
      </w:r>
      <w:r w:rsidR="00D94A39" w:rsidRPr="00CF1FF3">
        <w:rPr>
          <w:rFonts w:ascii="Arial Narrow" w:eastAsia="Malgun Gothic" w:hAnsi="Arial Narrow" w:cs="Arial"/>
          <w:sz w:val="22"/>
          <w:szCs w:val="22"/>
          <w:u w:val="single"/>
        </w:rPr>
        <w:t>01/01/</w:t>
      </w:r>
      <w:r w:rsidR="00FE44FF" w:rsidRPr="00CF1FF3">
        <w:rPr>
          <w:rFonts w:ascii="Arial Narrow" w:eastAsia="Malgun Gothic" w:hAnsi="Arial Narrow" w:cs="Arial"/>
          <w:sz w:val="22"/>
          <w:szCs w:val="22"/>
          <w:u w:val="single"/>
        </w:rPr>
        <w:t>202</w:t>
      </w:r>
      <w:r w:rsidR="001F6537">
        <w:rPr>
          <w:rFonts w:ascii="Arial Narrow" w:eastAsia="Malgun Gothic" w:hAnsi="Arial Narrow" w:cs="Arial"/>
          <w:sz w:val="22"/>
          <w:szCs w:val="22"/>
          <w:u w:val="single"/>
        </w:rPr>
        <w:t>1</w:t>
      </w:r>
      <w:r w:rsidR="00FE44FF">
        <w:rPr>
          <w:rFonts w:ascii="Arial Narrow" w:eastAsia="Malgun Gothic" w:hAnsi="Arial Narrow" w:cs="Arial"/>
          <w:sz w:val="22"/>
          <w:szCs w:val="22"/>
        </w:rPr>
        <w:t xml:space="preserve"> e término </w:t>
      </w:r>
      <w:r w:rsidR="00FE44FF" w:rsidRPr="00CF1FF3">
        <w:rPr>
          <w:rFonts w:ascii="Arial Narrow" w:eastAsia="Malgun Gothic" w:hAnsi="Arial Narrow" w:cs="Arial"/>
          <w:sz w:val="22"/>
          <w:szCs w:val="22"/>
          <w:u w:val="single"/>
        </w:rPr>
        <w:t>31/12/202</w:t>
      </w:r>
      <w:r w:rsidR="001F6537">
        <w:rPr>
          <w:rFonts w:ascii="Arial Narrow" w:eastAsia="Malgun Gothic" w:hAnsi="Arial Narrow" w:cs="Arial"/>
          <w:sz w:val="22"/>
          <w:szCs w:val="22"/>
          <w:u w:val="single"/>
        </w:rPr>
        <w:t>1</w:t>
      </w:r>
      <w:r w:rsidR="00D94A39">
        <w:rPr>
          <w:rFonts w:ascii="Arial Narrow" w:eastAsia="Malgun Gothic" w:hAnsi="Arial Narrow" w:cs="Arial"/>
          <w:sz w:val="22"/>
          <w:szCs w:val="22"/>
        </w:rPr>
        <w:t>. Além disso, t</w:t>
      </w:r>
      <w:r w:rsidR="00D94A39" w:rsidRPr="00D94A39">
        <w:rPr>
          <w:rFonts w:ascii="Arial Narrow" w:eastAsia="Malgun Gothic" w:hAnsi="Arial Narrow" w:cs="Arial"/>
          <w:sz w:val="22"/>
          <w:szCs w:val="22"/>
        </w:rPr>
        <w:t xml:space="preserve">odas as </w:t>
      </w:r>
      <w:r w:rsidR="00D94A39">
        <w:rPr>
          <w:rFonts w:ascii="Arial Narrow" w:eastAsia="Malgun Gothic" w:hAnsi="Arial Narrow" w:cs="Arial"/>
          <w:sz w:val="22"/>
          <w:szCs w:val="22"/>
        </w:rPr>
        <w:t xml:space="preserve">etapas referentes a </w:t>
      </w:r>
      <w:r w:rsidR="00D94A39" w:rsidRPr="00D94A39">
        <w:rPr>
          <w:rFonts w:ascii="Arial Narrow" w:eastAsia="Malgun Gothic" w:hAnsi="Arial Narrow" w:cs="Arial"/>
          <w:sz w:val="22"/>
          <w:szCs w:val="22"/>
        </w:rPr>
        <w:t xml:space="preserve">ações do tipo </w:t>
      </w:r>
      <w:r w:rsidR="00D94A39" w:rsidRPr="00D94A39">
        <w:rPr>
          <w:rFonts w:ascii="Arial Narrow" w:eastAsia="Malgun Gothic" w:hAnsi="Arial Narrow" w:cs="Arial"/>
          <w:b/>
          <w:sz w:val="22"/>
          <w:szCs w:val="22"/>
        </w:rPr>
        <w:t>atividade/operação especial</w:t>
      </w:r>
      <w:r w:rsidR="00072111">
        <w:rPr>
          <w:rFonts w:ascii="Arial Narrow" w:eastAsia="Malgun Gothic" w:hAnsi="Arial Narrow" w:cs="Arial"/>
          <w:sz w:val="22"/>
          <w:szCs w:val="22"/>
        </w:rPr>
        <w:t xml:space="preserve"> não poderão </w:t>
      </w:r>
      <w:r w:rsidR="00D94A39" w:rsidRPr="00D94A39">
        <w:rPr>
          <w:rFonts w:ascii="Arial Narrow" w:eastAsia="Malgun Gothic" w:hAnsi="Arial Narrow" w:cs="Arial"/>
          <w:sz w:val="22"/>
          <w:szCs w:val="22"/>
        </w:rPr>
        <w:t xml:space="preserve">ter data de término que ultrapasse o final </w:t>
      </w:r>
      <w:r w:rsidR="00D94A39">
        <w:rPr>
          <w:rFonts w:ascii="Arial Narrow" w:eastAsia="Malgun Gothic" w:hAnsi="Arial Narrow" w:cs="Arial"/>
          <w:sz w:val="22"/>
          <w:szCs w:val="22"/>
        </w:rPr>
        <w:t>do exercício (</w:t>
      </w:r>
      <w:r w:rsidR="00D94A39" w:rsidRPr="00CF1FF3">
        <w:rPr>
          <w:rFonts w:ascii="Arial Narrow" w:eastAsia="Malgun Gothic" w:hAnsi="Arial Narrow" w:cs="Arial"/>
          <w:sz w:val="22"/>
          <w:szCs w:val="22"/>
          <w:u w:val="single"/>
        </w:rPr>
        <w:t>31/12/</w:t>
      </w:r>
      <w:r w:rsidR="00FE44FF" w:rsidRPr="00CF1FF3">
        <w:rPr>
          <w:rFonts w:ascii="Arial Narrow" w:eastAsia="Malgun Gothic" w:hAnsi="Arial Narrow" w:cs="Arial"/>
          <w:sz w:val="22"/>
          <w:szCs w:val="22"/>
          <w:u w:val="single"/>
        </w:rPr>
        <w:t>202</w:t>
      </w:r>
      <w:r w:rsidR="001F6537">
        <w:rPr>
          <w:rFonts w:ascii="Arial Narrow" w:eastAsia="Malgun Gothic" w:hAnsi="Arial Narrow" w:cs="Arial"/>
          <w:sz w:val="22"/>
          <w:szCs w:val="22"/>
          <w:u w:val="single"/>
        </w:rPr>
        <w:t>1</w:t>
      </w:r>
      <w:r w:rsidR="00D94A39">
        <w:rPr>
          <w:rFonts w:ascii="Arial Narrow" w:eastAsia="Malgun Gothic" w:hAnsi="Arial Narrow" w:cs="Arial"/>
          <w:sz w:val="22"/>
          <w:szCs w:val="22"/>
        </w:rPr>
        <w:t>)</w:t>
      </w:r>
      <w:r w:rsidR="00D94A39" w:rsidRPr="00D94A39">
        <w:rPr>
          <w:rFonts w:ascii="Arial Narrow" w:eastAsia="Malgun Gothic" w:hAnsi="Arial Narrow" w:cs="Arial"/>
          <w:sz w:val="22"/>
          <w:szCs w:val="22"/>
        </w:rPr>
        <w:t>.</w:t>
      </w:r>
    </w:p>
    <w:p w14:paraId="122F69BA" w14:textId="77777777" w:rsidR="00AD16D0" w:rsidRPr="009E77E4" w:rsidRDefault="00AD16D0" w:rsidP="00AD16D0">
      <w:pPr>
        <w:pStyle w:val="PargrafodaLista"/>
        <w:spacing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b/>
          <w:sz w:val="22"/>
          <w:szCs w:val="22"/>
        </w:rPr>
        <w:t>Atenção!</w:t>
      </w:r>
      <w:r w:rsidRPr="009E77E4">
        <w:rPr>
          <w:rFonts w:ascii="Arial Narrow" w:eastAsia="Malgun Gothic" w:hAnsi="Arial Narrow" w:cs="Arial"/>
          <w:sz w:val="22"/>
          <w:szCs w:val="22"/>
        </w:rPr>
        <w:t xml:space="preserve"> As datas previstas para início e fim da etapa devem estar o mais próximo possível da realidade</w:t>
      </w:r>
      <w:r w:rsidR="00FE44FF">
        <w:rPr>
          <w:rFonts w:ascii="Arial Narrow" w:eastAsia="Malgun Gothic" w:hAnsi="Arial Narrow" w:cs="Arial"/>
          <w:sz w:val="22"/>
          <w:szCs w:val="22"/>
        </w:rPr>
        <w:t>, conforme o planejamento da unidade</w:t>
      </w:r>
      <w:r w:rsidRPr="009E77E4">
        <w:rPr>
          <w:rFonts w:ascii="Arial Narrow" w:eastAsia="Malgun Gothic" w:hAnsi="Arial Narrow" w:cs="Arial"/>
          <w:sz w:val="22"/>
          <w:szCs w:val="22"/>
        </w:rPr>
        <w:t xml:space="preserve">. </w:t>
      </w:r>
    </w:p>
    <w:p w14:paraId="3FF7C77B" w14:textId="77777777" w:rsidR="008323C0" w:rsidRDefault="00916F98" w:rsidP="00916F98">
      <w:pPr>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Após preencher todos os campos mencionados acima</w:t>
      </w:r>
      <w:r>
        <w:rPr>
          <w:rFonts w:ascii="Arial Narrow" w:eastAsia="Malgun Gothic" w:hAnsi="Arial Narrow" w:cs="Arial"/>
          <w:sz w:val="22"/>
          <w:szCs w:val="22"/>
        </w:rPr>
        <w:t xml:space="preserve">, o </w:t>
      </w:r>
      <w:r w:rsidR="00D051AD">
        <w:rPr>
          <w:rFonts w:ascii="Arial Narrow" w:eastAsia="Malgun Gothic" w:hAnsi="Arial Narrow" w:cs="Arial"/>
          <w:sz w:val="22"/>
          <w:szCs w:val="22"/>
        </w:rPr>
        <w:t>agente de planejamento</w:t>
      </w:r>
      <w:r>
        <w:rPr>
          <w:rFonts w:ascii="Arial Narrow" w:eastAsia="Malgun Gothic" w:hAnsi="Arial Narrow" w:cs="Arial"/>
          <w:sz w:val="22"/>
          <w:szCs w:val="22"/>
        </w:rPr>
        <w:t xml:space="preserve"> deverá</w:t>
      </w:r>
      <w:r w:rsidRPr="009E77E4">
        <w:rPr>
          <w:rFonts w:ascii="Arial Narrow" w:eastAsia="Malgun Gothic" w:hAnsi="Arial Narrow" w:cs="Arial"/>
          <w:sz w:val="22"/>
          <w:szCs w:val="22"/>
        </w:rPr>
        <w:t xml:space="preserve"> clicar na opção </w:t>
      </w:r>
      <w:r>
        <w:rPr>
          <w:rFonts w:ascii="Arial Narrow" w:eastAsia="Malgun Gothic" w:hAnsi="Arial Narrow" w:cs="Arial"/>
          <w:b/>
          <w:sz w:val="22"/>
          <w:szCs w:val="22"/>
        </w:rPr>
        <w:t>“Salvar” (</w:t>
      </w:r>
      <w:r>
        <w:rPr>
          <w:rFonts w:ascii="Arial Narrow" w:eastAsia="Malgun Gothic" w:hAnsi="Arial Narrow" w:cs="Arial"/>
          <w:sz w:val="22"/>
          <w:szCs w:val="22"/>
        </w:rPr>
        <w:t>parte inferior da tela)</w:t>
      </w:r>
      <w:r w:rsidRPr="009E77E4">
        <w:rPr>
          <w:rFonts w:ascii="Arial Narrow" w:eastAsia="Malgun Gothic" w:hAnsi="Arial Narrow" w:cs="Arial"/>
          <w:sz w:val="22"/>
          <w:szCs w:val="22"/>
        </w:rPr>
        <w:t xml:space="preserve">. O nº da etapa cadastrada será informado automaticamente pelo Sistema e aparecerá </w:t>
      </w:r>
      <w:r>
        <w:rPr>
          <w:rFonts w:ascii="Arial Narrow" w:eastAsia="Malgun Gothic" w:hAnsi="Arial Narrow" w:cs="Arial"/>
          <w:sz w:val="22"/>
          <w:szCs w:val="22"/>
        </w:rPr>
        <w:t>na parte superior da tela.</w:t>
      </w:r>
    </w:p>
    <w:p w14:paraId="1FAC9B64" w14:textId="77777777" w:rsidR="00FA7646" w:rsidRDefault="00FA7646" w:rsidP="00B867E1">
      <w:pPr>
        <w:spacing w:line="276" w:lineRule="auto"/>
        <w:jc w:val="both"/>
        <w:rPr>
          <w:rFonts w:ascii="Arial Narrow" w:eastAsia="Malgun Gothic" w:hAnsi="Arial Narrow" w:cs="Arial"/>
          <w:sz w:val="22"/>
          <w:szCs w:val="22"/>
        </w:rPr>
      </w:pPr>
    </w:p>
    <w:p w14:paraId="3BD21FC6" w14:textId="77777777" w:rsidR="00B867E1" w:rsidRDefault="00FA7646" w:rsidP="00B867E1">
      <w:pPr>
        <w:spacing w:line="276" w:lineRule="auto"/>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56544" behindDoc="0" locked="0" layoutInCell="1" allowOverlap="1" wp14:anchorId="7B221C02" wp14:editId="669963A6">
                <wp:simplePos x="0" y="0"/>
                <wp:positionH relativeFrom="column">
                  <wp:posOffset>5118578</wp:posOffset>
                </wp:positionH>
                <wp:positionV relativeFrom="paragraph">
                  <wp:posOffset>2668930</wp:posOffset>
                </wp:positionV>
                <wp:extent cx="698500" cy="342900"/>
                <wp:effectExtent l="25400" t="101600" r="0" b="88900"/>
                <wp:wrapNone/>
                <wp:docPr id="35" name="Left Arrow 35"/>
                <wp:cNvGraphicFramePr/>
                <a:graphic xmlns:a="http://schemas.openxmlformats.org/drawingml/2006/main">
                  <a:graphicData uri="http://schemas.microsoft.com/office/word/2010/wordprocessingShape">
                    <wps:wsp>
                      <wps:cNvSpPr/>
                      <wps:spPr>
                        <a:xfrm rot="12642815">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539FAAB9" w14:textId="77777777" w:rsidR="008402BF" w:rsidRPr="00227E75" w:rsidRDefault="008402BF" w:rsidP="00FA7646">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21C02" id="Left Arrow 35" o:spid="_x0000_s1028" type="#_x0000_t66" style="position:absolute;left:0;text-align:left;margin-left:403.05pt;margin-top:210.15pt;width:55pt;height:27pt;rotation:-9783635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" adj="5302" filled="f" strokecolor="red" strokeweight="2.25pt">
                <v:textbox>
                  <w:txbxContent>
                    <w:p w14:paraId="539FAAB9" w14:textId="77777777" w:rsidR="008402BF" w:rsidRPr="00227E75" w:rsidRDefault="008402BF" w:rsidP="00FA7646">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cs="Arial"/>
          <w:noProof/>
          <w:sz w:val="22"/>
          <w:szCs w:val="22"/>
        </w:rPr>
        <w:drawing>
          <wp:inline distT="0" distB="0" distL="0" distR="0" wp14:anchorId="2590B8F0" wp14:editId="3C139CAA">
            <wp:extent cx="6120765" cy="3194685"/>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1-02-10 às 17.27.55.jpg"/>
                    <pic:cNvPicPr/>
                  </pic:nvPicPr>
                  <pic:blipFill>
                    <a:blip r:embed="rId41">
                      <a:extLst>
                        <a:ext uri="{28A0092B-C50C-407E-A947-70E740481C1C}">
                          <a14:useLocalDpi xmlns:a14="http://schemas.microsoft.com/office/drawing/2010/main" val="0"/>
                        </a:ext>
                      </a:extLst>
                    </a:blip>
                    <a:stretch>
                      <a:fillRect/>
                    </a:stretch>
                  </pic:blipFill>
                  <pic:spPr>
                    <a:xfrm>
                      <a:off x="0" y="0"/>
                      <a:ext cx="6120765" cy="3194685"/>
                    </a:xfrm>
                    <a:prstGeom prst="rect">
                      <a:avLst/>
                    </a:prstGeom>
                  </pic:spPr>
                </pic:pic>
              </a:graphicData>
            </a:graphic>
          </wp:inline>
        </w:drawing>
      </w:r>
    </w:p>
    <w:p w14:paraId="0719BD9C" w14:textId="77777777" w:rsidR="00B867E1" w:rsidRDefault="00B867E1" w:rsidP="00916F98">
      <w:pPr>
        <w:spacing w:line="276" w:lineRule="auto"/>
        <w:ind w:firstLine="1134"/>
        <w:jc w:val="both"/>
        <w:rPr>
          <w:rFonts w:ascii="Arial Narrow" w:eastAsia="Malgun Gothic" w:hAnsi="Arial Narrow" w:cs="Arial"/>
          <w:sz w:val="22"/>
          <w:szCs w:val="22"/>
        </w:rPr>
      </w:pPr>
    </w:p>
    <w:p w14:paraId="018BB283" w14:textId="77777777" w:rsidR="00D54AC4" w:rsidRDefault="00916F98" w:rsidP="00916F98">
      <w:pPr>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O Agente de</w:t>
      </w:r>
      <w:r w:rsidR="00F633E5">
        <w:rPr>
          <w:rFonts w:ascii="Arial Narrow" w:eastAsia="Malgun Gothic" w:hAnsi="Arial Narrow" w:cs="Arial"/>
          <w:sz w:val="22"/>
          <w:szCs w:val="22"/>
        </w:rPr>
        <w:t xml:space="preserve"> Planejamento deverá repetir ess</w:t>
      </w:r>
      <w:r w:rsidRPr="009E77E4">
        <w:rPr>
          <w:rFonts w:ascii="Arial Narrow" w:eastAsia="Malgun Gothic" w:hAnsi="Arial Narrow" w:cs="Arial"/>
          <w:sz w:val="22"/>
          <w:szCs w:val="22"/>
        </w:rPr>
        <w:t xml:space="preserve">e processo até cadastrar todas as etapas que se enquadrem no item </w:t>
      </w:r>
      <w:r w:rsidR="00D54AC4" w:rsidRPr="00D54AC4">
        <w:rPr>
          <w:rFonts w:ascii="Arial Narrow" w:eastAsia="Malgun Gothic" w:hAnsi="Arial Narrow" w:cs="Arial"/>
          <w:b/>
          <w:sz w:val="22"/>
          <w:szCs w:val="22"/>
        </w:rPr>
        <w:t>2.8.1</w:t>
      </w:r>
      <w:r w:rsidRPr="00D54AC4">
        <w:rPr>
          <w:rFonts w:ascii="Arial Narrow" w:eastAsia="Malgun Gothic" w:hAnsi="Arial Narrow" w:cs="Arial"/>
          <w:b/>
          <w:sz w:val="22"/>
          <w:szCs w:val="22"/>
        </w:rPr>
        <w:t xml:space="preserve"> – Etapas que devem ser cadastradas</w:t>
      </w:r>
      <w:r w:rsidRPr="009E77E4">
        <w:rPr>
          <w:rFonts w:ascii="Arial Narrow" w:eastAsia="Malgun Gothic" w:hAnsi="Arial Narrow" w:cs="Arial"/>
          <w:sz w:val="22"/>
          <w:szCs w:val="22"/>
        </w:rPr>
        <w:t xml:space="preserve">. </w:t>
      </w:r>
    </w:p>
    <w:p w14:paraId="674BFED7" w14:textId="77777777" w:rsidR="00916F98" w:rsidRPr="00916F98" w:rsidRDefault="00916F98" w:rsidP="00916F98">
      <w:pPr>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Posteriormente</w:t>
      </w:r>
      <w:r w:rsidR="00931752">
        <w:rPr>
          <w:rFonts w:ascii="Arial Narrow" w:eastAsia="Malgun Gothic" w:hAnsi="Arial Narrow" w:cs="Arial"/>
          <w:sz w:val="22"/>
          <w:szCs w:val="22"/>
        </w:rPr>
        <w:t>,</w:t>
      </w:r>
      <w:r w:rsidRPr="009E77E4">
        <w:rPr>
          <w:rFonts w:ascii="Arial Narrow" w:eastAsia="Malgun Gothic" w:hAnsi="Arial Narrow" w:cs="Arial"/>
          <w:sz w:val="22"/>
          <w:szCs w:val="22"/>
        </w:rPr>
        <w:t xml:space="preserve"> deverá imprimir o “</w:t>
      </w:r>
      <w:r w:rsidRPr="00F633E5">
        <w:rPr>
          <w:rFonts w:ascii="Arial Narrow" w:eastAsia="Malgun Gothic" w:hAnsi="Arial Narrow" w:cs="Arial"/>
          <w:b/>
          <w:sz w:val="22"/>
          <w:szCs w:val="22"/>
        </w:rPr>
        <w:t>Relatório das Etapas Programadas para Execução</w:t>
      </w:r>
      <w:r w:rsidR="00D54AC4">
        <w:rPr>
          <w:rFonts w:ascii="Arial Narrow" w:eastAsia="Malgun Gothic" w:hAnsi="Arial Narrow" w:cs="Arial"/>
          <w:sz w:val="22"/>
          <w:szCs w:val="22"/>
        </w:rPr>
        <w:t>”, conforme orientações constantes do</w:t>
      </w:r>
      <w:r w:rsidRPr="009E77E4">
        <w:rPr>
          <w:rFonts w:ascii="Arial Narrow" w:eastAsia="Malgun Gothic" w:hAnsi="Arial Narrow" w:cs="Arial"/>
          <w:sz w:val="22"/>
          <w:szCs w:val="22"/>
        </w:rPr>
        <w:t xml:space="preserve"> item </w:t>
      </w:r>
      <w:r w:rsidR="00D54AC4" w:rsidRPr="00D54AC4">
        <w:rPr>
          <w:rFonts w:ascii="Arial Narrow" w:eastAsia="Malgun Gothic" w:hAnsi="Arial Narrow" w:cs="Arial"/>
          <w:b/>
          <w:sz w:val="22"/>
          <w:szCs w:val="22"/>
        </w:rPr>
        <w:t>2.8.2.2</w:t>
      </w:r>
      <w:r w:rsidR="00D54AC4" w:rsidRPr="00D54AC4">
        <w:rPr>
          <w:rFonts w:ascii="Arial Narrow" w:eastAsia="Malgun Gothic" w:hAnsi="Arial Narrow" w:cs="Arial"/>
          <w:sz w:val="22"/>
          <w:szCs w:val="22"/>
        </w:rPr>
        <w:t xml:space="preserve"> – Documentação Necessária para o Cadastramento das Etapas</w:t>
      </w:r>
      <w:r w:rsidRPr="00D54AC4">
        <w:rPr>
          <w:rFonts w:ascii="Arial Narrow" w:eastAsia="Malgun Gothic" w:hAnsi="Arial Narrow" w:cs="Arial"/>
          <w:sz w:val="22"/>
          <w:szCs w:val="22"/>
        </w:rPr>
        <w:t xml:space="preserve">, </w:t>
      </w:r>
      <w:r w:rsidRPr="009E77E4">
        <w:rPr>
          <w:rFonts w:ascii="Arial Narrow" w:eastAsia="Malgun Gothic" w:hAnsi="Arial Narrow" w:cs="Arial"/>
          <w:sz w:val="22"/>
          <w:szCs w:val="22"/>
        </w:rPr>
        <w:t>e verificar se as informa</w:t>
      </w:r>
      <w:r>
        <w:rPr>
          <w:rFonts w:ascii="Arial Narrow" w:eastAsia="Malgun Gothic" w:hAnsi="Arial Narrow" w:cs="Arial"/>
          <w:sz w:val="22"/>
          <w:szCs w:val="22"/>
        </w:rPr>
        <w:t xml:space="preserve">ções inseridas estão corretas. </w:t>
      </w:r>
    </w:p>
    <w:p w14:paraId="697C613C" w14:textId="77777777" w:rsidR="007D6155" w:rsidRPr="007633F3" w:rsidRDefault="00916F98" w:rsidP="007633F3">
      <w:pPr>
        <w:spacing w:line="276" w:lineRule="auto"/>
        <w:ind w:firstLine="1134"/>
        <w:contextualSpacing/>
        <w:jc w:val="both"/>
        <w:rPr>
          <w:rFonts w:ascii="Arial Narrow" w:eastAsia="Malgun Gothic" w:hAnsi="Arial Narrow" w:cs="Arial"/>
          <w:color w:val="FF0000"/>
          <w:sz w:val="22"/>
          <w:szCs w:val="22"/>
          <w:u w:val="single"/>
        </w:rPr>
      </w:pPr>
      <w:r w:rsidRPr="0079003F">
        <w:rPr>
          <w:rFonts w:ascii="Arial Narrow" w:eastAsia="Malgun Gothic" w:hAnsi="Arial Narrow" w:cs="Arial"/>
          <w:sz w:val="22"/>
          <w:szCs w:val="22"/>
        </w:rPr>
        <w:t>Por outro lado, os seguintes campos</w:t>
      </w:r>
      <w:r w:rsidR="00CF1FF3" w:rsidRPr="0079003F">
        <w:rPr>
          <w:rFonts w:ascii="Arial Narrow" w:eastAsia="Malgun Gothic" w:hAnsi="Arial Narrow" w:cs="Arial"/>
          <w:sz w:val="22"/>
          <w:szCs w:val="22"/>
        </w:rPr>
        <w:t xml:space="preserve"> </w:t>
      </w:r>
      <w:r w:rsidR="00D54AC4" w:rsidRPr="0079003F">
        <w:rPr>
          <w:rFonts w:ascii="Arial Narrow" w:eastAsia="Malgun Gothic" w:hAnsi="Arial Narrow" w:cs="Arial"/>
          <w:sz w:val="22"/>
          <w:szCs w:val="22"/>
        </w:rPr>
        <w:t xml:space="preserve">da tela “Incluir Etapa Programada” </w:t>
      </w:r>
      <w:r w:rsidR="007D6155" w:rsidRPr="0079003F">
        <w:rPr>
          <w:rFonts w:ascii="Arial Narrow" w:eastAsia="Malgun Gothic" w:hAnsi="Arial Narrow" w:cs="Arial"/>
          <w:b/>
          <w:sz w:val="22"/>
          <w:szCs w:val="22"/>
        </w:rPr>
        <w:t>não devem ser preenchidos</w:t>
      </w:r>
      <w:r w:rsidR="007D6155" w:rsidRPr="0079003F">
        <w:rPr>
          <w:rFonts w:ascii="Arial Narrow" w:eastAsia="Malgun Gothic" w:hAnsi="Arial Narrow" w:cs="Arial"/>
          <w:sz w:val="22"/>
          <w:szCs w:val="22"/>
        </w:rPr>
        <w:t>:</w:t>
      </w:r>
      <w:r w:rsidR="007D6155" w:rsidRPr="00D54AC4">
        <w:rPr>
          <w:rFonts w:ascii="Arial Narrow" w:eastAsia="Malgun Gothic" w:hAnsi="Arial Narrow" w:cs="Arial"/>
          <w:sz w:val="22"/>
          <w:szCs w:val="22"/>
        </w:rPr>
        <w:t xml:space="preserve"> </w:t>
      </w:r>
      <w:r w:rsidR="007D6155" w:rsidRPr="007633F3">
        <w:rPr>
          <w:rFonts w:ascii="Arial Narrow" w:eastAsia="Malgun Gothic" w:hAnsi="Arial Narrow" w:cs="Arial"/>
          <w:b/>
          <w:sz w:val="22"/>
          <w:szCs w:val="22"/>
        </w:rPr>
        <w:t>Número da Etapa</w:t>
      </w:r>
      <w:r w:rsidR="007D6155" w:rsidRPr="007633F3">
        <w:rPr>
          <w:rFonts w:ascii="Arial Narrow" w:eastAsia="Malgun Gothic" w:hAnsi="Arial Narrow" w:cs="Arial"/>
          <w:sz w:val="22"/>
          <w:szCs w:val="22"/>
        </w:rPr>
        <w:t xml:space="preserve"> (preenchimento automático); </w:t>
      </w:r>
      <w:r w:rsidR="007D6155" w:rsidRPr="007633F3">
        <w:rPr>
          <w:rFonts w:ascii="Arial Narrow" w:eastAsia="Malgun Gothic" w:hAnsi="Arial Narrow" w:cs="Arial"/>
          <w:b/>
          <w:sz w:val="22"/>
          <w:szCs w:val="22"/>
        </w:rPr>
        <w:t>Diretriz de Governo</w:t>
      </w:r>
      <w:r w:rsidR="007D6155" w:rsidRPr="007633F3">
        <w:rPr>
          <w:rFonts w:ascii="Arial Narrow" w:eastAsia="Malgun Gothic" w:hAnsi="Arial Narrow" w:cs="Arial"/>
          <w:sz w:val="22"/>
          <w:szCs w:val="22"/>
        </w:rPr>
        <w:t xml:space="preserve"> (preenchimento automático – corresponde aos Eixos </w:t>
      </w:r>
      <w:r w:rsidR="00242291">
        <w:rPr>
          <w:rFonts w:ascii="Arial Narrow" w:eastAsia="Malgun Gothic" w:hAnsi="Arial Narrow" w:cs="Arial"/>
          <w:sz w:val="22"/>
          <w:szCs w:val="22"/>
        </w:rPr>
        <w:t>Temáticos</w:t>
      </w:r>
      <w:r w:rsidR="007D6155" w:rsidRPr="007633F3">
        <w:rPr>
          <w:rFonts w:ascii="Arial Narrow" w:eastAsia="Malgun Gothic" w:hAnsi="Arial Narrow" w:cs="Arial"/>
          <w:sz w:val="22"/>
          <w:szCs w:val="22"/>
        </w:rPr>
        <w:t xml:space="preserve"> do PPA); </w:t>
      </w:r>
      <w:r w:rsidR="007D6155" w:rsidRPr="007633F3">
        <w:rPr>
          <w:rFonts w:ascii="Arial Narrow" w:eastAsia="Malgun Gothic" w:hAnsi="Arial Narrow" w:cs="Arial"/>
          <w:b/>
          <w:sz w:val="22"/>
          <w:szCs w:val="22"/>
        </w:rPr>
        <w:t>Objetivo Específico; Meta; UO anterior; e Número da Etapa Anterior</w:t>
      </w:r>
      <w:r w:rsidR="007D6155" w:rsidRPr="007633F3">
        <w:rPr>
          <w:rFonts w:ascii="Arial Narrow" w:eastAsia="Malgun Gothic" w:hAnsi="Arial Narrow" w:cs="Arial"/>
          <w:sz w:val="22"/>
          <w:szCs w:val="22"/>
        </w:rPr>
        <w:t xml:space="preserve">. </w:t>
      </w:r>
    </w:p>
    <w:p w14:paraId="63AB2C03" w14:textId="77777777" w:rsidR="00AD16D0" w:rsidRPr="009E77E4" w:rsidRDefault="00186E2C" w:rsidP="00AD16D0">
      <w:pPr>
        <w:pStyle w:val="Ttulo3"/>
        <w:jc w:val="both"/>
        <w:rPr>
          <w:rFonts w:ascii="Arial Narrow" w:eastAsia="Malgun Gothic" w:hAnsi="Arial Narrow"/>
          <w:b/>
        </w:rPr>
      </w:pPr>
      <w:bookmarkStart w:id="15" w:name="_Toc64786442"/>
      <w:r>
        <w:rPr>
          <w:rFonts w:ascii="Arial Narrow" w:eastAsia="Malgun Gothic" w:hAnsi="Arial Narrow"/>
          <w:b/>
        </w:rPr>
        <w:t>2.8</w:t>
      </w:r>
      <w:r w:rsidR="00B86FB6">
        <w:rPr>
          <w:rFonts w:ascii="Arial Narrow" w:eastAsia="Malgun Gothic" w:hAnsi="Arial Narrow"/>
          <w:b/>
        </w:rPr>
        <w:t>.2.4</w:t>
      </w:r>
      <w:r w:rsidR="00AD16D0" w:rsidRPr="009E77E4">
        <w:rPr>
          <w:rFonts w:ascii="Arial Narrow" w:eastAsia="Malgun Gothic" w:hAnsi="Arial Narrow"/>
          <w:b/>
        </w:rPr>
        <w:t>. CORREÇÃO DE ETAPAS</w:t>
      </w:r>
      <w:bookmarkEnd w:id="15"/>
    </w:p>
    <w:p w14:paraId="38C45A8A" w14:textId="77777777" w:rsidR="00AD16D0" w:rsidRPr="009E77E4" w:rsidRDefault="00AD16D0" w:rsidP="00AD16D0">
      <w:pPr>
        <w:rPr>
          <w:rFonts w:ascii="Arial Narrow" w:eastAsia="Malgun Gothic" w:hAnsi="Arial Narrow"/>
        </w:rPr>
      </w:pPr>
    </w:p>
    <w:p w14:paraId="5FD225BD" w14:textId="77777777" w:rsidR="00C15701" w:rsidRPr="009E77E4" w:rsidRDefault="00AD16D0" w:rsidP="00C15701">
      <w:pPr>
        <w:tabs>
          <w:tab w:val="left" w:pos="709"/>
        </w:tabs>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Caso</w:t>
      </w:r>
      <w:r w:rsidR="00BD1F7A">
        <w:rPr>
          <w:rFonts w:ascii="Arial Narrow" w:eastAsia="Malgun Gothic" w:hAnsi="Arial Narrow" w:cs="Arial"/>
          <w:sz w:val="22"/>
          <w:szCs w:val="22"/>
        </w:rPr>
        <w:t xml:space="preserve"> seja necessário corrigir alguma informação relativa ao cadastramento da etapa</w:t>
      </w:r>
      <w:r w:rsidRPr="009E77E4">
        <w:rPr>
          <w:rFonts w:ascii="Arial Narrow" w:eastAsia="Malgun Gothic" w:hAnsi="Arial Narrow" w:cs="Arial"/>
          <w:sz w:val="22"/>
          <w:szCs w:val="22"/>
        </w:rPr>
        <w:t>, deve-se proceder da seguinte forma:</w:t>
      </w:r>
    </w:p>
    <w:p w14:paraId="1BFEBA0D" w14:textId="77777777" w:rsidR="00AD16D0" w:rsidRDefault="00AD16D0" w:rsidP="00FA7646">
      <w:pPr>
        <w:tabs>
          <w:tab w:val="left" w:pos="709"/>
        </w:tabs>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Acessar </w:t>
      </w:r>
      <w:r>
        <w:rPr>
          <w:rFonts w:ascii="Arial Narrow" w:eastAsia="Malgun Gothic" w:hAnsi="Arial Narrow" w:cs="Arial"/>
          <w:sz w:val="22"/>
          <w:szCs w:val="22"/>
        </w:rPr>
        <w:t xml:space="preserve">o menu </w:t>
      </w:r>
      <w:r w:rsidRPr="00FA5EA7">
        <w:rPr>
          <w:rFonts w:ascii="Arial Narrow" w:eastAsia="Malgun Gothic" w:hAnsi="Arial Narrow" w:cs="Arial"/>
          <w:b/>
          <w:sz w:val="22"/>
          <w:szCs w:val="22"/>
        </w:rPr>
        <w:t>SAG-WEB</w:t>
      </w:r>
      <w:r>
        <w:rPr>
          <w:rFonts w:ascii="Arial Narrow" w:eastAsia="Malgun Gothic" w:hAnsi="Arial Narrow" w:cs="Arial"/>
          <w:sz w:val="22"/>
          <w:szCs w:val="22"/>
        </w:rPr>
        <w:t>, opção “</w:t>
      </w:r>
      <w:r w:rsidRPr="00FA5EA7">
        <w:rPr>
          <w:rFonts w:ascii="Arial Narrow" w:eastAsia="Malgun Gothic" w:hAnsi="Arial Narrow" w:cs="Arial"/>
          <w:b/>
          <w:sz w:val="22"/>
          <w:szCs w:val="22"/>
        </w:rPr>
        <w:t>Manter Etapa Programada</w:t>
      </w:r>
      <w:r>
        <w:rPr>
          <w:rFonts w:ascii="Arial Narrow" w:eastAsia="Malgun Gothic" w:hAnsi="Arial Narrow" w:cs="Arial"/>
          <w:sz w:val="22"/>
          <w:szCs w:val="22"/>
        </w:rPr>
        <w:t>”:</w:t>
      </w:r>
    </w:p>
    <w:p w14:paraId="163437E7" w14:textId="77777777" w:rsidR="00AD16D0" w:rsidRDefault="00AD16D0" w:rsidP="009759D4">
      <w:pPr>
        <w:spacing w:line="276" w:lineRule="auto"/>
        <w:rPr>
          <w:rFonts w:ascii="Arial Narrow" w:eastAsia="Malgun Gothic" w:hAnsi="Arial Narrow" w:cs="Arial"/>
          <w:sz w:val="22"/>
          <w:szCs w:val="22"/>
        </w:rPr>
      </w:pPr>
      <w:r>
        <w:rPr>
          <w:rFonts w:ascii="Arial Narrow" w:eastAsia="Malgun Gothic" w:hAnsi="Arial Narrow" w:cs="Arial"/>
          <w:b/>
          <w:noProof/>
          <w:sz w:val="24"/>
          <w:szCs w:val="24"/>
        </w:rPr>
        <w:drawing>
          <wp:inline distT="0" distB="0" distL="0" distR="0" wp14:anchorId="576DF88D" wp14:editId="30E52E69">
            <wp:extent cx="5965635" cy="2882698"/>
            <wp:effectExtent l="25400" t="25400" r="29210" b="133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5635" cy="2882698"/>
                    </a:xfrm>
                    <a:prstGeom prst="rect">
                      <a:avLst/>
                    </a:prstGeom>
                    <a:noFill/>
                    <a:ln>
                      <a:solidFill>
                        <a:schemeClr val="bg2">
                          <a:lumMod val="90000"/>
                        </a:schemeClr>
                      </a:solidFill>
                    </a:ln>
                  </pic:spPr>
                </pic:pic>
              </a:graphicData>
            </a:graphic>
          </wp:inline>
        </w:drawing>
      </w:r>
    </w:p>
    <w:p w14:paraId="6C514EB7" w14:textId="77777777" w:rsidR="00AD16D0" w:rsidRDefault="00AD16D0" w:rsidP="00AD16D0">
      <w:pPr>
        <w:pStyle w:val="PargrafodaLista"/>
        <w:spacing w:after="160" w:line="276" w:lineRule="auto"/>
        <w:ind w:left="284" w:firstLine="784"/>
        <w:contextualSpacing/>
        <w:jc w:val="both"/>
        <w:rPr>
          <w:rFonts w:ascii="Arial Narrow" w:eastAsia="Malgun Gothic" w:hAnsi="Arial Narrow" w:cs="Arial"/>
          <w:sz w:val="22"/>
          <w:szCs w:val="22"/>
        </w:rPr>
      </w:pPr>
      <w:r>
        <w:rPr>
          <w:rFonts w:ascii="Arial Narrow" w:eastAsia="Malgun Gothic" w:hAnsi="Arial Narrow" w:cs="Arial"/>
          <w:sz w:val="22"/>
          <w:szCs w:val="22"/>
        </w:rPr>
        <w:t>Após, s</w:t>
      </w:r>
      <w:r w:rsidRPr="00AC317C">
        <w:rPr>
          <w:rFonts w:ascii="Arial Narrow" w:eastAsia="Malgun Gothic" w:hAnsi="Arial Narrow" w:cs="Arial"/>
          <w:sz w:val="22"/>
          <w:szCs w:val="22"/>
        </w:rPr>
        <w:t>elecionar, com um clique, a opção “</w:t>
      </w:r>
      <w:r w:rsidRPr="00314905">
        <w:rPr>
          <w:rFonts w:ascii="Arial Narrow" w:eastAsia="Malgun Gothic" w:hAnsi="Arial Narrow" w:cs="Arial"/>
          <w:b/>
          <w:sz w:val="22"/>
          <w:szCs w:val="22"/>
        </w:rPr>
        <w:t>Incluir</w:t>
      </w:r>
      <w:r w:rsidRPr="00AC317C">
        <w:rPr>
          <w:rFonts w:ascii="Arial Narrow" w:eastAsia="Malgun Gothic" w:hAnsi="Arial Narrow" w:cs="Arial"/>
          <w:sz w:val="22"/>
          <w:szCs w:val="22"/>
        </w:rPr>
        <w:t xml:space="preserve">”, </w:t>
      </w:r>
      <w:r>
        <w:rPr>
          <w:rFonts w:ascii="Arial Narrow" w:eastAsia="Malgun Gothic" w:hAnsi="Arial Narrow" w:cs="Arial"/>
          <w:sz w:val="22"/>
          <w:szCs w:val="22"/>
        </w:rPr>
        <w:t>que dará acesso à tela “</w:t>
      </w:r>
      <w:r w:rsidRPr="003D44D4">
        <w:rPr>
          <w:rFonts w:ascii="Arial Narrow" w:eastAsia="Malgun Gothic" w:hAnsi="Arial Narrow" w:cs="Arial"/>
          <w:b/>
          <w:sz w:val="22"/>
          <w:szCs w:val="22"/>
        </w:rPr>
        <w:t>Incluir Etapa Programada</w:t>
      </w:r>
      <w:r>
        <w:rPr>
          <w:rFonts w:ascii="Arial Narrow" w:eastAsia="Malgun Gothic" w:hAnsi="Arial Narrow" w:cs="Arial"/>
          <w:sz w:val="22"/>
          <w:szCs w:val="22"/>
        </w:rPr>
        <w:t>”, conforme demonstrado a seguir</w:t>
      </w:r>
      <w:r w:rsidRPr="00AC317C">
        <w:rPr>
          <w:rFonts w:ascii="Arial Narrow" w:eastAsia="Malgun Gothic" w:hAnsi="Arial Narrow" w:cs="Arial"/>
          <w:sz w:val="22"/>
          <w:szCs w:val="22"/>
        </w:rPr>
        <w:t>.</w:t>
      </w:r>
    </w:p>
    <w:p w14:paraId="0645AC5C" w14:textId="77777777" w:rsidR="00AD16D0" w:rsidRDefault="00AD16D0" w:rsidP="00AD16D0">
      <w:pPr>
        <w:pStyle w:val="PargrafodaLista"/>
        <w:spacing w:after="160" w:line="276" w:lineRule="auto"/>
        <w:ind w:left="1068"/>
        <w:contextualSpacing/>
        <w:jc w:val="both"/>
        <w:rPr>
          <w:rFonts w:ascii="Arial Narrow" w:eastAsia="Malgun Gothic" w:hAnsi="Arial Narrow" w:cs="Arial"/>
          <w:sz w:val="22"/>
          <w:szCs w:val="22"/>
        </w:rPr>
      </w:pPr>
    </w:p>
    <w:p w14:paraId="39F1EBDC" w14:textId="77777777" w:rsidR="00AD16D0" w:rsidRDefault="009759D4" w:rsidP="009759D4">
      <w:pPr>
        <w:pStyle w:val="PargrafodaLista"/>
        <w:spacing w:after="160" w:line="276" w:lineRule="auto"/>
        <w:ind w:left="1068" w:hanging="926"/>
        <w:contextualSpacing/>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58592" behindDoc="0" locked="0" layoutInCell="1" allowOverlap="1" wp14:anchorId="63324F47" wp14:editId="1C184E88">
                <wp:simplePos x="0" y="0"/>
                <wp:positionH relativeFrom="column">
                  <wp:posOffset>3147639</wp:posOffset>
                </wp:positionH>
                <wp:positionV relativeFrom="paragraph">
                  <wp:posOffset>304660</wp:posOffset>
                </wp:positionV>
                <wp:extent cx="698500" cy="342900"/>
                <wp:effectExtent l="25400" t="76200" r="12700" b="38100"/>
                <wp:wrapNone/>
                <wp:docPr id="44" name="Left Arrow 44"/>
                <wp:cNvGraphicFramePr/>
                <a:graphic xmlns:a="http://schemas.openxmlformats.org/drawingml/2006/main">
                  <a:graphicData uri="http://schemas.microsoft.com/office/word/2010/wordprocessingShape">
                    <wps:wsp>
                      <wps:cNvSpPr/>
                      <wps:spPr>
                        <a:xfrm rot="9704051">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60455EF5" w14:textId="77777777" w:rsidR="008402BF" w:rsidRPr="00227E75" w:rsidRDefault="008402BF" w:rsidP="009759D4">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24F47" id="Left Arrow 44" o:spid="_x0000_s1029" type="#_x0000_t66" style="position:absolute;left:0;text-align:left;margin-left:247.85pt;margin-top:24pt;width:55pt;height:27pt;rotation:10599411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" adj="5302" filled="f" strokecolor="red" strokeweight="2.25pt">
                <v:textbox>
                  <w:txbxContent>
                    <w:p w14:paraId="60455EF5" w14:textId="77777777" w:rsidR="008402BF" w:rsidRPr="00227E75" w:rsidRDefault="008402BF" w:rsidP="009759D4">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cs="Arial"/>
          <w:noProof/>
          <w:sz w:val="22"/>
          <w:szCs w:val="22"/>
        </w:rPr>
        <w:drawing>
          <wp:inline distT="0" distB="0" distL="0" distR="0" wp14:anchorId="6B8974EC" wp14:editId="13576072">
            <wp:extent cx="6120765" cy="1619250"/>
            <wp:effectExtent l="0" t="0" r="63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1-02-10 às 12.30.43.jpg"/>
                    <pic:cNvPicPr/>
                  </pic:nvPicPr>
                  <pic:blipFill>
                    <a:blip r:embed="rId40">
                      <a:extLst>
                        <a:ext uri="{28A0092B-C50C-407E-A947-70E740481C1C}">
                          <a14:useLocalDpi xmlns:a14="http://schemas.microsoft.com/office/drawing/2010/main" val="0"/>
                        </a:ext>
                      </a:extLst>
                    </a:blip>
                    <a:stretch>
                      <a:fillRect/>
                    </a:stretch>
                  </pic:blipFill>
                  <pic:spPr>
                    <a:xfrm>
                      <a:off x="0" y="0"/>
                      <a:ext cx="6120765" cy="1619250"/>
                    </a:xfrm>
                    <a:prstGeom prst="rect">
                      <a:avLst/>
                    </a:prstGeom>
                  </pic:spPr>
                </pic:pic>
              </a:graphicData>
            </a:graphic>
          </wp:inline>
        </w:drawing>
      </w:r>
    </w:p>
    <w:p w14:paraId="10F237BC" w14:textId="77777777" w:rsidR="00AD16D0" w:rsidRPr="00AC317C" w:rsidRDefault="00AD16D0" w:rsidP="00AD16D0">
      <w:pPr>
        <w:pStyle w:val="PargrafodaLista"/>
        <w:spacing w:after="160" w:line="276" w:lineRule="auto"/>
        <w:ind w:left="1068" w:hanging="784"/>
        <w:contextualSpacing/>
        <w:jc w:val="both"/>
        <w:rPr>
          <w:rFonts w:ascii="Arial Narrow" w:eastAsia="Malgun Gothic" w:hAnsi="Arial Narrow" w:cs="Arial"/>
          <w:sz w:val="22"/>
          <w:szCs w:val="22"/>
        </w:rPr>
      </w:pPr>
    </w:p>
    <w:p w14:paraId="3750CE7C" w14:textId="77777777" w:rsidR="00AD16D0" w:rsidRDefault="00A97A83" w:rsidP="00AD16D0">
      <w:pPr>
        <w:spacing w:line="276" w:lineRule="auto"/>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63712" behindDoc="0" locked="0" layoutInCell="1" allowOverlap="1" wp14:anchorId="1A1BBFAC" wp14:editId="3594DD30">
                <wp:simplePos x="0" y="0"/>
                <wp:positionH relativeFrom="column">
                  <wp:posOffset>5346700</wp:posOffset>
                </wp:positionH>
                <wp:positionV relativeFrom="paragraph">
                  <wp:posOffset>775335</wp:posOffset>
                </wp:positionV>
                <wp:extent cx="698500" cy="342900"/>
                <wp:effectExtent l="0" t="0" r="12700" b="38100"/>
                <wp:wrapNone/>
                <wp:docPr id="75" name="Left Arrow 75"/>
                <wp:cNvGraphicFramePr/>
                <a:graphic xmlns:a="http://schemas.openxmlformats.org/drawingml/2006/main">
                  <a:graphicData uri="http://schemas.microsoft.com/office/word/2010/wordprocessingShape">
                    <wps:wsp>
                      <wps:cNvSpPr/>
                      <wps:spPr>
                        <a:xfrm rot="5400000">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486AF71F" w14:textId="77777777" w:rsidR="008402BF" w:rsidRPr="00227E75" w:rsidRDefault="008402BF" w:rsidP="00A97A83">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1BBFAC" id="Left Arrow 75" o:spid="_x0000_s1030" type="#_x0000_t66" style="position:absolute;left:0;text-align:left;margin-left:421pt;margin-top:61.05pt;width:55pt;height:27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" adj="5302" filled="f" strokecolor="red" strokeweight="2.25pt">
                <v:textbox>
                  <w:txbxContent>
                    <w:p w14:paraId="486AF71F" w14:textId="77777777" w:rsidR="008402BF" w:rsidRPr="00227E75" w:rsidRDefault="008402BF" w:rsidP="00A97A83">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65760" behindDoc="0" locked="0" layoutInCell="1" allowOverlap="1" wp14:anchorId="2AF63AA7" wp14:editId="4334E5B2">
                <wp:simplePos x="0" y="0"/>
                <wp:positionH relativeFrom="column">
                  <wp:posOffset>5049062</wp:posOffset>
                </wp:positionH>
                <wp:positionV relativeFrom="paragraph">
                  <wp:posOffset>2739831</wp:posOffset>
                </wp:positionV>
                <wp:extent cx="698500" cy="342900"/>
                <wp:effectExtent l="25400" t="25400" r="12700" b="63500"/>
                <wp:wrapNone/>
                <wp:docPr id="76" name="Left Arrow 76"/>
                <wp:cNvGraphicFramePr/>
                <a:graphic xmlns:a="http://schemas.openxmlformats.org/drawingml/2006/main">
                  <a:graphicData uri="http://schemas.microsoft.com/office/word/2010/wordprocessingShape">
                    <wps:wsp>
                      <wps:cNvSpPr/>
                      <wps:spPr>
                        <a:xfrm rot="11704060">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25D951EA" w14:textId="77777777" w:rsidR="008402BF" w:rsidRPr="00227E75" w:rsidRDefault="008402BF" w:rsidP="00A97A83">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F63AA7" id="Left Arrow 76" o:spid="_x0000_s1031" type="#_x0000_t66" style="position:absolute;left:0;text-align:left;margin-left:397.55pt;margin-top:215.75pt;width:55pt;height:27pt;rotation:-10809005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" adj="5302" filled="f" strokecolor="red" strokeweight="2.25pt">
                <v:textbox>
                  <w:txbxContent>
                    <w:p w14:paraId="25D951EA" w14:textId="77777777" w:rsidR="008402BF" w:rsidRPr="00227E75" w:rsidRDefault="008402BF" w:rsidP="00A97A83">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61664" behindDoc="0" locked="0" layoutInCell="1" allowOverlap="1" wp14:anchorId="5F5CAD03" wp14:editId="016633A5">
                <wp:simplePos x="0" y="0"/>
                <wp:positionH relativeFrom="column">
                  <wp:posOffset>4127500</wp:posOffset>
                </wp:positionH>
                <wp:positionV relativeFrom="paragraph">
                  <wp:posOffset>368935</wp:posOffset>
                </wp:positionV>
                <wp:extent cx="1143000" cy="228600"/>
                <wp:effectExtent l="0" t="0" r="25400" b="25400"/>
                <wp:wrapNone/>
                <wp:docPr id="69" name="Rectangle 69"/>
                <wp:cNvGraphicFramePr/>
                <a:graphic xmlns:a="http://schemas.openxmlformats.org/drawingml/2006/main">
                  <a:graphicData uri="http://schemas.microsoft.com/office/word/2010/wordprocessingShape">
                    <wps:wsp>
                      <wps:cNvSpPr/>
                      <wps:spPr>
                        <a:xfrm>
                          <a:off x="0" y="0"/>
                          <a:ext cx="1143000" cy="2286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802A70" id="Rectangle 69" o:spid="_x0000_s1026" style="position:absolute;margin-left:325pt;margin-top:29.05pt;width:90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" filled="f" strokecolor="red" strokeweight="1.5pt"/>
            </w:pict>
          </mc:Fallback>
        </mc:AlternateContent>
      </w:r>
      <w:r w:rsidR="009759D4">
        <w:rPr>
          <w:rFonts w:ascii="Arial Narrow" w:eastAsia="Malgun Gothic" w:hAnsi="Arial Narrow" w:cs="Arial"/>
          <w:noProof/>
          <w:sz w:val="22"/>
          <w:szCs w:val="22"/>
        </w:rPr>
        <mc:AlternateContent>
          <mc:Choice Requires="wps">
            <w:drawing>
              <wp:anchor distT="0" distB="0" distL="114300" distR="114300" simplePos="0" relativeHeight="251759616" behindDoc="0" locked="0" layoutInCell="1" allowOverlap="1" wp14:anchorId="48D7F577" wp14:editId="1FF0BCBC">
                <wp:simplePos x="0" y="0"/>
                <wp:positionH relativeFrom="column">
                  <wp:posOffset>63500</wp:posOffset>
                </wp:positionH>
                <wp:positionV relativeFrom="paragraph">
                  <wp:posOffset>368935</wp:posOffset>
                </wp:positionV>
                <wp:extent cx="1333500" cy="228600"/>
                <wp:effectExtent l="0" t="0" r="38100" b="25400"/>
                <wp:wrapNone/>
                <wp:docPr id="59" name="Rectangle 59"/>
                <wp:cNvGraphicFramePr/>
                <a:graphic xmlns:a="http://schemas.openxmlformats.org/drawingml/2006/main">
                  <a:graphicData uri="http://schemas.microsoft.com/office/word/2010/wordprocessingShape">
                    <wps:wsp>
                      <wps:cNvSpPr/>
                      <wps:spPr>
                        <a:xfrm>
                          <a:off x="0" y="0"/>
                          <a:ext cx="1333500" cy="2286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3561D" id="Rectangle 59" o:spid="_x0000_s1026" style="position:absolute;margin-left:5pt;margin-top:29.05pt;width:10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" filled="f" strokecolor="red" strokeweight="1.5pt"/>
            </w:pict>
          </mc:Fallback>
        </mc:AlternateContent>
      </w:r>
      <w:r w:rsidR="009759D4">
        <w:rPr>
          <w:rFonts w:ascii="Arial Narrow" w:eastAsia="Malgun Gothic" w:hAnsi="Arial Narrow" w:cs="Arial"/>
          <w:noProof/>
          <w:sz w:val="22"/>
          <w:szCs w:val="22"/>
        </w:rPr>
        <w:drawing>
          <wp:inline distT="0" distB="0" distL="0" distR="0" wp14:anchorId="718549D1" wp14:editId="216DC8BE">
            <wp:extent cx="6120765" cy="3194685"/>
            <wp:effectExtent l="0" t="0" r="63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1-02-10 às 17.27.55.jpg"/>
                    <pic:cNvPicPr/>
                  </pic:nvPicPr>
                  <pic:blipFill>
                    <a:blip r:embed="rId41">
                      <a:extLst>
                        <a:ext uri="{28A0092B-C50C-407E-A947-70E740481C1C}">
                          <a14:useLocalDpi xmlns:a14="http://schemas.microsoft.com/office/drawing/2010/main" val="0"/>
                        </a:ext>
                      </a:extLst>
                    </a:blip>
                    <a:stretch>
                      <a:fillRect/>
                    </a:stretch>
                  </pic:blipFill>
                  <pic:spPr>
                    <a:xfrm>
                      <a:off x="0" y="0"/>
                      <a:ext cx="6120765" cy="3194685"/>
                    </a:xfrm>
                    <a:prstGeom prst="rect">
                      <a:avLst/>
                    </a:prstGeom>
                  </pic:spPr>
                </pic:pic>
              </a:graphicData>
            </a:graphic>
          </wp:inline>
        </w:drawing>
      </w:r>
    </w:p>
    <w:p w14:paraId="320E44D0" w14:textId="77777777" w:rsidR="00AD16D0" w:rsidRDefault="00AD16D0" w:rsidP="00AD16D0">
      <w:pPr>
        <w:spacing w:line="276" w:lineRule="auto"/>
        <w:ind w:firstLine="1134"/>
        <w:jc w:val="both"/>
        <w:rPr>
          <w:rFonts w:ascii="Arial Narrow" w:eastAsia="Malgun Gothic" w:hAnsi="Arial Narrow" w:cs="Arial"/>
          <w:sz w:val="22"/>
          <w:szCs w:val="22"/>
        </w:rPr>
      </w:pPr>
    </w:p>
    <w:p w14:paraId="6872AA44" w14:textId="77777777" w:rsidR="00AD16D0" w:rsidRPr="009E77E4" w:rsidRDefault="00AD16D0" w:rsidP="00AD16D0">
      <w:pPr>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Proceder conforme instruções:</w:t>
      </w:r>
    </w:p>
    <w:p w14:paraId="11FAD037" w14:textId="77777777" w:rsidR="00AD16D0" w:rsidRPr="009E77E4" w:rsidRDefault="00AD16D0" w:rsidP="00AD16D0">
      <w:pPr>
        <w:pStyle w:val="PargrafodaLista"/>
        <w:numPr>
          <w:ilvl w:val="0"/>
          <w:numId w:val="2"/>
        </w:numPr>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Preencher os campos </w:t>
      </w:r>
      <w:r w:rsidRPr="009E77E4">
        <w:rPr>
          <w:rFonts w:ascii="Arial Narrow" w:eastAsia="Malgun Gothic" w:hAnsi="Arial Narrow" w:cs="Arial"/>
          <w:sz w:val="22"/>
          <w:szCs w:val="22"/>
          <w:u w:val="single"/>
        </w:rPr>
        <w:t>Unidade Orçamentária</w:t>
      </w:r>
      <w:r w:rsidRPr="009E77E4">
        <w:rPr>
          <w:rFonts w:ascii="Arial Narrow" w:eastAsia="Malgun Gothic" w:hAnsi="Arial Narrow" w:cs="Arial"/>
          <w:sz w:val="22"/>
          <w:szCs w:val="22"/>
        </w:rPr>
        <w:t xml:space="preserve"> e </w:t>
      </w:r>
      <w:r w:rsidRPr="009E77E4">
        <w:rPr>
          <w:rFonts w:ascii="Arial Narrow" w:eastAsia="Malgun Gothic" w:hAnsi="Arial Narrow" w:cs="Arial"/>
          <w:sz w:val="22"/>
          <w:szCs w:val="22"/>
          <w:u w:val="single"/>
        </w:rPr>
        <w:t>Número da Etapa</w:t>
      </w:r>
      <w:r w:rsidRPr="009E77E4">
        <w:rPr>
          <w:rFonts w:ascii="Arial Narrow" w:eastAsia="Malgun Gothic" w:hAnsi="Arial Narrow" w:cs="Arial"/>
          <w:sz w:val="22"/>
          <w:szCs w:val="22"/>
        </w:rPr>
        <w:t xml:space="preserve"> que será alterada.</w:t>
      </w:r>
    </w:p>
    <w:p w14:paraId="5E129BD4" w14:textId="77777777" w:rsidR="00AD16D0" w:rsidRPr="009E77E4" w:rsidRDefault="00AD16D0" w:rsidP="00AD16D0">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Clicar na opção </w:t>
      </w:r>
      <w:r w:rsidR="00BD1F7A">
        <w:rPr>
          <w:rFonts w:ascii="Arial Narrow" w:eastAsia="Malgun Gothic" w:hAnsi="Arial Narrow" w:cs="Arial"/>
          <w:sz w:val="22"/>
          <w:szCs w:val="22"/>
        </w:rPr>
        <w:t>“</w:t>
      </w:r>
      <w:r w:rsidR="00BD1F7A">
        <w:rPr>
          <w:rFonts w:ascii="Arial Narrow" w:eastAsia="Malgun Gothic" w:hAnsi="Arial Narrow" w:cs="Arial"/>
          <w:b/>
          <w:sz w:val="22"/>
          <w:szCs w:val="22"/>
        </w:rPr>
        <w:t>C</w:t>
      </w:r>
      <w:r w:rsidRPr="009E77E4">
        <w:rPr>
          <w:rFonts w:ascii="Arial Narrow" w:eastAsia="Malgun Gothic" w:hAnsi="Arial Narrow" w:cs="Arial"/>
          <w:b/>
          <w:sz w:val="22"/>
          <w:szCs w:val="22"/>
        </w:rPr>
        <w:t>onsultar</w:t>
      </w:r>
      <w:r w:rsidR="00BD1F7A">
        <w:rPr>
          <w:rFonts w:ascii="Arial Narrow" w:eastAsia="Malgun Gothic" w:hAnsi="Arial Narrow" w:cs="Arial"/>
          <w:b/>
          <w:sz w:val="22"/>
          <w:szCs w:val="22"/>
        </w:rPr>
        <w:t>”</w:t>
      </w:r>
      <w:r w:rsidR="0078605B">
        <w:rPr>
          <w:rFonts w:ascii="Arial Narrow" w:eastAsia="Malgun Gothic" w:hAnsi="Arial Narrow" w:cs="Arial"/>
          <w:sz w:val="22"/>
          <w:szCs w:val="22"/>
        </w:rPr>
        <w:t xml:space="preserve"> - O s</w:t>
      </w:r>
      <w:r w:rsidRPr="009E77E4">
        <w:rPr>
          <w:rFonts w:ascii="Arial Narrow" w:eastAsia="Malgun Gothic" w:hAnsi="Arial Narrow" w:cs="Arial"/>
          <w:sz w:val="22"/>
          <w:szCs w:val="22"/>
        </w:rPr>
        <w:t xml:space="preserve">istema </w:t>
      </w:r>
      <w:r w:rsidR="00BD1F7A">
        <w:rPr>
          <w:rFonts w:ascii="Arial Narrow" w:eastAsia="Malgun Gothic" w:hAnsi="Arial Narrow" w:cs="Arial"/>
          <w:sz w:val="22"/>
          <w:szCs w:val="22"/>
        </w:rPr>
        <w:t xml:space="preserve">carregará as informações da etapa. </w:t>
      </w:r>
    </w:p>
    <w:p w14:paraId="0AF109A8" w14:textId="77777777" w:rsidR="00C15701" w:rsidRDefault="0078605B" w:rsidP="00801755">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Proceder à</w:t>
      </w:r>
      <w:r w:rsidR="00BD1F7A">
        <w:rPr>
          <w:rFonts w:ascii="Arial Narrow" w:eastAsia="Malgun Gothic" w:hAnsi="Arial Narrow" w:cs="Arial"/>
          <w:sz w:val="22"/>
          <w:szCs w:val="22"/>
        </w:rPr>
        <w:t>s alterações necessárias e,</w:t>
      </w:r>
      <w:r w:rsidR="00AD16D0" w:rsidRPr="00C15701">
        <w:rPr>
          <w:rFonts w:ascii="Arial Narrow" w:eastAsia="Malgun Gothic" w:hAnsi="Arial Narrow" w:cs="Arial"/>
          <w:sz w:val="22"/>
          <w:szCs w:val="22"/>
        </w:rPr>
        <w:t xml:space="preserve"> em seguida</w:t>
      </w:r>
      <w:r w:rsidR="00BD1F7A">
        <w:rPr>
          <w:rFonts w:ascii="Arial Narrow" w:eastAsia="Malgun Gothic" w:hAnsi="Arial Narrow" w:cs="Arial"/>
          <w:sz w:val="22"/>
          <w:szCs w:val="22"/>
        </w:rPr>
        <w:t>,</w:t>
      </w:r>
      <w:r w:rsidR="00AD16D0" w:rsidRPr="00C15701">
        <w:rPr>
          <w:rFonts w:ascii="Arial Narrow" w:eastAsia="Malgun Gothic" w:hAnsi="Arial Narrow" w:cs="Arial"/>
          <w:sz w:val="22"/>
          <w:szCs w:val="22"/>
        </w:rPr>
        <w:t xml:space="preserve"> clicar na opção </w:t>
      </w:r>
      <w:r w:rsidR="00C15701" w:rsidRPr="00C15701">
        <w:rPr>
          <w:rFonts w:ascii="Arial Narrow" w:eastAsia="Malgun Gothic" w:hAnsi="Arial Narrow" w:cs="Arial"/>
          <w:b/>
          <w:sz w:val="22"/>
          <w:szCs w:val="22"/>
        </w:rPr>
        <w:t>“Salvar”</w:t>
      </w:r>
      <w:r w:rsidR="00BD1F7A">
        <w:rPr>
          <w:rFonts w:ascii="Arial Narrow" w:eastAsia="Malgun Gothic" w:hAnsi="Arial Narrow" w:cs="Arial"/>
          <w:sz w:val="22"/>
          <w:szCs w:val="22"/>
        </w:rPr>
        <w:t>. O sistema emitirá</w:t>
      </w:r>
      <w:r w:rsidR="00AD16D0" w:rsidRPr="00C15701">
        <w:rPr>
          <w:rFonts w:ascii="Arial Narrow" w:eastAsia="Malgun Gothic" w:hAnsi="Arial Narrow" w:cs="Arial"/>
          <w:sz w:val="22"/>
          <w:szCs w:val="22"/>
        </w:rPr>
        <w:t xml:space="preserve"> a mensagem “</w:t>
      </w:r>
      <w:r w:rsidR="00C15701" w:rsidRPr="00C15701">
        <w:rPr>
          <w:rFonts w:ascii="Arial Narrow" w:eastAsia="Malgun Gothic" w:hAnsi="Arial Narrow" w:cs="Arial"/>
          <w:sz w:val="22"/>
          <w:szCs w:val="22"/>
        </w:rPr>
        <w:t>Alteração</w:t>
      </w:r>
      <w:r w:rsidR="00AD16D0" w:rsidRPr="00C15701">
        <w:rPr>
          <w:rFonts w:ascii="Arial Narrow" w:eastAsia="Malgun Gothic" w:hAnsi="Arial Narrow" w:cs="Arial"/>
          <w:sz w:val="22"/>
          <w:szCs w:val="22"/>
        </w:rPr>
        <w:t xml:space="preserve"> efetuada com sucesso”. </w:t>
      </w:r>
    </w:p>
    <w:p w14:paraId="5C0C2C40" w14:textId="77777777" w:rsidR="00AD16D0" w:rsidRPr="00C15701" w:rsidRDefault="00AD16D0" w:rsidP="00801755">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C15701">
        <w:rPr>
          <w:rFonts w:ascii="Arial Narrow" w:eastAsia="Malgun Gothic" w:hAnsi="Arial Narrow" w:cs="Arial"/>
          <w:sz w:val="22"/>
          <w:szCs w:val="22"/>
        </w:rPr>
        <w:t xml:space="preserve">Caso a unidade acidentalmente </w:t>
      </w:r>
      <w:r w:rsidR="00BD1F7A">
        <w:rPr>
          <w:rFonts w:ascii="Arial Narrow" w:eastAsia="Malgun Gothic" w:hAnsi="Arial Narrow" w:cs="Arial"/>
          <w:sz w:val="22"/>
          <w:szCs w:val="22"/>
        </w:rPr>
        <w:t>duplique alguma etapa</w:t>
      </w:r>
      <w:r w:rsidRPr="00C15701">
        <w:rPr>
          <w:rFonts w:ascii="Arial Narrow" w:eastAsia="Malgun Gothic" w:hAnsi="Arial Narrow" w:cs="Arial"/>
          <w:sz w:val="22"/>
          <w:szCs w:val="22"/>
        </w:rPr>
        <w:t xml:space="preserve">, </w:t>
      </w:r>
      <w:r w:rsidR="00BD1F7A">
        <w:rPr>
          <w:rFonts w:ascii="Arial Narrow" w:eastAsia="Malgun Gothic" w:hAnsi="Arial Narrow" w:cs="Arial"/>
          <w:sz w:val="22"/>
          <w:szCs w:val="22"/>
        </w:rPr>
        <w:t>deverá solicitar sua inativação à</w:t>
      </w:r>
      <w:r w:rsidR="00C15701">
        <w:rPr>
          <w:rFonts w:ascii="Arial Narrow" w:eastAsia="Malgun Gothic" w:hAnsi="Arial Narrow" w:cs="Arial"/>
          <w:sz w:val="22"/>
          <w:szCs w:val="22"/>
        </w:rPr>
        <w:t xml:space="preserve"> SUPLAN/SEEC. </w:t>
      </w:r>
    </w:p>
    <w:p w14:paraId="5A0A7242" w14:textId="77777777" w:rsidR="00AD16D0" w:rsidRPr="009E77E4" w:rsidRDefault="00AD16D0" w:rsidP="00640D77">
      <w:pPr>
        <w:shd w:val="clear" w:color="auto" w:fill="FDE9D9" w:themeFill="accent6" w:themeFillTint="33"/>
        <w:spacing w:after="120" w:line="276" w:lineRule="auto"/>
        <w:ind w:firstLine="1134"/>
        <w:jc w:val="both"/>
        <w:rPr>
          <w:rFonts w:ascii="Arial Narrow" w:eastAsia="Malgun Gothic" w:hAnsi="Arial Narrow" w:cs="Arial"/>
          <w:sz w:val="22"/>
          <w:szCs w:val="22"/>
        </w:rPr>
      </w:pPr>
      <w:r w:rsidRPr="00640D77">
        <w:rPr>
          <w:rFonts w:ascii="Arial Narrow" w:eastAsia="Malgun Gothic" w:hAnsi="Arial Narrow" w:cs="Arial"/>
          <w:b/>
          <w:color w:val="FF0000"/>
          <w:sz w:val="22"/>
          <w:szCs w:val="22"/>
        </w:rPr>
        <w:t xml:space="preserve">Atenção!  </w:t>
      </w:r>
      <w:r w:rsidR="003C22F7">
        <w:rPr>
          <w:rFonts w:ascii="Arial Narrow" w:eastAsia="Malgun Gothic" w:hAnsi="Arial Narrow" w:cs="Arial"/>
          <w:sz w:val="22"/>
          <w:szCs w:val="22"/>
        </w:rPr>
        <w:t>A</w:t>
      </w:r>
      <w:r w:rsidR="00BD1F7A">
        <w:rPr>
          <w:rFonts w:ascii="Arial Narrow" w:eastAsia="Malgun Gothic" w:hAnsi="Arial Narrow" w:cs="Arial"/>
          <w:sz w:val="22"/>
          <w:szCs w:val="22"/>
        </w:rPr>
        <w:t xml:space="preserve"> alteração dos dados da etapa cadastrada</w:t>
      </w:r>
      <w:r w:rsidR="00C15701">
        <w:rPr>
          <w:rFonts w:ascii="Arial Narrow" w:eastAsia="Malgun Gothic" w:hAnsi="Arial Narrow" w:cs="Arial"/>
          <w:sz w:val="22"/>
          <w:szCs w:val="22"/>
        </w:rPr>
        <w:t xml:space="preserve"> </w:t>
      </w:r>
      <w:r w:rsidRPr="009E77E4">
        <w:rPr>
          <w:rFonts w:ascii="Arial Narrow" w:eastAsia="Malgun Gothic" w:hAnsi="Arial Narrow" w:cs="Arial"/>
          <w:sz w:val="22"/>
          <w:szCs w:val="22"/>
        </w:rPr>
        <w:t xml:space="preserve">só pode ser </w:t>
      </w:r>
      <w:r w:rsidR="003C22F7">
        <w:rPr>
          <w:rFonts w:ascii="Arial Narrow" w:eastAsia="Malgun Gothic" w:hAnsi="Arial Narrow" w:cs="Arial"/>
          <w:sz w:val="22"/>
          <w:szCs w:val="22"/>
        </w:rPr>
        <w:t xml:space="preserve">realizada </w:t>
      </w:r>
      <w:r w:rsidRPr="009E77E4">
        <w:rPr>
          <w:rFonts w:ascii="Arial Narrow" w:eastAsia="Malgun Gothic" w:hAnsi="Arial Narrow" w:cs="Arial"/>
          <w:sz w:val="22"/>
          <w:szCs w:val="22"/>
        </w:rPr>
        <w:t xml:space="preserve">pelo Agente de Planejamento no bimestre </w:t>
      </w:r>
      <w:r w:rsidR="00C15701">
        <w:rPr>
          <w:rFonts w:ascii="Arial Narrow" w:eastAsia="Malgun Gothic" w:hAnsi="Arial Narrow" w:cs="Arial"/>
          <w:sz w:val="22"/>
          <w:szCs w:val="22"/>
        </w:rPr>
        <w:t>de inclusão da etapa</w:t>
      </w:r>
      <w:r w:rsidRPr="009E77E4">
        <w:rPr>
          <w:rFonts w:ascii="Arial Narrow" w:eastAsia="Malgun Gothic" w:hAnsi="Arial Narrow" w:cs="Arial"/>
          <w:sz w:val="22"/>
          <w:szCs w:val="22"/>
        </w:rPr>
        <w:t xml:space="preserve">. Após esse período, o Agente de Planejamento </w:t>
      </w:r>
      <w:r w:rsidR="00292D0E">
        <w:rPr>
          <w:rFonts w:ascii="Arial Narrow" w:eastAsia="Malgun Gothic" w:hAnsi="Arial Narrow" w:cs="Arial"/>
          <w:sz w:val="22"/>
          <w:szCs w:val="22"/>
        </w:rPr>
        <w:t>deverá solicitar à</w:t>
      </w:r>
      <w:r w:rsidRPr="009E77E4">
        <w:rPr>
          <w:rFonts w:ascii="Arial Narrow" w:eastAsia="Malgun Gothic" w:hAnsi="Arial Narrow" w:cs="Arial"/>
          <w:sz w:val="22"/>
          <w:szCs w:val="22"/>
        </w:rPr>
        <w:t xml:space="preserve"> SUPLAN/S</w:t>
      </w:r>
      <w:r w:rsidR="00660266">
        <w:rPr>
          <w:rFonts w:ascii="Arial Narrow" w:eastAsia="Malgun Gothic" w:hAnsi="Arial Narrow" w:cs="Arial"/>
          <w:sz w:val="22"/>
          <w:szCs w:val="22"/>
        </w:rPr>
        <w:t>EORC</w:t>
      </w:r>
      <w:r>
        <w:rPr>
          <w:rFonts w:ascii="Arial Narrow" w:eastAsia="Malgun Gothic" w:hAnsi="Arial Narrow" w:cs="Arial"/>
          <w:sz w:val="22"/>
          <w:szCs w:val="22"/>
        </w:rPr>
        <w:t>/SEEC</w:t>
      </w:r>
      <w:r w:rsidRPr="009E77E4">
        <w:rPr>
          <w:rFonts w:ascii="Arial Narrow" w:eastAsia="Malgun Gothic" w:hAnsi="Arial Narrow" w:cs="Arial"/>
          <w:sz w:val="22"/>
          <w:szCs w:val="22"/>
        </w:rPr>
        <w:t xml:space="preserve"> as correções necessárias.</w:t>
      </w:r>
    </w:p>
    <w:p w14:paraId="5DCE341A" w14:textId="77777777" w:rsidR="00AD16D0" w:rsidRPr="009E77E4" w:rsidRDefault="00186E2C" w:rsidP="00AD16D0">
      <w:pPr>
        <w:pStyle w:val="Ttulo3"/>
        <w:jc w:val="both"/>
        <w:rPr>
          <w:rFonts w:ascii="Arial Narrow" w:eastAsia="Malgun Gothic" w:hAnsi="Arial Narrow"/>
          <w:b/>
        </w:rPr>
      </w:pPr>
      <w:bookmarkStart w:id="16" w:name="_Toc64786443"/>
      <w:r>
        <w:rPr>
          <w:rFonts w:ascii="Arial Narrow" w:eastAsia="Malgun Gothic" w:hAnsi="Arial Narrow"/>
          <w:b/>
        </w:rPr>
        <w:t>2.8</w:t>
      </w:r>
      <w:r w:rsidR="00B86FB6">
        <w:rPr>
          <w:rFonts w:ascii="Arial Narrow" w:eastAsia="Malgun Gothic" w:hAnsi="Arial Narrow"/>
          <w:b/>
        </w:rPr>
        <w:t>.2.5</w:t>
      </w:r>
      <w:r w:rsidR="00AD16D0" w:rsidRPr="009E77E4">
        <w:rPr>
          <w:rFonts w:ascii="Arial Narrow" w:eastAsia="Malgun Gothic" w:hAnsi="Arial Narrow"/>
          <w:b/>
        </w:rPr>
        <w:t>. REPROGRAMAÇÃO DE DATA</w:t>
      </w:r>
      <w:bookmarkEnd w:id="16"/>
    </w:p>
    <w:p w14:paraId="4AB1B963" w14:textId="77777777" w:rsidR="00AD16D0" w:rsidRPr="009E77E4" w:rsidRDefault="00AD16D0" w:rsidP="00AD16D0">
      <w:pPr>
        <w:rPr>
          <w:rFonts w:ascii="Arial Narrow" w:eastAsia="Malgun Gothic" w:hAnsi="Arial Narrow"/>
        </w:rPr>
      </w:pPr>
    </w:p>
    <w:p w14:paraId="1F21F30B" w14:textId="77777777" w:rsidR="00AD16D0" w:rsidRDefault="00AD16D0" w:rsidP="00AD16D0">
      <w:pPr>
        <w:tabs>
          <w:tab w:val="left" w:pos="709"/>
        </w:tabs>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bCs/>
          <w:sz w:val="22"/>
          <w:szCs w:val="22"/>
        </w:rPr>
        <w:t xml:space="preserve">Se houver necessidade de reprogramar as datas previstas para execução da etapa, </w:t>
      </w:r>
      <w:r w:rsidR="0069647B">
        <w:rPr>
          <w:rFonts w:ascii="Arial Narrow" w:eastAsia="Malgun Gothic" w:hAnsi="Arial Narrow" w:cs="Arial"/>
          <w:bCs/>
          <w:sz w:val="22"/>
          <w:szCs w:val="22"/>
        </w:rPr>
        <w:t>o agente de planejamento</w:t>
      </w:r>
      <w:r w:rsidR="005F1213">
        <w:rPr>
          <w:rFonts w:ascii="Arial Narrow" w:eastAsia="Malgun Gothic" w:hAnsi="Arial Narrow" w:cs="Arial"/>
          <w:bCs/>
          <w:sz w:val="22"/>
          <w:szCs w:val="22"/>
        </w:rPr>
        <w:t xml:space="preserve"> deverá </w:t>
      </w:r>
      <w:r w:rsidRPr="009E77E4">
        <w:rPr>
          <w:rFonts w:ascii="Arial Narrow" w:eastAsia="Malgun Gothic" w:hAnsi="Arial Narrow" w:cs="Arial"/>
          <w:bCs/>
          <w:sz w:val="22"/>
          <w:szCs w:val="22"/>
        </w:rPr>
        <w:t>a</w:t>
      </w:r>
      <w:r w:rsidRPr="009E77E4">
        <w:rPr>
          <w:rFonts w:ascii="Arial Narrow" w:eastAsia="Malgun Gothic" w:hAnsi="Arial Narrow" w:cs="Arial"/>
          <w:sz w:val="22"/>
          <w:szCs w:val="22"/>
        </w:rPr>
        <w:t xml:space="preserve">cessar </w:t>
      </w:r>
      <w:r w:rsidR="005F1213">
        <w:rPr>
          <w:rFonts w:ascii="Arial Narrow" w:eastAsia="Malgun Gothic" w:hAnsi="Arial Narrow" w:cs="Arial"/>
          <w:sz w:val="22"/>
          <w:szCs w:val="22"/>
        </w:rPr>
        <w:t>o menu SAG-WEB</w:t>
      </w:r>
      <w:r>
        <w:rPr>
          <w:rFonts w:ascii="Arial Narrow" w:eastAsia="Malgun Gothic" w:hAnsi="Arial Narrow" w:cs="Arial"/>
          <w:sz w:val="22"/>
          <w:szCs w:val="22"/>
        </w:rPr>
        <w:t>,</w:t>
      </w:r>
      <w:r w:rsidR="005F1213">
        <w:rPr>
          <w:rFonts w:ascii="Arial Narrow" w:eastAsia="Malgun Gothic" w:hAnsi="Arial Narrow" w:cs="Arial"/>
          <w:sz w:val="22"/>
          <w:szCs w:val="22"/>
        </w:rPr>
        <w:t xml:space="preserve"> opç</w:t>
      </w:r>
      <w:r>
        <w:rPr>
          <w:rFonts w:ascii="Arial Narrow" w:eastAsia="Malgun Gothic" w:hAnsi="Arial Narrow" w:cs="Arial"/>
          <w:sz w:val="22"/>
          <w:szCs w:val="22"/>
        </w:rPr>
        <w:t>ão “</w:t>
      </w:r>
      <w:r w:rsidRPr="003D44D4">
        <w:rPr>
          <w:rFonts w:ascii="Arial Narrow" w:eastAsia="Malgun Gothic" w:hAnsi="Arial Narrow" w:cs="Arial"/>
          <w:b/>
          <w:sz w:val="22"/>
          <w:szCs w:val="22"/>
        </w:rPr>
        <w:t>Manter Etapa Programada</w:t>
      </w:r>
      <w:r w:rsidR="005F1213">
        <w:rPr>
          <w:rFonts w:ascii="Arial Narrow" w:eastAsia="Malgun Gothic" w:hAnsi="Arial Narrow" w:cs="Arial"/>
          <w:sz w:val="22"/>
          <w:szCs w:val="22"/>
        </w:rPr>
        <w:t>”, e clicar em</w:t>
      </w:r>
      <w:r>
        <w:rPr>
          <w:rFonts w:ascii="Arial Narrow" w:eastAsia="Malgun Gothic" w:hAnsi="Arial Narrow" w:cs="Arial"/>
          <w:sz w:val="22"/>
          <w:szCs w:val="22"/>
        </w:rPr>
        <w:t xml:space="preserve"> “</w:t>
      </w:r>
      <w:r w:rsidRPr="003D44D4">
        <w:rPr>
          <w:rFonts w:ascii="Arial Narrow" w:eastAsia="Malgun Gothic" w:hAnsi="Arial Narrow" w:cs="Arial"/>
          <w:b/>
          <w:sz w:val="22"/>
          <w:szCs w:val="22"/>
        </w:rPr>
        <w:t>Incluir</w:t>
      </w:r>
      <w:r>
        <w:rPr>
          <w:rFonts w:ascii="Arial Narrow" w:eastAsia="Malgun Gothic" w:hAnsi="Arial Narrow" w:cs="Arial"/>
          <w:b/>
          <w:sz w:val="22"/>
          <w:szCs w:val="22"/>
        </w:rPr>
        <w:t>”</w:t>
      </w:r>
      <w:r w:rsidRPr="009E77E4">
        <w:rPr>
          <w:rFonts w:ascii="Arial Narrow" w:eastAsia="Malgun Gothic" w:hAnsi="Arial Narrow" w:cs="Arial"/>
          <w:sz w:val="22"/>
          <w:szCs w:val="22"/>
        </w:rPr>
        <w:t>.</w:t>
      </w:r>
      <w:r w:rsidR="005F1213">
        <w:rPr>
          <w:rFonts w:ascii="Arial Narrow" w:eastAsia="Malgun Gothic" w:hAnsi="Arial Narrow" w:cs="Arial"/>
          <w:sz w:val="22"/>
          <w:szCs w:val="22"/>
        </w:rPr>
        <w:t xml:space="preserve"> </w:t>
      </w:r>
    </w:p>
    <w:p w14:paraId="7475ABEF" w14:textId="77777777" w:rsidR="00AD16D0" w:rsidRDefault="00AD16D0" w:rsidP="005F1213">
      <w:pPr>
        <w:tabs>
          <w:tab w:val="left" w:pos="709"/>
        </w:tabs>
        <w:spacing w:line="276" w:lineRule="auto"/>
        <w:jc w:val="both"/>
        <w:rPr>
          <w:rFonts w:ascii="Arial Narrow" w:eastAsia="Malgun Gothic" w:hAnsi="Arial Narrow" w:cs="Arial"/>
          <w:sz w:val="22"/>
          <w:szCs w:val="22"/>
        </w:rPr>
      </w:pPr>
    </w:p>
    <w:p w14:paraId="6151DFD7" w14:textId="77777777" w:rsidR="00AD16D0" w:rsidRDefault="00AD16D0" w:rsidP="00AD16D0">
      <w:pPr>
        <w:tabs>
          <w:tab w:val="left" w:pos="709"/>
        </w:tabs>
        <w:spacing w:line="276" w:lineRule="auto"/>
        <w:jc w:val="both"/>
        <w:rPr>
          <w:rFonts w:ascii="Arial Narrow" w:eastAsia="Malgun Gothic" w:hAnsi="Arial Narrow" w:cs="Arial"/>
          <w:sz w:val="22"/>
          <w:szCs w:val="22"/>
        </w:rPr>
      </w:pPr>
    </w:p>
    <w:p w14:paraId="6A31B4DB" w14:textId="77777777" w:rsidR="00AD16D0" w:rsidRPr="009E77E4" w:rsidRDefault="00AD16D0" w:rsidP="00AD16D0">
      <w:pPr>
        <w:tabs>
          <w:tab w:val="left" w:pos="709"/>
        </w:tabs>
        <w:spacing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Proceder conforme instruções:</w:t>
      </w:r>
    </w:p>
    <w:p w14:paraId="0FF421D5" w14:textId="77777777" w:rsidR="00AD16D0" w:rsidRPr="009E77E4" w:rsidRDefault="00AD16D0" w:rsidP="00AD16D0">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Preencher os campos </w:t>
      </w:r>
      <w:r w:rsidRPr="009E77E4">
        <w:rPr>
          <w:rFonts w:ascii="Arial Narrow" w:eastAsia="Malgun Gothic" w:hAnsi="Arial Narrow" w:cs="Arial"/>
          <w:sz w:val="22"/>
          <w:szCs w:val="22"/>
          <w:u w:val="single"/>
        </w:rPr>
        <w:t>Unidade Orçamentária</w:t>
      </w:r>
      <w:r w:rsidRPr="009E77E4">
        <w:rPr>
          <w:rFonts w:ascii="Arial Narrow" w:eastAsia="Malgun Gothic" w:hAnsi="Arial Narrow" w:cs="Arial"/>
          <w:sz w:val="22"/>
          <w:szCs w:val="22"/>
        </w:rPr>
        <w:t xml:space="preserve"> e </w:t>
      </w:r>
      <w:r w:rsidRPr="009E77E4">
        <w:rPr>
          <w:rFonts w:ascii="Arial Narrow" w:eastAsia="Malgun Gothic" w:hAnsi="Arial Narrow" w:cs="Arial"/>
          <w:sz w:val="22"/>
          <w:szCs w:val="22"/>
          <w:u w:val="single"/>
        </w:rPr>
        <w:t>Número da Etapa</w:t>
      </w:r>
      <w:r w:rsidRPr="009E77E4">
        <w:rPr>
          <w:rFonts w:ascii="Arial Narrow" w:eastAsia="Malgun Gothic" w:hAnsi="Arial Narrow" w:cs="Arial"/>
          <w:sz w:val="22"/>
          <w:szCs w:val="22"/>
        </w:rPr>
        <w:t xml:space="preserve"> que será reprogramada.</w:t>
      </w:r>
    </w:p>
    <w:p w14:paraId="23C2ADEA" w14:textId="77777777" w:rsidR="00AD16D0" w:rsidRPr="009E77E4" w:rsidRDefault="00AD16D0" w:rsidP="00AD16D0">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Clicar na opção </w:t>
      </w:r>
      <w:r w:rsidR="0078605B">
        <w:rPr>
          <w:rFonts w:ascii="Arial Narrow" w:eastAsia="Malgun Gothic" w:hAnsi="Arial Narrow" w:cs="Arial"/>
          <w:sz w:val="22"/>
          <w:szCs w:val="22"/>
        </w:rPr>
        <w:t>“</w:t>
      </w:r>
      <w:r w:rsidR="0078605B">
        <w:rPr>
          <w:rFonts w:ascii="Arial Narrow" w:eastAsia="Malgun Gothic" w:hAnsi="Arial Narrow" w:cs="Arial"/>
          <w:b/>
          <w:sz w:val="22"/>
          <w:szCs w:val="22"/>
        </w:rPr>
        <w:t>C</w:t>
      </w:r>
      <w:r w:rsidRPr="009E77E4">
        <w:rPr>
          <w:rFonts w:ascii="Arial Narrow" w:eastAsia="Malgun Gothic" w:hAnsi="Arial Narrow" w:cs="Arial"/>
          <w:b/>
          <w:sz w:val="22"/>
          <w:szCs w:val="22"/>
        </w:rPr>
        <w:t>onsultar</w:t>
      </w:r>
      <w:r w:rsidR="0078605B">
        <w:rPr>
          <w:rFonts w:ascii="Arial Narrow" w:eastAsia="Malgun Gothic" w:hAnsi="Arial Narrow" w:cs="Arial"/>
          <w:b/>
          <w:sz w:val="22"/>
          <w:szCs w:val="22"/>
        </w:rPr>
        <w:t>”</w:t>
      </w:r>
      <w:r w:rsidRPr="009E77E4">
        <w:rPr>
          <w:rFonts w:ascii="Arial Narrow" w:eastAsia="Malgun Gothic" w:hAnsi="Arial Narrow" w:cs="Arial"/>
          <w:sz w:val="22"/>
          <w:szCs w:val="22"/>
        </w:rPr>
        <w:t xml:space="preserve"> - </w:t>
      </w:r>
      <w:r w:rsidR="0078605B">
        <w:rPr>
          <w:rFonts w:ascii="Arial Narrow" w:eastAsia="Malgun Gothic" w:hAnsi="Arial Narrow" w:cs="Arial"/>
          <w:sz w:val="22"/>
          <w:szCs w:val="22"/>
        </w:rPr>
        <w:t>O s</w:t>
      </w:r>
      <w:r w:rsidR="0078605B" w:rsidRPr="009E77E4">
        <w:rPr>
          <w:rFonts w:ascii="Arial Narrow" w:eastAsia="Malgun Gothic" w:hAnsi="Arial Narrow" w:cs="Arial"/>
          <w:sz w:val="22"/>
          <w:szCs w:val="22"/>
        </w:rPr>
        <w:t xml:space="preserve">istema </w:t>
      </w:r>
      <w:r w:rsidR="0078605B">
        <w:rPr>
          <w:rFonts w:ascii="Arial Narrow" w:eastAsia="Malgun Gothic" w:hAnsi="Arial Narrow" w:cs="Arial"/>
          <w:sz w:val="22"/>
          <w:szCs w:val="22"/>
        </w:rPr>
        <w:t>carregará as informações da etapa</w:t>
      </w:r>
      <w:r w:rsidRPr="009E77E4">
        <w:rPr>
          <w:rFonts w:ascii="Arial Narrow" w:eastAsia="Malgun Gothic" w:hAnsi="Arial Narrow" w:cs="Arial"/>
          <w:sz w:val="22"/>
          <w:szCs w:val="22"/>
        </w:rPr>
        <w:t>.</w:t>
      </w:r>
    </w:p>
    <w:p w14:paraId="7E96B30F" w14:textId="77777777" w:rsidR="00AD16D0" w:rsidRPr="009E77E4" w:rsidRDefault="0078605B" w:rsidP="00AD16D0">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Proceder às</w:t>
      </w:r>
      <w:r w:rsidR="00AD16D0" w:rsidRPr="009E77E4">
        <w:rPr>
          <w:rFonts w:ascii="Arial Narrow" w:eastAsia="Malgun Gothic" w:hAnsi="Arial Narrow" w:cs="Arial"/>
          <w:sz w:val="22"/>
          <w:szCs w:val="22"/>
        </w:rPr>
        <w:t xml:space="preserve"> al</w:t>
      </w:r>
      <w:r w:rsidR="005F1213">
        <w:rPr>
          <w:rFonts w:ascii="Arial Narrow" w:eastAsia="Malgun Gothic" w:hAnsi="Arial Narrow" w:cs="Arial"/>
          <w:sz w:val="22"/>
          <w:szCs w:val="22"/>
        </w:rPr>
        <w:t xml:space="preserve">terações necessárias nas datas e, </w:t>
      </w:r>
      <w:r w:rsidR="00AD16D0" w:rsidRPr="009E77E4">
        <w:rPr>
          <w:rFonts w:ascii="Arial Narrow" w:eastAsia="Malgun Gothic" w:hAnsi="Arial Narrow" w:cs="Arial"/>
          <w:sz w:val="22"/>
          <w:szCs w:val="22"/>
        </w:rPr>
        <w:t>em seguida</w:t>
      </w:r>
      <w:r w:rsidR="005F1213">
        <w:rPr>
          <w:rFonts w:ascii="Arial Narrow" w:eastAsia="Malgun Gothic" w:hAnsi="Arial Narrow" w:cs="Arial"/>
          <w:sz w:val="22"/>
          <w:szCs w:val="22"/>
        </w:rPr>
        <w:t>,</w:t>
      </w:r>
      <w:r w:rsidR="00AD16D0" w:rsidRPr="009E77E4">
        <w:rPr>
          <w:rFonts w:ascii="Arial Narrow" w:eastAsia="Malgun Gothic" w:hAnsi="Arial Narrow" w:cs="Arial"/>
          <w:sz w:val="22"/>
          <w:szCs w:val="22"/>
        </w:rPr>
        <w:t xml:space="preserve"> clicar na opção </w:t>
      </w:r>
      <w:r w:rsidR="00F11503">
        <w:rPr>
          <w:rFonts w:ascii="Arial Narrow" w:eastAsia="Malgun Gothic" w:hAnsi="Arial Narrow" w:cs="Arial"/>
          <w:b/>
          <w:sz w:val="22"/>
          <w:szCs w:val="22"/>
        </w:rPr>
        <w:t>“Salvar”</w:t>
      </w:r>
      <w:r w:rsidR="000233D4">
        <w:rPr>
          <w:rFonts w:ascii="Arial Narrow" w:eastAsia="Malgun Gothic" w:hAnsi="Arial Narrow" w:cs="Arial"/>
          <w:sz w:val="22"/>
          <w:szCs w:val="22"/>
        </w:rPr>
        <w:t>. Será emitida</w:t>
      </w:r>
      <w:r w:rsidR="00AD16D0" w:rsidRPr="009E77E4">
        <w:rPr>
          <w:rFonts w:ascii="Arial Narrow" w:eastAsia="Malgun Gothic" w:hAnsi="Arial Narrow" w:cs="Arial"/>
          <w:sz w:val="22"/>
          <w:szCs w:val="22"/>
        </w:rPr>
        <w:t xml:space="preserve"> a mensagem “</w:t>
      </w:r>
      <w:r w:rsidR="00F11503">
        <w:rPr>
          <w:rFonts w:ascii="Arial Narrow" w:eastAsia="Malgun Gothic" w:hAnsi="Arial Narrow" w:cs="Arial"/>
          <w:sz w:val="22"/>
          <w:szCs w:val="22"/>
        </w:rPr>
        <w:t>Alteração</w:t>
      </w:r>
      <w:r w:rsidR="008C04F3">
        <w:rPr>
          <w:rFonts w:ascii="Arial Narrow" w:eastAsia="Malgun Gothic" w:hAnsi="Arial Narrow" w:cs="Arial"/>
          <w:sz w:val="22"/>
          <w:szCs w:val="22"/>
        </w:rPr>
        <w:t xml:space="preserve"> efetuada com sucesso”.</w:t>
      </w:r>
    </w:p>
    <w:p w14:paraId="76604A78" w14:textId="77777777" w:rsidR="00AD16D0" w:rsidRPr="005F1213" w:rsidRDefault="00AD16D0" w:rsidP="005F1213">
      <w:pPr>
        <w:pStyle w:val="PargrafodaLista"/>
        <w:spacing w:after="120" w:line="276" w:lineRule="auto"/>
        <w:ind w:left="1134"/>
        <w:contextualSpacing/>
        <w:jc w:val="both"/>
        <w:rPr>
          <w:rFonts w:ascii="Arial Narrow" w:eastAsia="Malgun Gothic" w:hAnsi="Arial Narrow" w:cs="Arial"/>
          <w:sz w:val="22"/>
          <w:szCs w:val="22"/>
        </w:rPr>
      </w:pPr>
      <w:r w:rsidRPr="008C04F3">
        <w:rPr>
          <w:rFonts w:ascii="Arial Narrow" w:eastAsia="Malgun Gothic" w:hAnsi="Arial Narrow" w:cs="Arial"/>
          <w:b/>
          <w:sz w:val="22"/>
          <w:szCs w:val="22"/>
          <w:u w:val="single"/>
        </w:rPr>
        <w:t>Observações</w:t>
      </w:r>
      <w:r w:rsidRPr="009E77E4">
        <w:rPr>
          <w:rFonts w:ascii="Arial Narrow" w:eastAsia="Malgun Gothic" w:hAnsi="Arial Narrow" w:cs="Arial"/>
          <w:sz w:val="22"/>
          <w:szCs w:val="22"/>
        </w:rPr>
        <w:t xml:space="preserve">: </w:t>
      </w:r>
    </w:p>
    <w:p w14:paraId="6715DFE4" w14:textId="77777777" w:rsidR="00AD16D0" w:rsidRPr="005F1213" w:rsidRDefault="00AD16D0" w:rsidP="001F4569">
      <w:pPr>
        <w:pStyle w:val="PargrafodaLista"/>
        <w:numPr>
          <w:ilvl w:val="0"/>
          <w:numId w:val="22"/>
        </w:numPr>
        <w:spacing w:after="200" w:line="276" w:lineRule="auto"/>
        <w:contextualSpacing/>
        <w:jc w:val="both"/>
        <w:rPr>
          <w:rFonts w:ascii="Arial Narrow" w:eastAsia="Malgun Gothic" w:hAnsi="Arial Narrow" w:cs="Arial"/>
          <w:b/>
          <w:bCs/>
          <w:color w:val="006699"/>
          <w:sz w:val="22"/>
          <w:szCs w:val="22"/>
        </w:rPr>
      </w:pPr>
      <w:r w:rsidRPr="009E77E4">
        <w:rPr>
          <w:rFonts w:ascii="Arial Narrow" w:eastAsia="Malgun Gothic" w:hAnsi="Arial Narrow" w:cs="Arial"/>
          <w:sz w:val="22"/>
          <w:szCs w:val="22"/>
        </w:rPr>
        <w:t xml:space="preserve">A </w:t>
      </w:r>
      <w:r w:rsidRPr="005F1213">
        <w:rPr>
          <w:rFonts w:ascii="Arial Narrow" w:eastAsia="Malgun Gothic" w:hAnsi="Arial Narrow" w:cs="Arial"/>
          <w:sz w:val="22"/>
          <w:szCs w:val="22"/>
          <w:u w:val="single"/>
        </w:rPr>
        <w:t>data de início</w:t>
      </w:r>
      <w:r w:rsidRPr="009E77E4">
        <w:rPr>
          <w:rFonts w:ascii="Arial Narrow" w:eastAsia="Malgun Gothic" w:hAnsi="Arial Narrow" w:cs="Arial"/>
          <w:sz w:val="22"/>
          <w:szCs w:val="22"/>
        </w:rPr>
        <w:t xml:space="preserve"> só poderá </w:t>
      </w:r>
      <w:r w:rsidR="005F1213">
        <w:rPr>
          <w:rFonts w:ascii="Arial Narrow" w:eastAsia="Malgun Gothic" w:hAnsi="Arial Narrow" w:cs="Arial"/>
          <w:sz w:val="22"/>
          <w:szCs w:val="22"/>
        </w:rPr>
        <w:t>ser antecipada (realização ocorre antes do planejado), não podendo ser postergada</w:t>
      </w:r>
      <w:r w:rsidRPr="009E77E4">
        <w:rPr>
          <w:rFonts w:ascii="Arial Narrow" w:eastAsia="Malgun Gothic" w:hAnsi="Arial Narrow" w:cs="Arial"/>
          <w:sz w:val="22"/>
          <w:szCs w:val="22"/>
        </w:rPr>
        <w:t>.</w:t>
      </w:r>
      <w:r w:rsidR="005F1213">
        <w:rPr>
          <w:rFonts w:ascii="Arial Narrow" w:eastAsia="Malgun Gothic" w:hAnsi="Arial Narrow" w:cs="Arial"/>
          <w:sz w:val="22"/>
          <w:szCs w:val="22"/>
        </w:rPr>
        <w:t xml:space="preserve"> Caso a execução física não se inicie no prazo previsto, o estágio da etapa deverá ser alterado para “NI – Não Iniciada”;</w:t>
      </w:r>
    </w:p>
    <w:p w14:paraId="4D3B293C" w14:textId="77777777" w:rsidR="005F1213" w:rsidRPr="00CD77B2" w:rsidRDefault="005F1213" w:rsidP="001F4569">
      <w:pPr>
        <w:pStyle w:val="PargrafodaLista"/>
        <w:numPr>
          <w:ilvl w:val="0"/>
          <w:numId w:val="22"/>
        </w:numPr>
        <w:spacing w:after="200" w:line="276" w:lineRule="auto"/>
        <w:contextualSpacing/>
        <w:jc w:val="both"/>
        <w:rPr>
          <w:rFonts w:ascii="Arial Narrow" w:eastAsia="Malgun Gothic" w:hAnsi="Arial Narrow" w:cs="Arial"/>
          <w:b/>
          <w:bCs/>
          <w:color w:val="006699"/>
          <w:sz w:val="22"/>
          <w:szCs w:val="22"/>
        </w:rPr>
      </w:pPr>
      <w:r w:rsidRPr="005F1213">
        <w:rPr>
          <w:rFonts w:ascii="Arial Narrow" w:eastAsia="Malgun Gothic" w:hAnsi="Arial Narrow" w:cs="Arial"/>
          <w:sz w:val="22"/>
          <w:szCs w:val="22"/>
          <w:u w:val="single"/>
        </w:rPr>
        <w:t>Data de término</w:t>
      </w:r>
      <w:r>
        <w:rPr>
          <w:rFonts w:ascii="Arial Narrow" w:eastAsia="Malgun Gothic" w:hAnsi="Arial Narrow" w:cs="Arial"/>
          <w:sz w:val="22"/>
          <w:szCs w:val="22"/>
        </w:rPr>
        <w:t>: a unidade poderá antecipá-la ou</w:t>
      </w:r>
      <w:r w:rsidR="008C04F3">
        <w:rPr>
          <w:rFonts w:ascii="Arial Narrow" w:eastAsia="Malgun Gothic" w:hAnsi="Arial Narrow" w:cs="Arial"/>
          <w:sz w:val="22"/>
          <w:szCs w:val="22"/>
        </w:rPr>
        <w:t xml:space="preserve"> postergá-la </w:t>
      </w:r>
      <w:r>
        <w:rPr>
          <w:rFonts w:ascii="Arial Narrow" w:eastAsia="Malgun Gothic" w:hAnsi="Arial Narrow" w:cs="Arial"/>
          <w:sz w:val="22"/>
          <w:szCs w:val="22"/>
        </w:rPr>
        <w:t xml:space="preserve">somente uma vez. </w:t>
      </w:r>
    </w:p>
    <w:p w14:paraId="18A52028" w14:textId="1244862A" w:rsidR="007068EE" w:rsidRPr="00D15D06" w:rsidRDefault="00AD16D0" w:rsidP="00D15D06">
      <w:pPr>
        <w:pStyle w:val="PargrafodaLista"/>
        <w:numPr>
          <w:ilvl w:val="0"/>
          <w:numId w:val="22"/>
        </w:numPr>
        <w:spacing w:after="200" w:line="276" w:lineRule="auto"/>
        <w:contextualSpacing/>
        <w:jc w:val="both"/>
        <w:rPr>
          <w:rFonts w:ascii="Arial Narrow" w:eastAsia="Malgun Gothic" w:hAnsi="Arial Narrow" w:cs="Arial"/>
          <w:b/>
          <w:bCs/>
          <w:color w:val="006699"/>
          <w:sz w:val="22"/>
          <w:szCs w:val="22"/>
        </w:rPr>
      </w:pPr>
      <w:r>
        <w:rPr>
          <w:rFonts w:ascii="Arial Narrow" w:eastAsia="Malgun Gothic" w:hAnsi="Arial Narrow" w:cs="Arial"/>
          <w:sz w:val="22"/>
          <w:szCs w:val="22"/>
        </w:rPr>
        <w:t>No bimestre do cadastramento da etapa, a previsão de início e término poderá ser alterada sem necessidade de se efetuar reprogramação</w:t>
      </w:r>
      <w:r w:rsidR="00CD5C3E">
        <w:rPr>
          <w:rFonts w:ascii="Arial Narrow" w:eastAsia="Malgun Gothic" w:hAnsi="Arial Narrow" w:cs="Arial"/>
          <w:sz w:val="22"/>
          <w:szCs w:val="22"/>
        </w:rPr>
        <w:t xml:space="preserve"> (campo previsão)</w:t>
      </w:r>
      <w:r>
        <w:rPr>
          <w:rFonts w:ascii="Arial Narrow" w:eastAsia="Malgun Gothic" w:hAnsi="Arial Narrow" w:cs="Arial"/>
          <w:sz w:val="22"/>
          <w:szCs w:val="22"/>
        </w:rPr>
        <w:t xml:space="preserve">. </w:t>
      </w:r>
    </w:p>
    <w:p w14:paraId="11CF54DB" w14:textId="77777777" w:rsidR="002D2960" w:rsidRPr="009E77E4" w:rsidRDefault="001E3059" w:rsidP="00A5263A">
      <w:pPr>
        <w:pStyle w:val="Ttulo1"/>
        <w:spacing w:after="240"/>
        <w:jc w:val="both"/>
        <w:rPr>
          <w:rFonts w:ascii="Arial Narrow" w:eastAsia="Malgun Gothic" w:hAnsi="Arial Narrow" w:cs="Arial"/>
          <w:color w:val="auto"/>
          <w:sz w:val="24"/>
          <w:szCs w:val="24"/>
        </w:rPr>
      </w:pPr>
      <w:bookmarkStart w:id="17" w:name="_Toc64786444"/>
      <w:r w:rsidRPr="009E77E4">
        <w:rPr>
          <w:rFonts w:ascii="Arial Narrow" w:eastAsia="Malgun Gothic" w:hAnsi="Arial Narrow" w:cs="Arial"/>
          <w:color w:val="auto"/>
          <w:sz w:val="24"/>
          <w:szCs w:val="24"/>
        </w:rPr>
        <w:t>2.</w:t>
      </w:r>
      <w:r w:rsidR="00186E2C">
        <w:rPr>
          <w:rFonts w:ascii="Arial Narrow" w:eastAsia="Malgun Gothic" w:hAnsi="Arial Narrow" w:cs="Arial"/>
          <w:color w:val="auto"/>
          <w:sz w:val="24"/>
          <w:szCs w:val="24"/>
        </w:rPr>
        <w:t>9</w:t>
      </w:r>
      <w:r w:rsidR="00FB22BE" w:rsidRPr="009E77E4">
        <w:rPr>
          <w:rFonts w:ascii="Arial Narrow" w:eastAsia="Malgun Gothic" w:hAnsi="Arial Narrow" w:cs="Arial"/>
          <w:color w:val="auto"/>
          <w:sz w:val="24"/>
          <w:szCs w:val="24"/>
        </w:rPr>
        <w:t xml:space="preserve">. </w:t>
      </w:r>
      <w:r w:rsidR="009F6C20" w:rsidRPr="009E77E4">
        <w:rPr>
          <w:rFonts w:ascii="Arial Narrow" w:eastAsia="Malgun Gothic" w:hAnsi="Arial Narrow" w:cs="Arial"/>
          <w:color w:val="auto"/>
          <w:sz w:val="24"/>
          <w:szCs w:val="24"/>
        </w:rPr>
        <w:t xml:space="preserve">ACOMPANHAMENTO </w:t>
      </w:r>
      <w:r w:rsidR="003C3ADD">
        <w:rPr>
          <w:rFonts w:ascii="Arial Narrow" w:eastAsia="Malgun Gothic" w:hAnsi="Arial Narrow" w:cs="Arial"/>
          <w:color w:val="auto"/>
          <w:sz w:val="24"/>
          <w:szCs w:val="24"/>
        </w:rPr>
        <w:t xml:space="preserve">BIMESTRAL </w:t>
      </w:r>
      <w:r w:rsidR="009F6C20" w:rsidRPr="009E77E4">
        <w:rPr>
          <w:rFonts w:ascii="Arial Narrow" w:eastAsia="Malgun Gothic" w:hAnsi="Arial Narrow" w:cs="Arial"/>
          <w:color w:val="auto"/>
          <w:sz w:val="24"/>
          <w:szCs w:val="24"/>
        </w:rPr>
        <w:t>DAS ETAPAS</w:t>
      </w:r>
      <w:bookmarkEnd w:id="17"/>
    </w:p>
    <w:p w14:paraId="59F7237C" w14:textId="77777777" w:rsidR="00415F9D" w:rsidRDefault="00784A81" w:rsidP="00F3022D">
      <w:pPr>
        <w:spacing w:after="120" w:line="276" w:lineRule="auto"/>
        <w:ind w:firstLine="1134"/>
        <w:jc w:val="both"/>
        <w:rPr>
          <w:rFonts w:ascii="Arial Narrow" w:eastAsia="Malgun Gothic" w:hAnsi="Arial Narrow" w:cs="Arial"/>
          <w:sz w:val="22"/>
          <w:szCs w:val="22"/>
        </w:rPr>
      </w:pPr>
      <w:r w:rsidRPr="00896058">
        <w:rPr>
          <w:rFonts w:ascii="Arial Narrow" w:eastAsia="Malgun Gothic" w:hAnsi="Arial Narrow" w:cs="Arial"/>
          <w:sz w:val="22"/>
          <w:szCs w:val="22"/>
        </w:rPr>
        <w:t xml:space="preserve">Após o cadastramento das etapas, as Unidades devem efetuar </w:t>
      </w:r>
      <w:r w:rsidR="00525656" w:rsidRPr="00896058">
        <w:rPr>
          <w:rFonts w:ascii="Arial Narrow" w:eastAsia="Malgun Gothic" w:hAnsi="Arial Narrow" w:cs="Arial"/>
          <w:sz w:val="22"/>
          <w:szCs w:val="22"/>
        </w:rPr>
        <w:t>seu</w:t>
      </w:r>
      <w:r w:rsidRPr="00525656">
        <w:rPr>
          <w:rFonts w:ascii="Arial Narrow" w:eastAsia="Malgun Gothic" w:hAnsi="Arial Narrow" w:cs="Arial"/>
          <w:b/>
          <w:sz w:val="22"/>
          <w:szCs w:val="22"/>
        </w:rPr>
        <w:t xml:space="preserve"> </w:t>
      </w:r>
      <w:r w:rsidRPr="00640D77">
        <w:rPr>
          <w:rFonts w:ascii="Arial Narrow" w:eastAsia="Malgun Gothic" w:hAnsi="Arial Narrow" w:cs="Arial"/>
          <w:b/>
          <w:sz w:val="22"/>
          <w:szCs w:val="22"/>
        </w:rPr>
        <w:t>acompanhamento bimestral</w:t>
      </w:r>
      <w:r w:rsidRPr="009E77E4">
        <w:rPr>
          <w:rFonts w:ascii="Arial Narrow" w:eastAsia="Malgun Gothic" w:hAnsi="Arial Narrow" w:cs="Arial"/>
          <w:sz w:val="22"/>
          <w:szCs w:val="22"/>
        </w:rPr>
        <w:t>. Es</w:t>
      </w:r>
      <w:r w:rsidR="0059055F">
        <w:rPr>
          <w:rFonts w:ascii="Arial Narrow" w:eastAsia="Malgun Gothic" w:hAnsi="Arial Narrow" w:cs="Arial"/>
          <w:sz w:val="22"/>
          <w:szCs w:val="22"/>
        </w:rPr>
        <w:t>s</w:t>
      </w:r>
      <w:r w:rsidRPr="009E77E4">
        <w:rPr>
          <w:rFonts w:ascii="Arial Narrow" w:eastAsia="Malgun Gothic" w:hAnsi="Arial Narrow" w:cs="Arial"/>
          <w:sz w:val="22"/>
          <w:szCs w:val="22"/>
        </w:rPr>
        <w:t xml:space="preserve">e </w:t>
      </w:r>
      <w:r w:rsidR="002D2960" w:rsidRPr="009E77E4">
        <w:rPr>
          <w:rFonts w:ascii="Arial Narrow" w:eastAsia="Malgun Gothic" w:hAnsi="Arial Narrow" w:cs="Arial"/>
          <w:sz w:val="22"/>
          <w:szCs w:val="22"/>
        </w:rPr>
        <w:t>deve ser realizado de forma planejada</w:t>
      </w:r>
      <w:r w:rsidR="00A9259B" w:rsidRPr="009E77E4">
        <w:rPr>
          <w:rFonts w:ascii="Arial Narrow" w:eastAsia="Malgun Gothic" w:hAnsi="Arial Narrow" w:cs="Arial"/>
          <w:sz w:val="22"/>
          <w:szCs w:val="22"/>
        </w:rPr>
        <w:t>,</w:t>
      </w:r>
      <w:r w:rsidR="002D2960" w:rsidRPr="009E77E4">
        <w:rPr>
          <w:rFonts w:ascii="Arial Narrow" w:eastAsia="Malgun Gothic" w:hAnsi="Arial Narrow" w:cs="Arial"/>
          <w:sz w:val="22"/>
          <w:szCs w:val="22"/>
        </w:rPr>
        <w:t xml:space="preserve"> criteriosa</w:t>
      </w:r>
      <w:r w:rsidR="00A9259B" w:rsidRPr="009E77E4">
        <w:rPr>
          <w:rFonts w:ascii="Arial Narrow" w:eastAsia="Malgun Gothic" w:hAnsi="Arial Narrow" w:cs="Arial"/>
          <w:sz w:val="22"/>
          <w:szCs w:val="22"/>
        </w:rPr>
        <w:t xml:space="preserve"> e </w:t>
      </w:r>
      <w:r w:rsidR="00451EFF" w:rsidRPr="009E77E4">
        <w:rPr>
          <w:rFonts w:ascii="Arial Narrow" w:eastAsia="Malgun Gothic" w:hAnsi="Arial Narrow" w:cs="Arial"/>
          <w:sz w:val="22"/>
          <w:szCs w:val="22"/>
        </w:rPr>
        <w:t xml:space="preserve">com zelo, </w:t>
      </w:r>
      <w:r w:rsidR="002D2960" w:rsidRPr="009E77E4">
        <w:rPr>
          <w:rFonts w:ascii="Arial Narrow" w:eastAsia="Malgun Gothic" w:hAnsi="Arial Narrow" w:cs="Arial"/>
          <w:sz w:val="22"/>
          <w:szCs w:val="22"/>
        </w:rPr>
        <w:t xml:space="preserve">pois é um dos meios de transparência quanto </w:t>
      </w:r>
      <w:r w:rsidR="008F169D" w:rsidRPr="009E77E4">
        <w:rPr>
          <w:rFonts w:ascii="Arial Narrow" w:eastAsia="Malgun Gothic" w:hAnsi="Arial Narrow" w:cs="Arial"/>
          <w:sz w:val="22"/>
          <w:szCs w:val="22"/>
        </w:rPr>
        <w:t>à</w:t>
      </w:r>
      <w:r w:rsidR="002D2960" w:rsidRPr="009E77E4">
        <w:rPr>
          <w:rFonts w:ascii="Arial Narrow" w:eastAsia="Malgun Gothic" w:hAnsi="Arial Narrow" w:cs="Arial"/>
          <w:sz w:val="22"/>
          <w:szCs w:val="22"/>
        </w:rPr>
        <w:t xml:space="preserve"> aplicação dos recursos </w:t>
      </w:r>
      <w:r w:rsidR="0050688A">
        <w:rPr>
          <w:rFonts w:ascii="Arial Narrow" w:eastAsia="Malgun Gothic" w:hAnsi="Arial Narrow" w:cs="Arial"/>
          <w:sz w:val="22"/>
          <w:szCs w:val="22"/>
        </w:rPr>
        <w:t>públicos. P</w:t>
      </w:r>
      <w:r w:rsidR="002D2960" w:rsidRPr="009E77E4">
        <w:rPr>
          <w:rFonts w:ascii="Arial Narrow" w:eastAsia="Malgun Gothic" w:hAnsi="Arial Narrow" w:cs="Arial"/>
          <w:sz w:val="22"/>
          <w:szCs w:val="22"/>
        </w:rPr>
        <w:t>ermite detectar falhas oco</w:t>
      </w:r>
      <w:r w:rsidR="00FD5015">
        <w:rPr>
          <w:rFonts w:ascii="Arial Narrow" w:eastAsia="Malgun Gothic" w:hAnsi="Arial Narrow" w:cs="Arial"/>
          <w:sz w:val="22"/>
          <w:szCs w:val="22"/>
        </w:rPr>
        <w:t>rridas durante a programação e subsidia a</w:t>
      </w:r>
      <w:r w:rsidR="002D2960" w:rsidRPr="009E77E4">
        <w:rPr>
          <w:rFonts w:ascii="Arial Narrow" w:eastAsia="Malgun Gothic" w:hAnsi="Arial Narrow" w:cs="Arial"/>
          <w:sz w:val="22"/>
          <w:szCs w:val="22"/>
        </w:rPr>
        <w:t xml:space="preserve"> avali</w:t>
      </w:r>
      <w:r w:rsidR="00F3022D">
        <w:rPr>
          <w:rFonts w:ascii="Arial Narrow" w:eastAsia="Malgun Gothic" w:hAnsi="Arial Narrow" w:cs="Arial"/>
          <w:sz w:val="22"/>
          <w:szCs w:val="22"/>
        </w:rPr>
        <w:t xml:space="preserve">ação dos programas de governo. </w:t>
      </w:r>
    </w:p>
    <w:p w14:paraId="79192249" w14:textId="77777777" w:rsidR="003C3ADD" w:rsidRPr="009E77E4" w:rsidRDefault="00A44EDE" w:rsidP="00F3022D">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O detalhamento das realizações físicas deve identificar claramente se a meta prevista f</w:t>
      </w:r>
      <w:r w:rsidR="00640D77">
        <w:rPr>
          <w:rFonts w:ascii="Arial Narrow" w:eastAsia="Malgun Gothic" w:hAnsi="Arial Narrow" w:cs="Arial"/>
          <w:sz w:val="22"/>
          <w:szCs w:val="22"/>
        </w:rPr>
        <w:t>oi alcançada.</w:t>
      </w:r>
    </w:p>
    <w:p w14:paraId="54454D58" w14:textId="77777777" w:rsidR="00415F9D" w:rsidRPr="009E77E4" w:rsidRDefault="00186E2C" w:rsidP="00024CE7">
      <w:pPr>
        <w:pStyle w:val="Ttulo3"/>
        <w:jc w:val="both"/>
        <w:rPr>
          <w:rFonts w:ascii="Arial Narrow" w:eastAsia="Malgun Gothic" w:hAnsi="Arial Narrow"/>
          <w:b/>
        </w:rPr>
      </w:pPr>
      <w:bookmarkStart w:id="18" w:name="_Toc64786445"/>
      <w:r>
        <w:rPr>
          <w:rFonts w:ascii="Arial Narrow" w:eastAsia="Malgun Gothic" w:hAnsi="Arial Narrow"/>
          <w:b/>
        </w:rPr>
        <w:t>2.9</w:t>
      </w:r>
      <w:r w:rsidR="00415F9D" w:rsidRPr="009E77E4">
        <w:rPr>
          <w:rFonts w:ascii="Arial Narrow" w:eastAsia="Malgun Gothic" w:hAnsi="Arial Narrow"/>
          <w:b/>
        </w:rPr>
        <w:t>.1. DOCUMENTAÇÃO NECESSÁRIA PARA ACOMPANHAMENTO DAS ETAPAS</w:t>
      </w:r>
      <w:bookmarkEnd w:id="18"/>
    </w:p>
    <w:p w14:paraId="01B50882" w14:textId="77777777" w:rsidR="008C706A" w:rsidRPr="009E77E4" w:rsidRDefault="008C706A" w:rsidP="00465027">
      <w:pPr>
        <w:spacing w:before="240"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Para realizar o acompanhamento</w:t>
      </w:r>
      <w:r w:rsidR="00E14E5E">
        <w:rPr>
          <w:rFonts w:ascii="Arial Narrow" w:eastAsia="Malgun Gothic" w:hAnsi="Arial Narrow" w:cs="Arial"/>
          <w:sz w:val="22"/>
          <w:szCs w:val="22"/>
        </w:rPr>
        <w:t xml:space="preserve"> das etapas</w:t>
      </w:r>
      <w:r w:rsidR="004D5F52" w:rsidRPr="009E77E4">
        <w:rPr>
          <w:rFonts w:ascii="Arial Narrow" w:eastAsia="Malgun Gothic" w:hAnsi="Arial Narrow" w:cs="Arial"/>
          <w:sz w:val="22"/>
          <w:szCs w:val="22"/>
        </w:rPr>
        <w:t>,</w:t>
      </w:r>
      <w:r w:rsidR="00432F2B" w:rsidRPr="009E77E4">
        <w:rPr>
          <w:rFonts w:ascii="Arial Narrow" w:eastAsia="Malgun Gothic" w:hAnsi="Arial Narrow" w:cs="Arial"/>
          <w:sz w:val="22"/>
          <w:szCs w:val="22"/>
        </w:rPr>
        <w:t xml:space="preserve"> </w:t>
      </w:r>
      <w:r w:rsidRPr="009E77E4">
        <w:rPr>
          <w:rFonts w:ascii="Arial Narrow" w:eastAsia="Malgun Gothic" w:hAnsi="Arial Narrow" w:cs="Arial"/>
          <w:sz w:val="22"/>
          <w:szCs w:val="22"/>
        </w:rPr>
        <w:t>recomenda-se que o Agente de Planejamento pesquise e tenha à sua disposição as seguintes informações:</w:t>
      </w:r>
    </w:p>
    <w:p w14:paraId="1914070C" w14:textId="77777777" w:rsidR="00432F2B" w:rsidRDefault="008C706A" w:rsidP="001F4569">
      <w:pPr>
        <w:pStyle w:val="PargrafodaLista"/>
        <w:numPr>
          <w:ilvl w:val="0"/>
          <w:numId w:val="14"/>
        </w:numPr>
        <w:spacing w:after="120" w:line="276" w:lineRule="auto"/>
        <w:ind w:left="0" w:firstLine="1134"/>
        <w:contextualSpacing/>
        <w:jc w:val="both"/>
        <w:rPr>
          <w:rFonts w:ascii="Arial Narrow" w:eastAsia="Malgun Gothic" w:hAnsi="Arial Narrow" w:cs="Arial"/>
          <w:bCs/>
          <w:sz w:val="22"/>
          <w:szCs w:val="22"/>
        </w:rPr>
      </w:pPr>
      <w:r w:rsidRPr="00E14E5E">
        <w:rPr>
          <w:rFonts w:ascii="Arial Narrow" w:eastAsia="Malgun Gothic" w:hAnsi="Arial Narrow" w:cs="Arial"/>
          <w:b/>
          <w:bCs/>
          <w:sz w:val="22"/>
          <w:szCs w:val="22"/>
        </w:rPr>
        <w:t>Informações por escrito</w:t>
      </w:r>
      <w:r w:rsidR="00432F2B" w:rsidRPr="00E14E5E">
        <w:rPr>
          <w:rFonts w:ascii="Arial Narrow" w:eastAsia="Malgun Gothic" w:hAnsi="Arial Narrow" w:cs="Arial"/>
          <w:b/>
          <w:bCs/>
          <w:sz w:val="22"/>
          <w:szCs w:val="22"/>
        </w:rPr>
        <w:t xml:space="preserve"> das áreas específicas</w:t>
      </w:r>
      <w:r w:rsidR="007E5E78" w:rsidRPr="009E77E4">
        <w:rPr>
          <w:rFonts w:ascii="Arial Narrow" w:eastAsia="Malgun Gothic" w:hAnsi="Arial Narrow" w:cs="Arial"/>
          <w:b/>
          <w:bCs/>
          <w:sz w:val="22"/>
          <w:szCs w:val="22"/>
        </w:rPr>
        <w:t>,</w:t>
      </w:r>
      <w:r w:rsidR="00432F2B" w:rsidRPr="009E77E4">
        <w:rPr>
          <w:rFonts w:ascii="Arial Narrow" w:eastAsia="Malgun Gothic" w:hAnsi="Arial Narrow" w:cs="Arial"/>
          <w:b/>
          <w:bCs/>
          <w:sz w:val="22"/>
          <w:szCs w:val="22"/>
        </w:rPr>
        <w:t xml:space="preserve"> </w:t>
      </w:r>
      <w:r w:rsidR="00432F2B" w:rsidRPr="009E77E4">
        <w:rPr>
          <w:rFonts w:ascii="Arial Narrow" w:eastAsia="Malgun Gothic" w:hAnsi="Arial Narrow" w:cs="Arial"/>
          <w:bCs/>
          <w:sz w:val="22"/>
          <w:szCs w:val="22"/>
        </w:rPr>
        <w:t>responsáveis pela execução dos programas</w:t>
      </w:r>
      <w:r w:rsidR="007E5E78" w:rsidRPr="009E77E4">
        <w:rPr>
          <w:rFonts w:ascii="Arial Narrow" w:eastAsia="Malgun Gothic" w:hAnsi="Arial Narrow" w:cs="Arial"/>
          <w:bCs/>
          <w:sz w:val="22"/>
          <w:szCs w:val="22"/>
        </w:rPr>
        <w:t>,</w:t>
      </w:r>
      <w:r w:rsidR="00432F2B" w:rsidRPr="009E77E4">
        <w:rPr>
          <w:rFonts w:ascii="Arial Narrow" w:eastAsia="Malgun Gothic" w:hAnsi="Arial Narrow" w:cs="Arial"/>
          <w:bCs/>
          <w:sz w:val="22"/>
          <w:szCs w:val="22"/>
        </w:rPr>
        <w:t xml:space="preserve"> sobre o que foi realizado durante o bimestre</w:t>
      </w:r>
      <w:r w:rsidR="00751AFA" w:rsidRPr="009E77E4">
        <w:rPr>
          <w:rFonts w:ascii="Arial Narrow" w:eastAsia="Malgun Gothic" w:hAnsi="Arial Narrow" w:cs="Arial"/>
          <w:bCs/>
          <w:sz w:val="22"/>
          <w:szCs w:val="22"/>
        </w:rPr>
        <w:t xml:space="preserve"> e</w:t>
      </w:r>
      <w:r w:rsidR="00F4512E" w:rsidRPr="009E77E4">
        <w:rPr>
          <w:rFonts w:ascii="Arial Narrow" w:eastAsia="Malgun Gothic" w:hAnsi="Arial Narrow" w:cs="Arial"/>
          <w:bCs/>
          <w:sz w:val="22"/>
          <w:szCs w:val="22"/>
        </w:rPr>
        <w:t xml:space="preserve"> as </w:t>
      </w:r>
      <w:r w:rsidR="00751AFA" w:rsidRPr="009E77E4">
        <w:rPr>
          <w:rFonts w:ascii="Arial Narrow" w:eastAsia="Malgun Gothic" w:hAnsi="Arial Narrow" w:cs="Arial"/>
          <w:bCs/>
          <w:sz w:val="22"/>
          <w:szCs w:val="22"/>
        </w:rPr>
        <w:t>justificativas sobre as causas d</w:t>
      </w:r>
      <w:r w:rsidR="007E5E78" w:rsidRPr="009E77E4">
        <w:rPr>
          <w:rFonts w:ascii="Arial Narrow" w:eastAsia="Malgun Gothic" w:hAnsi="Arial Narrow" w:cs="Arial"/>
          <w:bCs/>
          <w:sz w:val="22"/>
          <w:szCs w:val="22"/>
        </w:rPr>
        <w:t>a</w:t>
      </w:r>
      <w:r w:rsidR="00F3022D">
        <w:rPr>
          <w:rFonts w:ascii="Arial Narrow" w:eastAsia="Malgun Gothic" w:hAnsi="Arial Narrow" w:cs="Arial"/>
          <w:bCs/>
          <w:sz w:val="22"/>
          <w:szCs w:val="22"/>
        </w:rPr>
        <w:t xml:space="preserve"> eventual</w:t>
      </w:r>
      <w:r w:rsidR="00751AFA" w:rsidRPr="009E77E4">
        <w:rPr>
          <w:rFonts w:ascii="Arial Narrow" w:eastAsia="Malgun Gothic" w:hAnsi="Arial Narrow" w:cs="Arial"/>
          <w:bCs/>
          <w:sz w:val="22"/>
          <w:szCs w:val="22"/>
        </w:rPr>
        <w:t xml:space="preserve"> não execução</w:t>
      </w:r>
      <w:r w:rsidR="00432F2B" w:rsidRPr="009E77E4">
        <w:rPr>
          <w:rFonts w:ascii="Arial Narrow" w:eastAsia="Malgun Gothic" w:hAnsi="Arial Narrow" w:cs="Arial"/>
          <w:bCs/>
          <w:sz w:val="22"/>
          <w:szCs w:val="22"/>
        </w:rPr>
        <w:t xml:space="preserve">; </w:t>
      </w:r>
    </w:p>
    <w:p w14:paraId="305F0418" w14:textId="77777777" w:rsidR="00F4512E" w:rsidRPr="00516793" w:rsidRDefault="008C706A" w:rsidP="001F4569">
      <w:pPr>
        <w:pStyle w:val="PargrafodaLista"/>
        <w:numPr>
          <w:ilvl w:val="0"/>
          <w:numId w:val="14"/>
        </w:numPr>
        <w:spacing w:after="120" w:line="276" w:lineRule="auto"/>
        <w:ind w:left="0" w:firstLine="1134"/>
        <w:contextualSpacing/>
        <w:jc w:val="both"/>
        <w:rPr>
          <w:rFonts w:ascii="Arial Narrow" w:eastAsia="Malgun Gothic" w:hAnsi="Arial Narrow" w:cs="Arial"/>
          <w:bCs/>
          <w:sz w:val="22"/>
          <w:szCs w:val="22"/>
        </w:rPr>
      </w:pPr>
      <w:r w:rsidRPr="00516793">
        <w:rPr>
          <w:rFonts w:ascii="Arial Narrow" w:eastAsia="Malgun Gothic" w:hAnsi="Arial Narrow" w:cs="Arial"/>
          <w:b/>
          <w:sz w:val="22"/>
          <w:szCs w:val="22"/>
        </w:rPr>
        <w:t>Quadro de detalhamento da despesa - QDD da UO</w:t>
      </w:r>
      <w:r w:rsidRPr="00516793">
        <w:rPr>
          <w:rFonts w:ascii="Arial Narrow" w:eastAsia="Malgun Gothic" w:hAnsi="Arial Narrow" w:cs="Arial"/>
          <w:sz w:val="22"/>
          <w:szCs w:val="22"/>
        </w:rPr>
        <w:t>,</w:t>
      </w:r>
      <w:r w:rsidR="00432F2B" w:rsidRPr="00516793">
        <w:rPr>
          <w:rFonts w:ascii="Arial Narrow" w:eastAsia="Malgun Gothic" w:hAnsi="Arial Narrow" w:cs="Arial"/>
          <w:sz w:val="22"/>
          <w:szCs w:val="22"/>
        </w:rPr>
        <w:t xml:space="preserve"> referente </w:t>
      </w:r>
      <w:r w:rsidR="000F7B70" w:rsidRPr="00516793">
        <w:rPr>
          <w:rFonts w:ascii="Arial Narrow" w:eastAsia="Malgun Gothic" w:hAnsi="Arial Narrow" w:cs="Arial"/>
          <w:sz w:val="22"/>
          <w:szCs w:val="22"/>
        </w:rPr>
        <w:t>ao final</w:t>
      </w:r>
      <w:r w:rsidR="00432F2B" w:rsidRPr="00516793">
        <w:rPr>
          <w:rFonts w:ascii="Arial Narrow" w:eastAsia="Malgun Gothic" w:hAnsi="Arial Narrow" w:cs="Arial"/>
          <w:sz w:val="22"/>
          <w:szCs w:val="22"/>
        </w:rPr>
        <w:t xml:space="preserve"> do bimestre em </w:t>
      </w:r>
      <w:r w:rsidR="0050688A" w:rsidRPr="00516793">
        <w:rPr>
          <w:rFonts w:ascii="Arial Narrow" w:eastAsia="Malgun Gothic" w:hAnsi="Arial Narrow" w:cs="Arial"/>
          <w:sz w:val="22"/>
          <w:szCs w:val="22"/>
        </w:rPr>
        <w:t xml:space="preserve">atualização </w:t>
      </w:r>
      <w:r w:rsidR="00516793">
        <w:rPr>
          <w:rFonts w:ascii="Arial Narrow" w:eastAsia="Malgun Gothic" w:hAnsi="Arial Narrow" w:cs="Arial"/>
          <w:sz w:val="22"/>
          <w:szCs w:val="22"/>
        </w:rPr>
        <w:t>(ver item 2.8.2.2 – Documentação Necessária para o Cadastramento das Etapas</w:t>
      </w:r>
      <w:r w:rsidR="0050688A" w:rsidRPr="00516793">
        <w:rPr>
          <w:rFonts w:ascii="Arial Narrow" w:eastAsia="Malgun Gothic" w:hAnsi="Arial Narrow" w:cs="Arial"/>
          <w:sz w:val="22"/>
          <w:szCs w:val="22"/>
        </w:rPr>
        <w:t>)</w:t>
      </w:r>
      <w:r w:rsidR="00F4512E" w:rsidRPr="00516793">
        <w:rPr>
          <w:rFonts w:ascii="Arial Narrow" w:eastAsia="Malgun Gothic" w:hAnsi="Arial Narrow" w:cs="Arial"/>
          <w:sz w:val="22"/>
          <w:szCs w:val="22"/>
        </w:rPr>
        <w:t>.</w:t>
      </w:r>
    </w:p>
    <w:p w14:paraId="482CE80E" w14:textId="77777777" w:rsidR="008C706A" w:rsidRPr="00DC5B18" w:rsidRDefault="00F4512E" w:rsidP="00DC5B18">
      <w:pPr>
        <w:pStyle w:val="PargrafodaLista"/>
        <w:spacing w:after="120" w:line="276" w:lineRule="auto"/>
        <w:ind w:left="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 </w:t>
      </w:r>
      <w:r w:rsidR="00432F2B" w:rsidRPr="009E77E4">
        <w:rPr>
          <w:rFonts w:ascii="Arial Narrow" w:eastAsia="Malgun Gothic" w:hAnsi="Arial Narrow" w:cs="Arial"/>
          <w:sz w:val="22"/>
          <w:szCs w:val="22"/>
        </w:rPr>
        <w:t>QDD</w:t>
      </w:r>
      <w:r w:rsidR="00DC5B18">
        <w:rPr>
          <w:rFonts w:ascii="Arial Narrow" w:eastAsia="Malgun Gothic" w:hAnsi="Arial Narrow" w:cs="Arial"/>
          <w:sz w:val="22"/>
          <w:szCs w:val="22"/>
        </w:rPr>
        <w:t>/</w:t>
      </w:r>
      <w:r w:rsidR="00653F9C" w:rsidRPr="00DC5B18">
        <w:rPr>
          <w:rFonts w:ascii="Arial Narrow" w:eastAsia="Malgun Gothic" w:hAnsi="Arial Narrow" w:cs="Arial"/>
          <w:sz w:val="22"/>
          <w:szCs w:val="22"/>
        </w:rPr>
        <w:t>Integra</w:t>
      </w:r>
      <w:r w:rsidR="00432F2B" w:rsidRPr="00DC5B18">
        <w:rPr>
          <w:rFonts w:ascii="Arial Narrow" w:eastAsia="Malgun Gothic" w:hAnsi="Arial Narrow" w:cs="Arial"/>
          <w:sz w:val="22"/>
          <w:szCs w:val="22"/>
        </w:rPr>
        <w:t xml:space="preserve"> possibilita ao agente de planejamento verificar:</w:t>
      </w:r>
    </w:p>
    <w:p w14:paraId="7DCF4B08" w14:textId="77777777" w:rsidR="00772CF2" w:rsidRPr="009E77E4" w:rsidRDefault="00772CF2" w:rsidP="001F4569">
      <w:pPr>
        <w:pStyle w:val="PargrafodaLista"/>
        <w:numPr>
          <w:ilvl w:val="0"/>
          <w:numId w:val="31"/>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w:t>
      </w:r>
      <w:r w:rsidR="003F740F" w:rsidRPr="009E77E4">
        <w:rPr>
          <w:rFonts w:ascii="Arial Narrow" w:eastAsia="Malgun Gothic" w:hAnsi="Arial Narrow" w:cs="Arial"/>
          <w:sz w:val="22"/>
          <w:szCs w:val="22"/>
        </w:rPr>
        <w:t>,</w:t>
      </w:r>
      <w:r w:rsidRPr="009E77E4">
        <w:rPr>
          <w:rFonts w:ascii="Arial Narrow" w:eastAsia="Malgun Gothic" w:hAnsi="Arial Narrow" w:cs="Arial"/>
          <w:sz w:val="22"/>
          <w:szCs w:val="22"/>
        </w:rPr>
        <w:t xml:space="preserve"> para todas as realizações físicas informadas pela área específica</w:t>
      </w:r>
      <w:r w:rsidR="003F740F" w:rsidRPr="009E77E4">
        <w:rPr>
          <w:rFonts w:ascii="Arial Narrow" w:eastAsia="Malgun Gothic" w:hAnsi="Arial Narrow" w:cs="Arial"/>
          <w:sz w:val="22"/>
          <w:szCs w:val="22"/>
        </w:rPr>
        <w:t>,</w:t>
      </w:r>
      <w:r w:rsidRPr="009E77E4">
        <w:rPr>
          <w:rFonts w:ascii="Arial Narrow" w:eastAsia="Malgun Gothic" w:hAnsi="Arial Narrow" w:cs="Arial"/>
          <w:sz w:val="22"/>
          <w:szCs w:val="22"/>
        </w:rPr>
        <w:t xml:space="preserve"> houve a correspondente execução financeira (valor liquidado no bimestre);</w:t>
      </w:r>
    </w:p>
    <w:p w14:paraId="147E6BF8" w14:textId="77777777" w:rsidR="00415F9D" w:rsidRPr="009E77E4" w:rsidRDefault="00772CF2" w:rsidP="001F4569">
      <w:pPr>
        <w:pStyle w:val="PargrafodaLista"/>
        <w:numPr>
          <w:ilvl w:val="0"/>
          <w:numId w:val="31"/>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Se as realizações físicas são compatíveis com execução financeira (às vezes, a execução financeira é bastante elevada e </w:t>
      </w:r>
      <w:r w:rsidR="003F740F" w:rsidRPr="009E77E4">
        <w:rPr>
          <w:rFonts w:ascii="Arial Narrow" w:eastAsia="Malgun Gothic" w:hAnsi="Arial Narrow" w:cs="Arial"/>
          <w:sz w:val="22"/>
          <w:szCs w:val="22"/>
        </w:rPr>
        <w:t xml:space="preserve">a </w:t>
      </w:r>
      <w:r w:rsidRPr="009E77E4">
        <w:rPr>
          <w:rFonts w:ascii="Arial Narrow" w:eastAsia="Malgun Gothic" w:hAnsi="Arial Narrow" w:cs="Arial"/>
          <w:sz w:val="22"/>
          <w:szCs w:val="22"/>
        </w:rPr>
        <w:t xml:space="preserve">realização física muito </w:t>
      </w:r>
      <w:r w:rsidR="00804546" w:rsidRPr="009E77E4">
        <w:rPr>
          <w:rFonts w:ascii="Arial Narrow" w:eastAsia="Malgun Gothic" w:hAnsi="Arial Narrow" w:cs="Arial"/>
          <w:sz w:val="22"/>
          <w:szCs w:val="22"/>
        </w:rPr>
        <w:t>pequena</w:t>
      </w:r>
      <w:r w:rsidR="00156225" w:rsidRPr="009E77E4">
        <w:rPr>
          <w:rFonts w:ascii="Arial Narrow" w:eastAsia="Malgun Gothic" w:hAnsi="Arial Narrow" w:cs="Arial"/>
          <w:sz w:val="22"/>
          <w:szCs w:val="22"/>
        </w:rPr>
        <w:t xml:space="preserve"> ou o contrário). No caso de alto valor liquidado</w:t>
      </w:r>
      <w:r w:rsidR="00E575CF">
        <w:rPr>
          <w:rFonts w:ascii="Arial Narrow" w:eastAsia="Malgun Gothic" w:hAnsi="Arial Narrow" w:cs="Arial"/>
          <w:sz w:val="22"/>
          <w:szCs w:val="22"/>
        </w:rPr>
        <w:t>,</w:t>
      </w:r>
      <w:r w:rsidR="00156225" w:rsidRPr="009E77E4">
        <w:rPr>
          <w:rFonts w:ascii="Arial Narrow" w:eastAsia="Malgun Gothic" w:hAnsi="Arial Narrow" w:cs="Arial"/>
          <w:sz w:val="22"/>
          <w:szCs w:val="22"/>
        </w:rPr>
        <w:t xml:space="preserve"> é prudente verificar qu</w:t>
      </w:r>
      <w:r w:rsidR="00E575CF">
        <w:rPr>
          <w:rFonts w:ascii="Arial Narrow" w:eastAsia="Malgun Gothic" w:hAnsi="Arial Narrow" w:cs="Arial"/>
          <w:sz w:val="22"/>
          <w:szCs w:val="22"/>
        </w:rPr>
        <w:t>ais</w:t>
      </w:r>
      <w:r w:rsidR="00156225" w:rsidRPr="009E77E4">
        <w:rPr>
          <w:rFonts w:ascii="Arial Narrow" w:eastAsia="Malgun Gothic" w:hAnsi="Arial Narrow" w:cs="Arial"/>
          <w:sz w:val="22"/>
          <w:szCs w:val="22"/>
        </w:rPr>
        <w:t xml:space="preserve"> realizações físicas ocorreram à conta do programa de trabalho em análise pelo agente de planejamento e inform</w:t>
      </w:r>
      <w:r w:rsidR="003F740F" w:rsidRPr="009E77E4">
        <w:rPr>
          <w:rFonts w:ascii="Arial Narrow" w:eastAsia="Malgun Gothic" w:hAnsi="Arial Narrow" w:cs="Arial"/>
          <w:sz w:val="22"/>
          <w:szCs w:val="22"/>
        </w:rPr>
        <w:t>á</w:t>
      </w:r>
      <w:r w:rsidR="00331D9B" w:rsidRPr="009E77E4">
        <w:rPr>
          <w:rFonts w:ascii="Arial Narrow" w:eastAsia="Malgun Gothic" w:hAnsi="Arial Narrow" w:cs="Arial"/>
          <w:sz w:val="22"/>
          <w:szCs w:val="22"/>
        </w:rPr>
        <w:t>-las</w:t>
      </w:r>
      <w:r w:rsidR="0059055F">
        <w:rPr>
          <w:rFonts w:ascii="Arial Narrow" w:eastAsia="Malgun Gothic" w:hAnsi="Arial Narrow" w:cs="Arial"/>
          <w:sz w:val="22"/>
          <w:szCs w:val="22"/>
        </w:rPr>
        <w:t>;</w:t>
      </w:r>
    </w:p>
    <w:p w14:paraId="5100B886" w14:textId="77777777" w:rsidR="00432F2B" w:rsidRPr="009E77E4" w:rsidRDefault="00156225" w:rsidP="001F4569">
      <w:pPr>
        <w:pStyle w:val="PargrafodaLista"/>
        <w:numPr>
          <w:ilvl w:val="0"/>
          <w:numId w:val="31"/>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 o que foi realizado é incompatível com a etapa prevista, cadastra-se uma nova etapa</w:t>
      </w:r>
      <w:r w:rsidR="00D32E5C" w:rsidRPr="009E77E4">
        <w:rPr>
          <w:rFonts w:ascii="Arial Narrow" w:eastAsia="Malgun Gothic" w:hAnsi="Arial Narrow" w:cs="Arial"/>
          <w:sz w:val="22"/>
          <w:szCs w:val="22"/>
        </w:rPr>
        <w:t xml:space="preserve">, informando </w:t>
      </w:r>
      <w:r w:rsidRPr="009E77E4">
        <w:rPr>
          <w:rFonts w:ascii="Arial Narrow" w:eastAsia="Malgun Gothic" w:hAnsi="Arial Narrow" w:cs="Arial"/>
          <w:sz w:val="22"/>
          <w:szCs w:val="22"/>
        </w:rPr>
        <w:t>as realizações físicas;</w:t>
      </w:r>
    </w:p>
    <w:p w14:paraId="23B3C5B2" w14:textId="77777777" w:rsidR="00156225" w:rsidRPr="009E77E4" w:rsidRDefault="00156225" w:rsidP="001F4569">
      <w:pPr>
        <w:pStyle w:val="PargrafodaLista"/>
        <w:numPr>
          <w:ilvl w:val="0"/>
          <w:numId w:val="31"/>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Se houve alterações de crédito no bimestre. </w:t>
      </w:r>
      <w:r w:rsidR="00E575CF">
        <w:rPr>
          <w:rFonts w:ascii="Arial Narrow" w:eastAsia="Malgun Gothic" w:hAnsi="Arial Narrow" w:cs="Arial"/>
          <w:sz w:val="22"/>
          <w:szCs w:val="22"/>
        </w:rPr>
        <w:t>Em alguns casos, as alterações de crédito modificam o planejamento da execução física;</w:t>
      </w:r>
    </w:p>
    <w:p w14:paraId="42B40F69" w14:textId="77777777" w:rsidR="00451EFF" w:rsidRPr="009E77E4" w:rsidRDefault="00451EFF" w:rsidP="001F4569">
      <w:pPr>
        <w:pStyle w:val="PargrafodaLista"/>
        <w:numPr>
          <w:ilvl w:val="0"/>
          <w:numId w:val="31"/>
        </w:numPr>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 houve execução financeira e as áreas específicas não informaram a realização física.</w:t>
      </w:r>
    </w:p>
    <w:p w14:paraId="331F91F8" w14:textId="77777777" w:rsidR="00E902FD" w:rsidRPr="003E4757" w:rsidRDefault="00B94235" w:rsidP="003E4757">
      <w:pPr>
        <w:pStyle w:val="PargrafodaLista"/>
        <w:spacing w:after="120" w:line="276" w:lineRule="auto"/>
        <w:ind w:left="0" w:firstLine="1134"/>
        <w:contextualSpacing/>
        <w:jc w:val="both"/>
        <w:rPr>
          <w:rFonts w:ascii="Arial Narrow" w:eastAsia="Malgun Gothic" w:hAnsi="Arial Narrow" w:cs="Arial"/>
          <w:sz w:val="22"/>
          <w:szCs w:val="22"/>
        </w:rPr>
      </w:pPr>
      <w:r w:rsidRPr="003E4757">
        <w:rPr>
          <w:rFonts w:ascii="Arial Narrow" w:eastAsia="Malgun Gothic" w:hAnsi="Arial Narrow" w:cs="Arial"/>
          <w:sz w:val="22"/>
          <w:szCs w:val="22"/>
        </w:rPr>
        <w:t xml:space="preserve">O agente de planejamento </w:t>
      </w:r>
      <w:r w:rsidR="004D4A5C" w:rsidRPr="003E4757">
        <w:rPr>
          <w:rFonts w:ascii="Arial Narrow" w:eastAsia="Malgun Gothic" w:hAnsi="Arial Narrow" w:cs="Arial"/>
          <w:sz w:val="22"/>
          <w:szCs w:val="22"/>
        </w:rPr>
        <w:t xml:space="preserve">pode </w:t>
      </w:r>
      <w:r w:rsidR="0075078E" w:rsidRPr="003E4757">
        <w:rPr>
          <w:rFonts w:ascii="Arial Narrow" w:eastAsia="Malgun Gothic" w:hAnsi="Arial Narrow" w:cs="Arial"/>
          <w:sz w:val="22"/>
          <w:szCs w:val="22"/>
        </w:rPr>
        <w:t>acompanhar</w:t>
      </w:r>
      <w:r w:rsidR="001B1097" w:rsidRPr="003E4757">
        <w:rPr>
          <w:rFonts w:ascii="Arial Narrow" w:eastAsia="Malgun Gothic" w:hAnsi="Arial Narrow" w:cs="Arial"/>
          <w:sz w:val="22"/>
          <w:szCs w:val="22"/>
        </w:rPr>
        <w:t>,</w:t>
      </w:r>
      <w:r w:rsidR="0075078E" w:rsidRPr="003E4757">
        <w:rPr>
          <w:rFonts w:ascii="Arial Narrow" w:eastAsia="Malgun Gothic" w:hAnsi="Arial Narrow" w:cs="Arial"/>
          <w:sz w:val="22"/>
          <w:szCs w:val="22"/>
        </w:rPr>
        <w:t xml:space="preserve"> diariamente</w:t>
      </w:r>
      <w:r w:rsidR="00915811" w:rsidRPr="003E4757">
        <w:rPr>
          <w:rFonts w:ascii="Arial Narrow" w:eastAsia="Malgun Gothic" w:hAnsi="Arial Narrow" w:cs="Arial"/>
          <w:sz w:val="22"/>
          <w:szCs w:val="22"/>
        </w:rPr>
        <w:t>,</w:t>
      </w:r>
      <w:r w:rsidR="00FF3442" w:rsidRPr="003E4757">
        <w:rPr>
          <w:rFonts w:ascii="Arial Narrow" w:eastAsia="Malgun Gothic" w:hAnsi="Arial Narrow" w:cs="Arial"/>
          <w:sz w:val="22"/>
          <w:szCs w:val="22"/>
        </w:rPr>
        <w:t xml:space="preserve"> as alterações de crédito que afetem a sua UO, desde o processamento do crédito, bem como sua publicação e contabilização, pois es</w:t>
      </w:r>
      <w:r w:rsidR="0059055F" w:rsidRPr="003E4757">
        <w:rPr>
          <w:rFonts w:ascii="Arial Narrow" w:eastAsia="Malgun Gothic" w:hAnsi="Arial Narrow" w:cs="Arial"/>
          <w:sz w:val="22"/>
          <w:szCs w:val="22"/>
        </w:rPr>
        <w:t>s</w:t>
      </w:r>
      <w:r w:rsidR="00FF3442" w:rsidRPr="003E4757">
        <w:rPr>
          <w:rFonts w:ascii="Arial Narrow" w:eastAsia="Malgun Gothic" w:hAnsi="Arial Narrow" w:cs="Arial"/>
          <w:sz w:val="22"/>
          <w:szCs w:val="22"/>
        </w:rPr>
        <w:t>as alterações, principalmente os cancelamentos, poderão interferir diretamente na execução da etapa prevista.</w:t>
      </w:r>
    </w:p>
    <w:p w14:paraId="5D2FA338" w14:textId="77777777" w:rsidR="008C706A" w:rsidRDefault="008C706A" w:rsidP="00230EE7">
      <w:pPr>
        <w:pStyle w:val="PargrafodaLista"/>
        <w:spacing w:line="276" w:lineRule="auto"/>
        <w:ind w:left="0"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De posse das info</w:t>
      </w:r>
      <w:r w:rsidR="00A85A5C" w:rsidRPr="009E77E4">
        <w:rPr>
          <w:rFonts w:ascii="Arial Narrow" w:eastAsia="Malgun Gothic" w:hAnsi="Arial Narrow" w:cs="Arial"/>
          <w:sz w:val="22"/>
          <w:szCs w:val="22"/>
        </w:rPr>
        <w:t>rmações acerca da execução física ocorrida no bimestre</w:t>
      </w:r>
      <w:r w:rsidR="00E575CF">
        <w:rPr>
          <w:rFonts w:ascii="Arial Narrow" w:eastAsia="Malgun Gothic" w:hAnsi="Arial Narrow" w:cs="Arial"/>
          <w:sz w:val="22"/>
          <w:szCs w:val="22"/>
        </w:rPr>
        <w:t>,</w:t>
      </w:r>
      <w:r w:rsidR="00A85A5C" w:rsidRPr="009E77E4">
        <w:rPr>
          <w:rFonts w:ascii="Arial Narrow" w:eastAsia="Malgun Gothic" w:hAnsi="Arial Narrow" w:cs="Arial"/>
          <w:sz w:val="22"/>
          <w:szCs w:val="22"/>
        </w:rPr>
        <w:t xml:space="preserve"> passa-se ao registro das informações no sistema SAG</w:t>
      </w:r>
      <w:r w:rsidR="003E4757">
        <w:rPr>
          <w:rFonts w:ascii="Arial Narrow" w:eastAsia="Malgun Gothic" w:hAnsi="Arial Narrow" w:cs="Arial"/>
          <w:sz w:val="22"/>
          <w:szCs w:val="22"/>
        </w:rPr>
        <w:t>-WEB</w:t>
      </w:r>
      <w:r w:rsidR="00A85A5C" w:rsidRPr="009E77E4">
        <w:rPr>
          <w:rFonts w:ascii="Arial Narrow" w:eastAsia="Malgun Gothic" w:hAnsi="Arial Narrow" w:cs="Arial"/>
          <w:sz w:val="22"/>
          <w:szCs w:val="22"/>
        </w:rPr>
        <w:t xml:space="preserve">, </w:t>
      </w:r>
      <w:r w:rsidR="003E4757">
        <w:rPr>
          <w:rFonts w:ascii="Arial Narrow" w:eastAsia="Malgun Gothic" w:hAnsi="Arial Narrow" w:cs="Arial"/>
          <w:sz w:val="22"/>
          <w:szCs w:val="22"/>
        </w:rPr>
        <w:t>conforme orientações seguintes.</w:t>
      </w:r>
    </w:p>
    <w:p w14:paraId="07958A2B" w14:textId="77777777" w:rsidR="003E4757" w:rsidRDefault="003E4757" w:rsidP="00230EE7">
      <w:pPr>
        <w:pStyle w:val="PargrafodaLista"/>
        <w:spacing w:line="276" w:lineRule="auto"/>
        <w:ind w:left="0" w:firstLine="1134"/>
        <w:jc w:val="both"/>
        <w:rPr>
          <w:rFonts w:ascii="Arial Narrow" w:eastAsia="Malgun Gothic" w:hAnsi="Arial Narrow" w:cs="Arial"/>
          <w:sz w:val="22"/>
          <w:szCs w:val="22"/>
        </w:rPr>
      </w:pPr>
    </w:p>
    <w:p w14:paraId="0EE2398A" w14:textId="77777777" w:rsidR="003E4757" w:rsidRPr="003E4757" w:rsidRDefault="00186E2C" w:rsidP="003E4757">
      <w:pPr>
        <w:pStyle w:val="Ttulo3"/>
        <w:spacing w:before="0"/>
        <w:jc w:val="both"/>
        <w:rPr>
          <w:rFonts w:ascii="Arial Narrow" w:eastAsia="Malgun Gothic" w:hAnsi="Arial Narrow"/>
          <w:b/>
        </w:rPr>
      </w:pPr>
      <w:bookmarkStart w:id="19" w:name="_Toc64786446"/>
      <w:r>
        <w:rPr>
          <w:rFonts w:ascii="Arial Narrow" w:eastAsia="Malgun Gothic" w:hAnsi="Arial Narrow"/>
          <w:b/>
        </w:rPr>
        <w:t>2.9</w:t>
      </w:r>
      <w:r w:rsidR="003E4757" w:rsidRPr="003E4757">
        <w:rPr>
          <w:rFonts w:ascii="Arial Narrow" w:eastAsia="Malgun Gothic" w:hAnsi="Arial Narrow"/>
          <w:b/>
        </w:rPr>
        <w:t xml:space="preserve">.2 </w:t>
      </w:r>
      <w:r w:rsidR="00F3022D">
        <w:rPr>
          <w:rFonts w:ascii="Arial Narrow" w:eastAsia="Malgun Gothic" w:hAnsi="Arial Narrow"/>
          <w:b/>
        </w:rPr>
        <w:t xml:space="preserve">ACOMPANHAMENTO </w:t>
      </w:r>
      <w:r w:rsidR="00261487">
        <w:rPr>
          <w:rFonts w:ascii="Arial Narrow" w:eastAsia="Malgun Gothic" w:hAnsi="Arial Narrow"/>
          <w:b/>
        </w:rPr>
        <w:t xml:space="preserve">BIMESTRAL </w:t>
      </w:r>
      <w:r w:rsidR="003E4757" w:rsidRPr="003E4757">
        <w:rPr>
          <w:rFonts w:ascii="Arial Narrow" w:eastAsia="Malgun Gothic" w:hAnsi="Arial Narrow"/>
          <w:b/>
        </w:rPr>
        <w:t>DAS ETAPAS</w:t>
      </w:r>
      <w:r w:rsidR="003C3ADD">
        <w:rPr>
          <w:rFonts w:ascii="Arial Narrow" w:eastAsia="Malgun Gothic" w:hAnsi="Arial Narrow"/>
          <w:b/>
        </w:rPr>
        <w:t xml:space="preserve"> NO SAG-WEB</w:t>
      </w:r>
      <w:bookmarkEnd w:id="19"/>
    </w:p>
    <w:p w14:paraId="17C6132A" w14:textId="77777777" w:rsidR="003E4757" w:rsidRPr="009E77E4" w:rsidRDefault="003E4757" w:rsidP="003E4757">
      <w:pPr>
        <w:rPr>
          <w:rFonts w:ascii="Arial Narrow" w:eastAsia="Malgun Gothic" w:hAnsi="Arial Narrow"/>
        </w:rPr>
      </w:pPr>
    </w:p>
    <w:p w14:paraId="24D9F64B" w14:textId="77777777" w:rsidR="00675754" w:rsidRDefault="00675754" w:rsidP="00675754">
      <w:pPr>
        <w:tabs>
          <w:tab w:val="left" w:pos="709"/>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Para realizar </w:t>
      </w:r>
      <w:r w:rsidR="00F3022D">
        <w:rPr>
          <w:rFonts w:ascii="Arial Narrow" w:eastAsia="Malgun Gothic" w:hAnsi="Arial Narrow" w:cs="Arial"/>
          <w:sz w:val="22"/>
          <w:szCs w:val="22"/>
        </w:rPr>
        <w:t xml:space="preserve">o </w:t>
      </w:r>
      <w:r w:rsidR="00F3022D" w:rsidRPr="00DC5B18">
        <w:rPr>
          <w:rFonts w:ascii="Arial Narrow" w:eastAsia="Malgun Gothic" w:hAnsi="Arial Narrow" w:cs="Arial"/>
          <w:b/>
          <w:sz w:val="22"/>
          <w:szCs w:val="22"/>
        </w:rPr>
        <w:t>acompanhamento</w:t>
      </w:r>
      <w:r w:rsidRPr="00DC5B18">
        <w:rPr>
          <w:rFonts w:ascii="Arial Narrow" w:eastAsia="Malgun Gothic" w:hAnsi="Arial Narrow" w:cs="Arial"/>
          <w:b/>
          <w:sz w:val="22"/>
          <w:szCs w:val="22"/>
        </w:rPr>
        <w:t xml:space="preserve"> </w:t>
      </w:r>
      <w:r w:rsidR="00261487" w:rsidRPr="00DC5B18">
        <w:rPr>
          <w:rFonts w:ascii="Arial Narrow" w:eastAsia="Malgun Gothic" w:hAnsi="Arial Narrow" w:cs="Arial"/>
          <w:b/>
          <w:sz w:val="22"/>
          <w:szCs w:val="22"/>
        </w:rPr>
        <w:t xml:space="preserve">bimestral </w:t>
      </w:r>
      <w:r w:rsidRPr="00DC5B18">
        <w:rPr>
          <w:rFonts w:ascii="Arial Narrow" w:eastAsia="Malgun Gothic" w:hAnsi="Arial Narrow" w:cs="Arial"/>
          <w:b/>
          <w:sz w:val="22"/>
          <w:szCs w:val="22"/>
        </w:rPr>
        <w:t>das etapas</w:t>
      </w:r>
      <w:r>
        <w:rPr>
          <w:rFonts w:ascii="Arial Narrow" w:eastAsia="Malgun Gothic" w:hAnsi="Arial Narrow" w:cs="Arial"/>
          <w:sz w:val="22"/>
          <w:szCs w:val="22"/>
        </w:rPr>
        <w:t xml:space="preserve">, o </w:t>
      </w:r>
      <w:r w:rsidR="00DC5B18">
        <w:rPr>
          <w:rFonts w:ascii="Arial Narrow" w:eastAsia="Malgun Gothic" w:hAnsi="Arial Narrow" w:cs="Arial"/>
          <w:sz w:val="22"/>
          <w:szCs w:val="22"/>
        </w:rPr>
        <w:t>agente de planejamento</w:t>
      </w:r>
      <w:r>
        <w:rPr>
          <w:rFonts w:ascii="Arial Narrow" w:eastAsia="Malgun Gothic" w:hAnsi="Arial Narrow" w:cs="Arial"/>
          <w:sz w:val="22"/>
          <w:szCs w:val="22"/>
        </w:rPr>
        <w:t xml:space="preserve"> deverá a</w:t>
      </w:r>
      <w:r w:rsidRPr="009E77E4">
        <w:rPr>
          <w:rFonts w:ascii="Arial Narrow" w:eastAsia="Malgun Gothic" w:hAnsi="Arial Narrow" w:cs="Arial"/>
          <w:sz w:val="22"/>
          <w:szCs w:val="22"/>
        </w:rPr>
        <w:t xml:space="preserve">cessar </w:t>
      </w:r>
      <w:r>
        <w:rPr>
          <w:rFonts w:ascii="Arial Narrow" w:eastAsia="Malgun Gothic" w:hAnsi="Arial Narrow" w:cs="Arial"/>
          <w:sz w:val="22"/>
          <w:szCs w:val="22"/>
        </w:rPr>
        <w:t xml:space="preserve">o menu </w:t>
      </w:r>
      <w:r w:rsidRPr="003D44D4">
        <w:rPr>
          <w:rFonts w:ascii="Arial Narrow" w:eastAsia="Malgun Gothic" w:hAnsi="Arial Narrow" w:cs="Arial"/>
          <w:b/>
          <w:sz w:val="22"/>
          <w:szCs w:val="22"/>
        </w:rPr>
        <w:t>SAG-WEB</w:t>
      </w:r>
      <w:r>
        <w:rPr>
          <w:rFonts w:ascii="Arial Narrow" w:eastAsia="Malgun Gothic" w:hAnsi="Arial Narrow" w:cs="Arial"/>
          <w:sz w:val="22"/>
          <w:szCs w:val="22"/>
        </w:rPr>
        <w:t>, opção “</w:t>
      </w:r>
      <w:r w:rsidRPr="003D44D4">
        <w:rPr>
          <w:rFonts w:ascii="Arial Narrow" w:eastAsia="Malgun Gothic" w:hAnsi="Arial Narrow" w:cs="Arial"/>
          <w:b/>
          <w:sz w:val="22"/>
          <w:szCs w:val="22"/>
        </w:rPr>
        <w:t>Manter Etapa Programada</w:t>
      </w:r>
      <w:r>
        <w:rPr>
          <w:rFonts w:ascii="Arial Narrow" w:eastAsia="Malgun Gothic" w:hAnsi="Arial Narrow" w:cs="Arial"/>
          <w:sz w:val="22"/>
          <w:szCs w:val="22"/>
        </w:rPr>
        <w:t>”.</w:t>
      </w:r>
    </w:p>
    <w:p w14:paraId="58CA7263" w14:textId="77777777" w:rsidR="00675754" w:rsidRDefault="00675754" w:rsidP="00675754">
      <w:pPr>
        <w:tabs>
          <w:tab w:val="left" w:pos="0"/>
        </w:tabs>
        <w:spacing w:after="120" w:line="276" w:lineRule="auto"/>
        <w:jc w:val="center"/>
        <w:rPr>
          <w:rFonts w:ascii="Arial Narrow" w:eastAsia="Malgun Gothic" w:hAnsi="Arial Narrow" w:cs="Arial"/>
          <w:sz w:val="22"/>
          <w:szCs w:val="22"/>
        </w:rPr>
      </w:pPr>
      <w:r>
        <w:rPr>
          <w:rFonts w:ascii="Arial Narrow" w:eastAsia="Malgun Gothic" w:hAnsi="Arial Narrow" w:cs="Arial"/>
          <w:b/>
          <w:noProof/>
          <w:sz w:val="24"/>
          <w:szCs w:val="24"/>
        </w:rPr>
        <w:drawing>
          <wp:inline distT="0" distB="0" distL="0" distR="0" wp14:anchorId="0BBAF792" wp14:editId="1EB847A6">
            <wp:extent cx="6110605" cy="2952750"/>
            <wp:effectExtent l="19050" t="19050" r="23495" b="190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0605" cy="2952750"/>
                    </a:xfrm>
                    <a:prstGeom prst="rect">
                      <a:avLst/>
                    </a:prstGeom>
                    <a:noFill/>
                    <a:ln>
                      <a:solidFill>
                        <a:schemeClr val="bg2">
                          <a:lumMod val="90000"/>
                        </a:schemeClr>
                      </a:solidFill>
                    </a:ln>
                  </pic:spPr>
                </pic:pic>
              </a:graphicData>
            </a:graphic>
          </wp:inline>
        </w:drawing>
      </w:r>
    </w:p>
    <w:p w14:paraId="69932351" w14:textId="77777777" w:rsidR="00675754" w:rsidRDefault="00675754" w:rsidP="00D347EF">
      <w:pPr>
        <w:pStyle w:val="PargrafodaLista"/>
        <w:spacing w:after="16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Após, </w:t>
      </w:r>
      <w:r w:rsidR="00D347EF">
        <w:rPr>
          <w:rFonts w:ascii="Arial Narrow" w:eastAsia="Malgun Gothic" w:hAnsi="Arial Narrow" w:cs="Arial"/>
          <w:sz w:val="22"/>
          <w:szCs w:val="22"/>
        </w:rPr>
        <w:t>deve selecionar, com um clique,</w:t>
      </w:r>
      <w:r w:rsidRPr="00AC317C">
        <w:rPr>
          <w:rFonts w:ascii="Arial Narrow" w:eastAsia="Malgun Gothic" w:hAnsi="Arial Narrow" w:cs="Arial"/>
          <w:sz w:val="22"/>
          <w:szCs w:val="22"/>
        </w:rPr>
        <w:t xml:space="preserve"> a opção “</w:t>
      </w:r>
      <w:r>
        <w:rPr>
          <w:rFonts w:ascii="Arial Narrow" w:eastAsia="Malgun Gothic" w:hAnsi="Arial Narrow" w:cs="Arial"/>
          <w:b/>
          <w:sz w:val="22"/>
          <w:szCs w:val="22"/>
        </w:rPr>
        <w:t>Atualizar Acompanhamento da Etapa</w:t>
      </w:r>
      <w:r>
        <w:rPr>
          <w:rFonts w:ascii="Arial Narrow" w:eastAsia="Malgun Gothic" w:hAnsi="Arial Narrow" w:cs="Arial"/>
          <w:sz w:val="22"/>
          <w:szCs w:val="22"/>
        </w:rPr>
        <w:t>”, conforme demonstrado a seguir</w:t>
      </w:r>
      <w:r w:rsidRPr="00AC317C">
        <w:rPr>
          <w:rFonts w:ascii="Arial Narrow" w:eastAsia="Malgun Gothic" w:hAnsi="Arial Narrow" w:cs="Arial"/>
          <w:sz w:val="22"/>
          <w:szCs w:val="22"/>
        </w:rPr>
        <w:t>.</w:t>
      </w:r>
    </w:p>
    <w:p w14:paraId="319D0967" w14:textId="4D203C28" w:rsidR="00363321" w:rsidRDefault="00D15D06" w:rsidP="00675754">
      <w:pPr>
        <w:tabs>
          <w:tab w:val="left" w:pos="709"/>
        </w:tabs>
        <w:spacing w:after="120" w:line="276" w:lineRule="auto"/>
        <w:jc w:val="both"/>
        <w:rPr>
          <w:rFonts w:ascii="Arial Narrow" w:eastAsia="Malgun Gothic" w:hAnsi="Arial Narrow" w:cs="Arial"/>
          <w:noProof/>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67808" behindDoc="0" locked="0" layoutInCell="1" allowOverlap="1" wp14:anchorId="5B02AD90" wp14:editId="68B096E2">
                <wp:simplePos x="0" y="0"/>
                <wp:positionH relativeFrom="column">
                  <wp:posOffset>4000500</wp:posOffset>
                </wp:positionH>
                <wp:positionV relativeFrom="paragraph">
                  <wp:posOffset>225425</wp:posOffset>
                </wp:positionV>
                <wp:extent cx="825500" cy="228600"/>
                <wp:effectExtent l="0" t="0" r="38100" b="25400"/>
                <wp:wrapNone/>
                <wp:docPr id="79" name="Rectangle 79"/>
                <wp:cNvGraphicFramePr/>
                <a:graphic xmlns:a="http://schemas.openxmlformats.org/drawingml/2006/main">
                  <a:graphicData uri="http://schemas.microsoft.com/office/word/2010/wordprocessingShape">
                    <wps:wsp>
                      <wps:cNvSpPr/>
                      <wps:spPr>
                        <a:xfrm>
                          <a:off x="0" y="0"/>
                          <a:ext cx="825500" cy="2286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04CCB4" id="Rectangle 79" o:spid="_x0000_s1026" style="position:absolute;margin-left:315pt;margin-top:17.75pt;width:6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" filled="f" strokecolor="red" strokeweight="1.5pt"/>
            </w:pict>
          </mc:Fallback>
        </mc:AlternateContent>
      </w:r>
      <w:r w:rsidR="00363321">
        <w:rPr>
          <w:rFonts w:ascii="Arial Narrow" w:eastAsia="Malgun Gothic" w:hAnsi="Arial Narrow" w:cs="Arial"/>
          <w:noProof/>
          <w:sz w:val="22"/>
          <w:szCs w:val="22"/>
        </w:rPr>
        <w:drawing>
          <wp:inline distT="0" distB="0" distL="0" distR="0" wp14:anchorId="77C96500" wp14:editId="4A618AA4">
            <wp:extent cx="6120765" cy="1544320"/>
            <wp:effectExtent l="0" t="0" r="63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3.jpg"/>
                    <pic:cNvPicPr/>
                  </pic:nvPicPr>
                  <pic:blipFill>
                    <a:blip r:embed="rId46">
                      <a:extLst>
                        <a:ext uri="{28A0092B-C50C-407E-A947-70E740481C1C}">
                          <a14:useLocalDpi xmlns:a14="http://schemas.microsoft.com/office/drawing/2010/main" val="0"/>
                        </a:ext>
                      </a:extLst>
                    </a:blip>
                    <a:stretch>
                      <a:fillRect/>
                    </a:stretch>
                  </pic:blipFill>
                  <pic:spPr>
                    <a:xfrm>
                      <a:off x="0" y="0"/>
                      <a:ext cx="6120765" cy="1544320"/>
                    </a:xfrm>
                    <a:prstGeom prst="rect">
                      <a:avLst/>
                    </a:prstGeom>
                  </pic:spPr>
                </pic:pic>
              </a:graphicData>
            </a:graphic>
          </wp:inline>
        </w:drawing>
      </w:r>
    </w:p>
    <w:p w14:paraId="50016DBB" w14:textId="77777777" w:rsidR="00675754" w:rsidRDefault="00675754" w:rsidP="00675754">
      <w:pPr>
        <w:tabs>
          <w:tab w:val="left" w:pos="709"/>
        </w:tabs>
        <w:spacing w:after="120"/>
        <w:ind w:firstLine="1134"/>
        <w:jc w:val="both"/>
        <w:rPr>
          <w:rFonts w:ascii="Arial Narrow" w:eastAsia="Malgun Gothic" w:hAnsi="Arial Narrow" w:cs="Arial"/>
          <w:sz w:val="24"/>
          <w:szCs w:val="24"/>
        </w:rPr>
      </w:pPr>
      <w:r>
        <w:rPr>
          <w:rFonts w:ascii="Arial Narrow" w:eastAsia="Malgun Gothic" w:hAnsi="Arial Narrow" w:cs="Arial"/>
          <w:sz w:val="24"/>
          <w:szCs w:val="24"/>
        </w:rPr>
        <w:t>Em seguida, deverá p</w:t>
      </w:r>
      <w:r w:rsidRPr="009E77E4">
        <w:rPr>
          <w:rFonts w:ascii="Arial Narrow" w:eastAsia="Malgun Gothic" w:hAnsi="Arial Narrow" w:cs="Arial"/>
          <w:sz w:val="24"/>
          <w:szCs w:val="24"/>
        </w:rPr>
        <w:t xml:space="preserve">reencher os campos da </w:t>
      </w:r>
      <w:r w:rsidRPr="009E77E4">
        <w:rPr>
          <w:rFonts w:ascii="Arial Narrow" w:eastAsia="Malgun Gothic" w:hAnsi="Arial Narrow" w:cs="Arial"/>
          <w:b/>
          <w:sz w:val="24"/>
          <w:szCs w:val="24"/>
        </w:rPr>
        <w:t xml:space="preserve">tela </w:t>
      </w:r>
      <w:r>
        <w:rPr>
          <w:rFonts w:ascii="Arial Narrow" w:eastAsia="Malgun Gothic" w:hAnsi="Arial Narrow" w:cs="Arial"/>
          <w:b/>
          <w:sz w:val="24"/>
          <w:szCs w:val="24"/>
        </w:rPr>
        <w:t>abaixo</w:t>
      </w:r>
      <w:r>
        <w:rPr>
          <w:rFonts w:ascii="Arial Narrow" w:eastAsia="Malgun Gothic" w:hAnsi="Arial Narrow" w:cs="Arial"/>
          <w:sz w:val="24"/>
          <w:szCs w:val="24"/>
        </w:rPr>
        <w:t>, conforme as instruções.</w:t>
      </w:r>
    </w:p>
    <w:p w14:paraId="59993976" w14:textId="7EAF44F4" w:rsidR="00D15D06" w:rsidRDefault="00D15D06" w:rsidP="00675754">
      <w:pPr>
        <w:tabs>
          <w:tab w:val="left" w:pos="0"/>
        </w:tabs>
        <w:spacing w:after="120"/>
        <w:jc w:val="center"/>
        <w:rPr>
          <w:rFonts w:ascii="Arial Narrow" w:eastAsia="Malgun Gothic" w:hAnsi="Arial Narrow" w:cs="Arial"/>
          <w:sz w:val="24"/>
          <w:szCs w:val="24"/>
        </w:rPr>
      </w:pPr>
      <w:r>
        <w:rPr>
          <w:rFonts w:ascii="Arial Narrow" w:eastAsia="Malgun Gothic" w:hAnsi="Arial Narrow" w:cs="Arial"/>
          <w:noProof/>
          <w:sz w:val="24"/>
          <w:szCs w:val="24"/>
        </w:rPr>
        <w:drawing>
          <wp:inline distT="0" distB="0" distL="0" distR="0" wp14:anchorId="24F54AD7" wp14:editId="00E7CE16">
            <wp:extent cx="6120765" cy="251714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4.jpg"/>
                    <pic:cNvPicPr/>
                  </pic:nvPicPr>
                  <pic:blipFill>
                    <a:blip r:embed="rId47">
                      <a:extLst>
                        <a:ext uri="{28A0092B-C50C-407E-A947-70E740481C1C}">
                          <a14:useLocalDpi xmlns:a14="http://schemas.microsoft.com/office/drawing/2010/main" val="0"/>
                        </a:ext>
                      </a:extLst>
                    </a:blip>
                    <a:stretch>
                      <a:fillRect/>
                    </a:stretch>
                  </pic:blipFill>
                  <pic:spPr>
                    <a:xfrm>
                      <a:off x="0" y="0"/>
                      <a:ext cx="6120765" cy="2517140"/>
                    </a:xfrm>
                    <a:prstGeom prst="rect">
                      <a:avLst/>
                    </a:prstGeom>
                  </pic:spPr>
                </pic:pic>
              </a:graphicData>
            </a:graphic>
          </wp:inline>
        </w:drawing>
      </w:r>
    </w:p>
    <w:p w14:paraId="61DB7660" w14:textId="57D9C894" w:rsidR="00675754" w:rsidRDefault="00675754" w:rsidP="00675754">
      <w:pPr>
        <w:tabs>
          <w:tab w:val="left" w:pos="0"/>
        </w:tabs>
        <w:spacing w:after="120"/>
        <w:jc w:val="center"/>
        <w:rPr>
          <w:rFonts w:ascii="Arial Narrow" w:eastAsia="Malgun Gothic" w:hAnsi="Arial Narrow" w:cs="Arial"/>
          <w:sz w:val="24"/>
          <w:szCs w:val="24"/>
        </w:rPr>
      </w:pPr>
    </w:p>
    <w:p w14:paraId="3B5919BE" w14:textId="77777777" w:rsidR="00675754" w:rsidRDefault="00675754" w:rsidP="00675754">
      <w:pPr>
        <w:tabs>
          <w:tab w:val="left" w:pos="8505"/>
          <w:tab w:val="left" w:pos="9072"/>
        </w:tabs>
        <w:spacing w:after="120" w:line="276" w:lineRule="auto"/>
        <w:ind w:firstLine="1134"/>
        <w:rPr>
          <w:rFonts w:ascii="Arial Narrow" w:eastAsia="Malgun Gothic" w:hAnsi="Arial Narrow" w:cs="Arial"/>
          <w:b/>
          <w:bCs/>
          <w:color w:val="1F497D" w:themeColor="text2"/>
          <w:sz w:val="22"/>
          <w:szCs w:val="22"/>
        </w:rPr>
      </w:pPr>
      <w:r w:rsidRPr="009E77E4">
        <w:rPr>
          <w:rFonts w:ascii="Arial Narrow" w:eastAsia="Malgun Gothic" w:hAnsi="Arial Narrow" w:cs="Arial"/>
          <w:b/>
          <w:bCs/>
          <w:color w:val="1F497D" w:themeColor="text2"/>
          <w:sz w:val="22"/>
          <w:szCs w:val="22"/>
        </w:rPr>
        <w:t>Campos a serem preenchidos</w:t>
      </w:r>
      <w:r>
        <w:rPr>
          <w:rFonts w:ascii="Arial Narrow" w:eastAsia="Malgun Gothic" w:hAnsi="Arial Narrow" w:cs="Arial"/>
          <w:b/>
          <w:bCs/>
          <w:color w:val="1F497D" w:themeColor="text2"/>
          <w:sz w:val="22"/>
          <w:szCs w:val="22"/>
        </w:rPr>
        <w:t>/consultados</w:t>
      </w:r>
      <w:r w:rsidRPr="009E77E4">
        <w:rPr>
          <w:rFonts w:ascii="Arial Narrow" w:eastAsia="Malgun Gothic" w:hAnsi="Arial Narrow" w:cs="Arial"/>
          <w:b/>
          <w:bCs/>
          <w:color w:val="1F497D" w:themeColor="text2"/>
          <w:sz w:val="22"/>
          <w:szCs w:val="22"/>
        </w:rPr>
        <w:t>:</w:t>
      </w:r>
    </w:p>
    <w:p w14:paraId="643D51D5" w14:textId="77777777" w:rsidR="00675754" w:rsidRPr="009E77E4" w:rsidRDefault="00675754" w:rsidP="00675754">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77709">
        <w:rPr>
          <w:rFonts w:ascii="Arial Narrow" w:eastAsia="Malgun Gothic" w:hAnsi="Arial Narrow" w:cs="Arial"/>
          <w:b/>
          <w:sz w:val="22"/>
          <w:szCs w:val="22"/>
          <w:u w:val="single"/>
        </w:rPr>
        <w:t>Unidade Orçamentária</w:t>
      </w:r>
      <w:r w:rsidRPr="009E77E4">
        <w:rPr>
          <w:rFonts w:ascii="Arial Narrow" w:eastAsia="Malgun Gothic" w:hAnsi="Arial Narrow" w:cs="Arial"/>
          <w:sz w:val="22"/>
          <w:szCs w:val="22"/>
        </w:rPr>
        <w:t>: informar o código da UO</w:t>
      </w:r>
      <w:r w:rsidR="00D347EF">
        <w:rPr>
          <w:rFonts w:ascii="Arial Narrow" w:eastAsia="Malgun Gothic" w:hAnsi="Arial Narrow" w:cs="Arial"/>
          <w:sz w:val="22"/>
          <w:szCs w:val="22"/>
        </w:rPr>
        <w:t>.</w:t>
      </w:r>
      <w:r w:rsidRPr="009E77E4">
        <w:rPr>
          <w:rFonts w:ascii="Arial Narrow" w:eastAsia="Malgun Gothic" w:hAnsi="Arial Narrow" w:cs="Arial"/>
          <w:sz w:val="22"/>
          <w:szCs w:val="22"/>
        </w:rPr>
        <w:tab/>
      </w:r>
    </w:p>
    <w:p w14:paraId="1F7940FB" w14:textId="77777777" w:rsidR="00977709" w:rsidRPr="00977709" w:rsidRDefault="00675754" w:rsidP="00977709">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77709">
        <w:rPr>
          <w:rFonts w:ascii="Arial Narrow" w:eastAsia="Malgun Gothic" w:hAnsi="Arial Narrow" w:cs="Arial"/>
          <w:b/>
          <w:sz w:val="22"/>
          <w:szCs w:val="22"/>
          <w:u w:val="single"/>
        </w:rPr>
        <w:t>Número da Etapa</w:t>
      </w:r>
      <w:r w:rsidRPr="009E77E4">
        <w:rPr>
          <w:rFonts w:ascii="Arial Narrow" w:eastAsia="Malgun Gothic" w:hAnsi="Arial Narrow" w:cs="Arial"/>
          <w:sz w:val="22"/>
          <w:szCs w:val="22"/>
        </w:rPr>
        <w:t>: informar o número da etapa a ser atualizada</w:t>
      </w:r>
      <w:r w:rsidR="00977709">
        <w:rPr>
          <w:rFonts w:ascii="Arial Narrow" w:eastAsia="Malgun Gothic" w:hAnsi="Arial Narrow" w:cs="Arial"/>
          <w:sz w:val="22"/>
          <w:szCs w:val="22"/>
        </w:rPr>
        <w:t xml:space="preserve"> (gerado no momento </w:t>
      </w:r>
      <w:r w:rsidR="00D347EF">
        <w:rPr>
          <w:rFonts w:ascii="Arial Narrow" w:eastAsia="Malgun Gothic" w:hAnsi="Arial Narrow" w:cs="Arial"/>
          <w:sz w:val="22"/>
          <w:szCs w:val="22"/>
        </w:rPr>
        <w:t>de seu cadastramento</w:t>
      </w:r>
      <w:r w:rsidR="00977709">
        <w:rPr>
          <w:rFonts w:ascii="Arial Narrow" w:eastAsia="Malgun Gothic" w:hAnsi="Arial Narrow" w:cs="Arial"/>
          <w:sz w:val="22"/>
          <w:szCs w:val="22"/>
        </w:rPr>
        <w:t>)</w:t>
      </w:r>
      <w:r>
        <w:rPr>
          <w:rFonts w:ascii="Arial Narrow" w:eastAsia="Malgun Gothic" w:hAnsi="Arial Narrow" w:cs="Arial"/>
          <w:sz w:val="22"/>
          <w:szCs w:val="22"/>
        </w:rPr>
        <w:t>.</w:t>
      </w:r>
    </w:p>
    <w:p w14:paraId="09BEA68B" w14:textId="428B4A9F" w:rsidR="00675754" w:rsidRPr="00A11D08" w:rsidRDefault="00675754" w:rsidP="00675754">
      <w:pPr>
        <w:shd w:val="clear" w:color="auto" w:fill="FFFFFF"/>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Após informar o código da UO e o número da etapa</w:t>
      </w:r>
      <w:r>
        <w:rPr>
          <w:rFonts w:ascii="Arial Narrow" w:eastAsia="Malgun Gothic" w:hAnsi="Arial Narrow" w:cs="Arial"/>
          <w:sz w:val="22"/>
          <w:szCs w:val="22"/>
        </w:rPr>
        <w:t>,</w:t>
      </w:r>
      <w:r w:rsidRPr="009E77E4">
        <w:rPr>
          <w:rFonts w:ascii="Arial Narrow" w:eastAsia="Malgun Gothic" w:hAnsi="Arial Narrow" w:cs="Arial"/>
          <w:sz w:val="22"/>
          <w:szCs w:val="22"/>
        </w:rPr>
        <w:t xml:space="preserve"> clicar </w:t>
      </w:r>
      <w:r w:rsidR="00EE0557">
        <w:rPr>
          <w:rFonts w:ascii="Arial Narrow" w:eastAsia="Malgun Gothic" w:hAnsi="Arial Narrow" w:cs="Arial"/>
          <w:sz w:val="22"/>
          <w:szCs w:val="22"/>
        </w:rPr>
        <w:t>em</w:t>
      </w:r>
      <w:r w:rsidRPr="009E77E4">
        <w:rPr>
          <w:rFonts w:ascii="Arial Narrow" w:eastAsia="Malgun Gothic" w:hAnsi="Arial Narrow" w:cs="Arial"/>
          <w:sz w:val="22"/>
          <w:szCs w:val="22"/>
        </w:rPr>
        <w:t xml:space="preserve"> </w:t>
      </w:r>
      <w:r w:rsidR="00977709">
        <w:rPr>
          <w:rFonts w:ascii="Arial Narrow" w:eastAsia="Malgun Gothic" w:hAnsi="Arial Narrow" w:cs="Arial"/>
          <w:sz w:val="22"/>
          <w:szCs w:val="22"/>
        </w:rPr>
        <w:t>“</w:t>
      </w:r>
      <w:r w:rsidR="00977709">
        <w:rPr>
          <w:rFonts w:ascii="Arial Narrow" w:eastAsia="Malgun Gothic" w:hAnsi="Arial Narrow" w:cs="Arial"/>
          <w:b/>
          <w:sz w:val="22"/>
          <w:szCs w:val="22"/>
        </w:rPr>
        <w:t>C</w:t>
      </w:r>
      <w:r w:rsidRPr="009E77E4">
        <w:rPr>
          <w:rFonts w:ascii="Arial Narrow" w:eastAsia="Malgun Gothic" w:hAnsi="Arial Narrow" w:cs="Arial"/>
          <w:b/>
          <w:sz w:val="22"/>
          <w:szCs w:val="22"/>
        </w:rPr>
        <w:t>onsultar</w:t>
      </w:r>
      <w:r w:rsidR="00977709">
        <w:rPr>
          <w:rFonts w:ascii="Arial Narrow" w:eastAsia="Malgun Gothic" w:hAnsi="Arial Narrow" w:cs="Arial"/>
          <w:b/>
          <w:sz w:val="22"/>
          <w:szCs w:val="22"/>
        </w:rPr>
        <w:t>”</w:t>
      </w:r>
      <w:r>
        <w:rPr>
          <w:rFonts w:ascii="Arial Narrow" w:eastAsia="Malgun Gothic" w:hAnsi="Arial Narrow" w:cs="Arial"/>
          <w:b/>
          <w:sz w:val="22"/>
          <w:szCs w:val="22"/>
        </w:rPr>
        <w:t xml:space="preserve"> </w:t>
      </w:r>
      <w:r w:rsidR="00A11D08">
        <w:rPr>
          <w:rFonts w:ascii="Arial Narrow" w:eastAsia="Malgun Gothic" w:hAnsi="Arial Narrow" w:cs="Arial"/>
          <w:sz w:val="22"/>
          <w:szCs w:val="22"/>
        </w:rPr>
        <w:t>para que sejam carregados os dados da etapa</w:t>
      </w:r>
      <w:r w:rsidRPr="00A11D08">
        <w:rPr>
          <w:rFonts w:ascii="Arial Narrow" w:eastAsia="Malgun Gothic" w:hAnsi="Arial Narrow" w:cs="Arial"/>
          <w:sz w:val="22"/>
          <w:szCs w:val="22"/>
        </w:rPr>
        <w:t>.</w:t>
      </w:r>
    </w:p>
    <w:p w14:paraId="7207CF4D" w14:textId="77777777" w:rsidR="00977709" w:rsidRPr="00977709" w:rsidRDefault="00977709" w:rsidP="00977709">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77709">
        <w:rPr>
          <w:rFonts w:ascii="Arial Narrow" w:eastAsia="Malgun Gothic" w:hAnsi="Arial Narrow" w:cs="Arial"/>
          <w:b/>
          <w:sz w:val="22"/>
          <w:szCs w:val="22"/>
          <w:u w:val="single"/>
        </w:rPr>
        <w:t>Descrição da Etapa</w:t>
      </w:r>
      <w:r w:rsidRPr="00977709">
        <w:rPr>
          <w:rFonts w:ascii="Arial Narrow" w:eastAsia="Malgun Gothic" w:hAnsi="Arial Narrow" w:cs="Arial"/>
          <w:sz w:val="22"/>
          <w:szCs w:val="22"/>
        </w:rPr>
        <w:t xml:space="preserve">: carregamento automático, conforme cadastramento prévio </w:t>
      </w:r>
      <w:r w:rsidR="001C3A6B">
        <w:rPr>
          <w:rFonts w:ascii="Arial Narrow" w:eastAsia="Malgun Gothic" w:hAnsi="Arial Narrow" w:cs="Arial"/>
          <w:sz w:val="22"/>
          <w:szCs w:val="22"/>
        </w:rPr>
        <w:t>efetuado pelo agente de planejamento</w:t>
      </w:r>
      <w:r w:rsidRPr="00977709">
        <w:rPr>
          <w:rFonts w:ascii="Arial Narrow" w:eastAsia="Malgun Gothic" w:hAnsi="Arial Narrow" w:cs="Arial"/>
          <w:sz w:val="22"/>
          <w:szCs w:val="22"/>
        </w:rPr>
        <w:t>.</w:t>
      </w:r>
    </w:p>
    <w:p w14:paraId="30A8AEA4" w14:textId="77777777" w:rsidR="00977709" w:rsidRPr="00977709" w:rsidRDefault="00977709" w:rsidP="00977709">
      <w:pPr>
        <w:pStyle w:val="PargrafodaLista"/>
        <w:spacing w:after="120" w:line="276" w:lineRule="auto"/>
        <w:ind w:left="1134"/>
        <w:contextualSpacing/>
        <w:jc w:val="both"/>
        <w:rPr>
          <w:rFonts w:ascii="Arial Narrow" w:eastAsia="Malgun Gothic" w:hAnsi="Arial Narrow" w:cs="Arial"/>
          <w:sz w:val="22"/>
          <w:szCs w:val="22"/>
        </w:rPr>
      </w:pPr>
    </w:p>
    <w:p w14:paraId="5240922F" w14:textId="77777777" w:rsidR="00675754" w:rsidRDefault="00675754" w:rsidP="00675754">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977709">
        <w:rPr>
          <w:rFonts w:ascii="Arial Narrow" w:eastAsia="Malgun Gothic" w:hAnsi="Arial Narrow" w:cs="Arial"/>
          <w:b/>
          <w:sz w:val="22"/>
          <w:szCs w:val="22"/>
          <w:u w:val="single"/>
        </w:rPr>
        <w:t>Período de Referência</w:t>
      </w:r>
      <w:r w:rsidRPr="009E77E4">
        <w:rPr>
          <w:rFonts w:ascii="Arial Narrow" w:eastAsia="Malgun Gothic" w:hAnsi="Arial Narrow" w:cs="Arial"/>
          <w:sz w:val="22"/>
          <w:szCs w:val="22"/>
          <w:u w:val="single"/>
        </w:rPr>
        <w:t>:</w:t>
      </w:r>
      <w:r w:rsidR="003C52C9">
        <w:rPr>
          <w:rFonts w:ascii="Arial Narrow" w:eastAsia="Malgun Gothic" w:hAnsi="Arial Narrow" w:cs="Arial"/>
          <w:sz w:val="22"/>
          <w:szCs w:val="22"/>
        </w:rPr>
        <w:t xml:space="preserve"> carregamento automático. R</w:t>
      </w:r>
      <w:r w:rsidRPr="009E77E4">
        <w:rPr>
          <w:rFonts w:ascii="Arial Narrow" w:eastAsia="Malgun Gothic" w:hAnsi="Arial Narrow" w:cs="Arial"/>
          <w:sz w:val="22"/>
          <w:szCs w:val="22"/>
        </w:rPr>
        <w:t xml:space="preserve">efere-se ao </w:t>
      </w:r>
      <w:r w:rsidR="003C52C9">
        <w:rPr>
          <w:rFonts w:ascii="Arial Narrow" w:eastAsia="Malgun Gothic" w:hAnsi="Arial Narrow" w:cs="Arial"/>
          <w:sz w:val="22"/>
          <w:szCs w:val="22"/>
        </w:rPr>
        <w:t xml:space="preserve">último dia do </w:t>
      </w:r>
      <w:r w:rsidRPr="009E77E4">
        <w:rPr>
          <w:rFonts w:ascii="Arial Narrow" w:eastAsia="Malgun Gothic" w:hAnsi="Arial Narrow" w:cs="Arial"/>
          <w:sz w:val="22"/>
          <w:szCs w:val="22"/>
        </w:rPr>
        <w:t xml:space="preserve">bimestre que está sendo atualizado. </w:t>
      </w:r>
    </w:p>
    <w:p w14:paraId="1234EF4A" w14:textId="77777777" w:rsidR="00A87B54" w:rsidRDefault="00675754" w:rsidP="00801755">
      <w:pPr>
        <w:pStyle w:val="PargrafodaLista"/>
        <w:numPr>
          <w:ilvl w:val="0"/>
          <w:numId w:val="2"/>
        </w:numPr>
        <w:shd w:val="clear" w:color="auto" w:fill="FFFFFF"/>
        <w:spacing w:after="120" w:line="276" w:lineRule="auto"/>
        <w:ind w:left="0" w:firstLine="1134"/>
        <w:contextualSpacing/>
        <w:jc w:val="both"/>
        <w:rPr>
          <w:rFonts w:ascii="Arial Narrow" w:eastAsia="Malgun Gothic" w:hAnsi="Arial Narrow" w:cs="Arial"/>
          <w:sz w:val="22"/>
          <w:szCs w:val="22"/>
        </w:rPr>
      </w:pPr>
      <w:r w:rsidRPr="00990445">
        <w:rPr>
          <w:rFonts w:ascii="Arial Narrow" w:eastAsia="Malgun Gothic" w:hAnsi="Arial Narrow" w:cs="Arial"/>
          <w:b/>
          <w:sz w:val="22"/>
          <w:szCs w:val="22"/>
          <w:u w:val="single"/>
        </w:rPr>
        <w:t>Sigla do Estágio</w:t>
      </w:r>
      <w:r w:rsidRPr="00A87B54">
        <w:rPr>
          <w:rFonts w:ascii="Arial Narrow" w:eastAsia="Malgun Gothic" w:hAnsi="Arial Narrow" w:cs="Arial"/>
          <w:sz w:val="22"/>
          <w:szCs w:val="22"/>
        </w:rPr>
        <w:t xml:space="preserve">: </w:t>
      </w:r>
      <w:r w:rsidR="00990445">
        <w:rPr>
          <w:rFonts w:ascii="Arial Narrow" w:eastAsia="Malgun Gothic" w:hAnsi="Arial Narrow" w:cs="Arial"/>
          <w:sz w:val="22"/>
          <w:szCs w:val="22"/>
        </w:rPr>
        <w:t>selecionar</w:t>
      </w:r>
      <w:r w:rsidR="00A87B54">
        <w:rPr>
          <w:rFonts w:ascii="Arial Narrow" w:eastAsia="Malgun Gothic" w:hAnsi="Arial Narrow" w:cs="Arial"/>
          <w:sz w:val="22"/>
          <w:szCs w:val="22"/>
        </w:rPr>
        <w:t xml:space="preserve"> um dos seguintes </w:t>
      </w:r>
      <w:r w:rsidR="007A3D22">
        <w:rPr>
          <w:rFonts w:ascii="Arial Narrow" w:eastAsia="Malgun Gothic" w:hAnsi="Arial Narrow" w:cs="Arial"/>
          <w:sz w:val="22"/>
          <w:szCs w:val="22"/>
        </w:rPr>
        <w:t xml:space="preserve">estágios, conforme a situação </w:t>
      </w:r>
      <w:r w:rsidR="00990445">
        <w:rPr>
          <w:rFonts w:ascii="Arial Narrow" w:eastAsia="Malgun Gothic" w:hAnsi="Arial Narrow" w:cs="Arial"/>
          <w:sz w:val="22"/>
          <w:szCs w:val="22"/>
        </w:rPr>
        <w:t>da</w:t>
      </w:r>
      <w:r w:rsidR="00A87B54">
        <w:rPr>
          <w:rFonts w:ascii="Arial Narrow" w:eastAsia="Malgun Gothic" w:hAnsi="Arial Narrow" w:cs="Arial"/>
          <w:sz w:val="22"/>
          <w:szCs w:val="22"/>
        </w:rPr>
        <w:t xml:space="preserve"> etapa</w:t>
      </w:r>
      <w:r w:rsidR="00990445">
        <w:rPr>
          <w:rFonts w:ascii="Arial Narrow" w:eastAsia="Malgun Gothic" w:hAnsi="Arial Narrow" w:cs="Arial"/>
          <w:sz w:val="22"/>
          <w:szCs w:val="22"/>
        </w:rPr>
        <w:t>:</w:t>
      </w:r>
    </w:p>
    <w:p w14:paraId="13CCB809" w14:textId="77777777" w:rsidR="00A87B54" w:rsidRPr="009E77E4" w:rsidRDefault="00A87B54"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SI</w:t>
      </w:r>
      <w:r w:rsidRPr="009E77E4">
        <w:rPr>
          <w:rFonts w:ascii="Arial Narrow" w:eastAsia="Malgun Gothic" w:hAnsi="Arial Narrow" w:cs="Arial"/>
          <w:sz w:val="22"/>
          <w:szCs w:val="22"/>
        </w:rPr>
        <w:t xml:space="preserve"> – A ser iniciada</w:t>
      </w:r>
      <w:r>
        <w:rPr>
          <w:rFonts w:ascii="Arial Narrow" w:eastAsia="Malgun Gothic" w:hAnsi="Arial Narrow" w:cs="Arial"/>
          <w:sz w:val="22"/>
          <w:szCs w:val="22"/>
        </w:rPr>
        <w:t>;</w:t>
      </w:r>
    </w:p>
    <w:p w14:paraId="2FBCF60E" w14:textId="77777777" w:rsidR="00A87B54" w:rsidRPr="009E77E4" w:rsidRDefault="00A87B54"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NO</w:t>
      </w:r>
      <w:r w:rsidRPr="009E77E4">
        <w:rPr>
          <w:rFonts w:ascii="Arial Narrow" w:eastAsia="Malgun Gothic" w:hAnsi="Arial Narrow" w:cs="Arial"/>
          <w:sz w:val="22"/>
          <w:szCs w:val="22"/>
        </w:rPr>
        <w:t xml:space="preserve"> – Andamento Normal</w:t>
      </w:r>
      <w:r>
        <w:rPr>
          <w:rFonts w:ascii="Arial Narrow" w:eastAsia="Malgun Gothic" w:hAnsi="Arial Narrow" w:cs="Arial"/>
          <w:sz w:val="22"/>
          <w:szCs w:val="22"/>
        </w:rPr>
        <w:t>;</w:t>
      </w:r>
    </w:p>
    <w:p w14:paraId="7F38472E" w14:textId="77777777" w:rsidR="00A87B54" w:rsidRPr="009E77E4" w:rsidRDefault="007A3D22"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NI</w:t>
      </w:r>
      <w:r>
        <w:rPr>
          <w:rFonts w:ascii="Arial Narrow" w:eastAsia="Malgun Gothic" w:hAnsi="Arial Narrow" w:cs="Arial"/>
          <w:sz w:val="22"/>
          <w:szCs w:val="22"/>
        </w:rPr>
        <w:t xml:space="preserve"> – Não Iniciada</w:t>
      </w:r>
      <w:r w:rsidR="00A87B54">
        <w:rPr>
          <w:rFonts w:ascii="Arial Narrow" w:eastAsia="Malgun Gothic" w:hAnsi="Arial Narrow" w:cs="Arial"/>
          <w:sz w:val="22"/>
          <w:szCs w:val="22"/>
        </w:rPr>
        <w:t>;</w:t>
      </w:r>
    </w:p>
    <w:p w14:paraId="2D0FB695" w14:textId="77777777" w:rsidR="00A87B54" w:rsidRPr="009E77E4" w:rsidRDefault="00A87B54"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CO</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w:t>
      </w:r>
      <w:r w:rsidRPr="009E77E4">
        <w:rPr>
          <w:rFonts w:ascii="Arial Narrow" w:eastAsia="Malgun Gothic" w:hAnsi="Arial Narrow" w:cs="Arial"/>
          <w:sz w:val="22"/>
          <w:szCs w:val="22"/>
        </w:rPr>
        <w:t xml:space="preserve"> Concluída</w:t>
      </w:r>
      <w:r>
        <w:rPr>
          <w:rFonts w:ascii="Arial Narrow" w:eastAsia="Malgun Gothic" w:hAnsi="Arial Narrow" w:cs="Arial"/>
          <w:sz w:val="22"/>
          <w:szCs w:val="22"/>
        </w:rPr>
        <w:t>;</w:t>
      </w:r>
    </w:p>
    <w:p w14:paraId="4EDC4A2B" w14:textId="77777777" w:rsidR="00A87B54" w:rsidRPr="009E77E4" w:rsidRDefault="00A87B54"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AT</w:t>
      </w:r>
      <w:r w:rsidRPr="009E77E4">
        <w:rPr>
          <w:rFonts w:ascii="Arial Narrow" w:eastAsia="Malgun Gothic" w:hAnsi="Arial Narrow" w:cs="Arial"/>
          <w:sz w:val="22"/>
          <w:szCs w:val="22"/>
        </w:rPr>
        <w:t xml:space="preserve"> </w:t>
      </w:r>
      <w:r>
        <w:rPr>
          <w:rFonts w:ascii="Arial Narrow" w:eastAsia="Malgun Gothic" w:hAnsi="Arial Narrow" w:cs="Arial"/>
          <w:sz w:val="22"/>
          <w:szCs w:val="22"/>
        </w:rPr>
        <w:t>–</w:t>
      </w:r>
      <w:r w:rsidRPr="009E77E4">
        <w:rPr>
          <w:rFonts w:ascii="Arial Narrow" w:eastAsia="Malgun Gothic" w:hAnsi="Arial Narrow" w:cs="Arial"/>
          <w:sz w:val="22"/>
          <w:szCs w:val="22"/>
        </w:rPr>
        <w:t xml:space="preserve"> Atrasada</w:t>
      </w:r>
      <w:r>
        <w:rPr>
          <w:rFonts w:ascii="Arial Narrow" w:eastAsia="Malgun Gothic" w:hAnsi="Arial Narrow" w:cs="Arial"/>
          <w:sz w:val="22"/>
          <w:szCs w:val="22"/>
        </w:rPr>
        <w:t>;</w:t>
      </w:r>
    </w:p>
    <w:p w14:paraId="74163DDE" w14:textId="77777777" w:rsidR="00A87B54" w:rsidRPr="009E77E4" w:rsidRDefault="00A87B54"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PA</w:t>
      </w:r>
      <w:r w:rsidRPr="009E77E4">
        <w:rPr>
          <w:rFonts w:ascii="Arial Narrow" w:eastAsia="Malgun Gothic" w:hAnsi="Arial Narrow" w:cs="Arial"/>
          <w:sz w:val="22"/>
          <w:szCs w:val="22"/>
        </w:rPr>
        <w:t xml:space="preserve"> – Paralisada</w:t>
      </w:r>
      <w:r>
        <w:rPr>
          <w:rFonts w:ascii="Arial Narrow" w:eastAsia="Malgun Gothic" w:hAnsi="Arial Narrow" w:cs="Arial"/>
          <w:sz w:val="22"/>
          <w:szCs w:val="22"/>
        </w:rPr>
        <w:t>;</w:t>
      </w:r>
    </w:p>
    <w:p w14:paraId="14505D38" w14:textId="77777777" w:rsidR="00A87B54" w:rsidRPr="009E77E4" w:rsidRDefault="00A87B54" w:rsidP="00A87B54">
      <w:pPr>
        <w:spacing w:after="120" w:line="276" w:lineRule="auto"/>
        <w:ind w:left="1418"/>
        <w:contextualSpacing/>
        <w:jc w:val="both"/>
        <w:rPr>
          <w:rFonts w:ascii="Arial Narrow" w:eastAsia="Malgun Gothic" w:hAnsi="Arial Narrow" w:cs="Arial"/>
          <w:sz w:val="22"/>
          <w:szCs w:val="22"/>
        </w:rPr>
      </w:pPr>
      <w:r w:rsidRPr="003A1A4E">
        <w:rPr>
          <w:rFonts w:ascii="Arial Narrow" w:eastAsia="Malgun Gothic" w:hAnsi="Arial Narrow" w:cs="Arial"/>
          <w:b/>
          <w:sz w:val="22"/>
          <w:szCs w:val="22"/>
        </w:rPr>
        <w:t>AN</w:t>
      </w:r>
      <w:r w:rsidRPr="009E77E4">
        <w:rPr>
          <w:rFonts w:ascii="Arial Narrow" w:eastAsia="Malgun Gothic" w:hAnsi="Arial Narrow" w:cs="Arial"/>
          <w:sz w:val="22"/>
          <w:szCs w:val="22"/>
        </w:rPr>
        <w:t xml:space="preserve"> – Anulada</w:t>
      </w:r>
      <w:r w:rsidR="003A1A4E">
        <w:rPr>
          <w:rFonts w:ascii="Arial Narrow" w:eastAsia="Malgun Gothic" w:hAnsi="Arial Narrow" w:cs="Arial"/>
          <w:sz w:val="22"/>
          <w:szCs w:val="22"/>
        </w:rPr>
        <w:t>.</w:t>
      </w:r>
    </w:p>
    <w:p w14:paraId="6A14F2A6" w14:textId="77777777" w:rsidR="00A87B54" w:rsidRPr="009E77E4" w:rsidRDefault="00A87B54" w:rsidP="00EE0557">
      <w:pPr>
        <w:spacing w:after="120" w:line="276" w:lineRule="auto"/>
        <w:contextualSpacing/>
        <w:jc w:val="both"/>
        <w:rPr>
          <w:rFonts w:ascii="Arial Narrow" w:eastAsia="Malgun Gothic" w:hAnsi="Arial Narrow" w:cs="Arial"/>
          <w:sz w:val="22"/>
          <w:szCs w:val="22"/>
        </w:rPr>
      </w:pPr>
    </w:p>
    <w:p w14:paraId="40ADCB2E" w14:textId="77777777" w:rsidR="00A87B54" w:rsidRPr="009E77E4" w:rsidRDefault="00A87B54" w:rsidP="001F4569">
      <w:pPr>
        <w:numPr>
          <w:ilvl w:val="0"/>
          <w:numId w:val="16"/>
        </w:numPr>
        <w:spacing w:before="120" w:after="120" w:line="276" w:lineRule="auto"/>
        <w:ind w:left="1491" w:hanging="357"/>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“A Ser Iniciada – SI”</w:t>
      </w:r>
    </w:p>
    <w:p w14:paraId="66588DBC" w14:textId="77777777" w:rsidR="00A87B54" w:rsidRPr="00A87B54" w:rsidRDefault="00A87B54" w:rsidP="00A87B5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Estágio inicial</w:t>
      </w:r>
      <w:r>
        <w:rPr>
          <w:rFonts w:ascii="Arial Narrow" w:eastAsia="Malgun Gothic" w:hAnsi="Arial Narrow" w:cs="Arial"/>
          <w:sz w:val="22"/>
          <w:szCs w:val="22"/>
        </w:rPr>
        <w:t xml:space="preserve"> de todas as etapas cadastradas </w:t>
      </w:r>
      <w:r w:rsidR="00EE0557">
        <w:rPr>
          <w:rFonts w:ascii="Arial Narrow" w:eastAsia="Malgun Gothic" w:hAnsi="Arial Narrow" w:cs="Arial"/>
          <w:sz w:val="22"/>
          <w:szCs w:val="22"/>
        </w:rPr>
        <w:t>pela unidade</w:t>
      </w:r>
      <w:r w:rsidRPr="009E77E4">
        <w:rPr>
          <w:rFonts w:ascii="Arial Narrow" w:eastAsia="Malgun Gothic" w:hAnsi="Arial Narrow" w:cs="Arial"/>
          <w:sz w:val="22"/>
          <w:szCs w:val="22"/>
        </w:rPr>
        <w:t xml:space="preserve">. </w:t>
      </w:r>
      <w:r w:rsidR="003A1A4E">
        <w:rPr>
          <w:rFonts w:ascii="Arial Narrow" w:eastAsia="Malgun Gothic" w:hAnsi="Arial Narrow" w:cs="Arial"/>
          <w:sz w:val="22"/>
          <w:szCs w:val="22"/>
        </w:rPr>
        <w:t>Ess</w:t>
      </w:r>
      <w:r>
        <w:rPr>
          <w:rFonts w:ascii="Arial Narrow" w:eastAsia="Malgun Gothic" w:hAnsi="Arial Narrow" w:cs="Arial"/>
          <w:sz w:val="22"/>
          <w:szCs w:val="22"/>
        </w:rPr>
        <w:t xml:space="preserve">e estágio deve ser mantido </w:t>
      </w:r>
      <w:r w:rsidR="006170F9">
        <w:rPr>
          <w:rFonts w:ascii="Arial Narrow" w:eastAsia="Malgun Gothic" w:hAnsi="Arial Narrow" w:cs="Arial"/>
          <w:sz w:val="22"/>
          <w:szCs w:val="22"/>
        </w:rPr>
        <w:t>nos casos de etapa</w:t>
      </w:r>
      <w:r w:rsidR="00EE0557">
        <w:rPr>
          <w:rFonts w:ascii="Arial Narrow" w:eastAsia="Malgun Gothic" w:hAnsi="Arial Narrow" w:cs="Arial"/>
          <w:sz w:val="22"/>
          <w:szCs w:val="22"/>
        </w:rPr>
        <w:t>s</w:t>
      </w:r>
      <w:r w:rsidR="006170F9">
        <w:rPr>
          <w:rFonts w:ascii="Arial Narrow" w:eastAsia="Malgun Gothic" w:hAnsi="Arial Narrow" w:cs="Arial"/>
          <w:sz w:val="22"/>
          <w:szCs w:val="22"/>
        </w:rPr>
        <w:t xml:space="preserve"> sem execução física e </w:t>
      </w:r>
      <w:r w:rsidR="00EE0557">
        <w:rPr>
          <w:rFonts w:ascii="Arial Narrow" w:eastAsia="Malgun Gothic" w:hAnsi="Arial Narrow" w:cs="Arial"/>
          <w:sz w:val="22"/>
          <w:szCs w:val="22"/>
        </w:rPr>
        <w:t xml:space="preserve">cuja previsão de início seja posterior ao </w:t>
      </w:r>
      <w:r w:rsidR="006170F9">
        <w:rPr>
          <w:rFonts w:ascii="Arial Narrow" w:eastAsia="Malgun Gothic" w:hAnsi="Arial Narrow" w:cs="Arial"/>
          <w:sz w:val="22"/>
          <w:szCs w:val="22"/>
        </w:rPr>
        <w:t>término do bimestre</w:t>
      </w:r>
      <w:r w:rsidR="00245E00">
        <w:rPr>
          <w:rFonts w:ascii="Arial Narrow" w:eastAsia="Malgun Gothic" w:hAnsi="Arial Narrow" w:cs="Arial"/>
          <w:sz w:val="22"/>
          <w:szCs w:val="22"/>
        </w:rPr>
        <w:t xml:space="preserve"> de atualização</w:t>
      </w:r>
      <w:r w:rsidR="006170F9">
        <w:rPr>
          <w:rFonts w:ascii="Arial Narrow" w:eastAsia="Malgun Gothic" w:hAnsi="Arial Narrow" w:cs="Arial"/>
          <w:sz w:val="22"/>
          <w:szCs w:val="22"/>
        </w:rPr>
        <w:t>.</w:t>
      </w:r>
    </w:p>
    <w:p w14:paraId="6E423FF5" w14:textId="77777777" w:rsidR="00A87B54" w:rsidRPr="009E77E4" w:rsidRDefault="00A87B54" w:rsidP="001F4569">
      <w:pPr>
        <w:numPr>
          <w:ilvl w:val="0"/>
          <w:numId w:val="16"/>
        </w:numPr>
        <w:spacing w:before="120" w:after="120" w:line="276" w:lineRule="auto"/>
        <w:ind w:left="1491" w:hanging="357"/>
        <w:rPr>
          <w:rFonts w:ascii="Arial Narrow" w:eastAsia="Malgun Gothic" w:hAnsi="Arial Narrow" w:cs="Arial"/>
          <w:b/>
          <w:sz w:val="22"/>
          <w:szCs w:val="22"/>
        </w:rPr>
      </w:pPr>
      <w:r w:rsidRPr="009E77E4">
        <w:rPr>
          <w:rFonts w:ascii="Arial Narrow" w:eastAsia="Malgun Gothic" w:hAnsi="Arial Narrow" w:cs="Arial"/>
          <w:b/>
          <w:sz w:val="22"/>
          <w:szCs w:val="22"/>
        </w:rPr>
        <w:t>Estágio “Andamento Normal – NO”</w:t>
      </w:r>
    </w:p>
    <w:p w14:paraId="7E9C91F6" w14:textId="77777777" w:rsidR="00A87B54" w:rsidRDefault="00A87B54" w:rsidP="00A87B54">
      <w:pPr>
        <w:tabs>
          <w:tab w:val="left" w:pos="426"/>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 etapa programada está em execução </w:t>
      </w:r>
      <w:r w:rsidR="00862678">
        <w:rPr>
          <w:rFonts w:ascii="Arial Narrow" w:eastAsia="Malgun Gothic" w:hAnsi="Arial Narrow" w:cs="Arial"/>
          <w:sz w:val="22"/>
          <w:szCs w:val="22"/>
        </w:rPr>
        <w:t xml:space="preserve">física </w:t>
      </w:r>
      <w:r w:rsidRPr="009E77E4">
        <w:rPr>
          <w:rFonts w:ascii="Arial Narrow" w:eastAsia="Malgun Gothic" w:hAnsi="Arial Narrow" w:cs="Arial"/>
          <w:sz w:val="22"/>
          <w:szCs w:val="22"/>
        </w:rPr>
        <w:t xml:space="preserve">normal, </w:t>
      </w:r>
      <w:r w:rsidR="000926D8">
        <w:rPr>
          <w:rFonts w:ascii="Arial Narrow" w:eastAsia="Malgun Gothic" w:hAnsi="Arial Narrow" w:cs="Arial"/>
          <w:sz w:val="22"/>
          <w:szCs w:val="22"/>
        </w:rPr>
        <w:t xml:space="preserve">ou seja, está </w:t>
      </w:r>
      <w:r w:rsidRPr="009E77E4">
        <w:rPr>
          <w:rFonts w:ascii="Arial Narrow" w:eastAsia="Malgun Gothic" w:hAnsi="Arial Narrow" w:cs="Arial"/>
          <w:sz w:val="22"/>
          <w:szCs w:val="22"/>
        </w:rPr>
        <w:t xml:space="preserve">de acordo com o cronograma previsto. </w:t>
      </w:r>
    </w:p>
    <w:p w14:paraId="5798833A" w14:textId="77777777" w:rsidR="00A87B54" w:rsidRDefault="00A87B54" w:rsidP="00640D77">
      <w:pPr>
        <w:shd w:val="clear" w:color="auto" w:fill="FDE9D9" w:themeFill="accent6" w:themeFillTint="33"/>
        <w:tabs>
          <w:tab w:val="left" w:pos="426"/>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C</w:t>
      </w:r>
      <w:r w:rsidRPr="009E77E4">
        <w:rPr>
          <w:rFonts w:ascii="Arial Narrow" w:eastAsia="Malgun Gothic" w:hAnsi="Arial Narrow" w:cs="Arial"/>
          <w:sz w:val="22"/>
          <w:szCs w:val="22"/>
        </w:rPr>
        <w:t xml:space="preserve">onsidera-se </w:t>
      </w:r>
      <w:r>
        <w:rPr>
          <w:rFonts w:ascii="Arial Narrow" w:eastAsia="Malgun Gothic" w:hAnsi="Arial Narrow" w:cs="Arial"/>
          <w:sz w:val="22"/>
          <w:szCs w:val="22"/>
        </w:rPr>
        <w:t xml:space="preserve">como </w:t>
      </w:r>
      <w:r w:rsidRPr="00EE0BAA">
        <w:rPr>
          <w:rFonts w:ascii="Arial Narrow" w:eastAsia="Malgun Gothic" w:hAnsi="Arial Narrow" w:cs="Arial"/>
          <w:b/>
          <w:sz w:val="22"/>
          <w:szCs w:val="22"/>
        </w:rPr>
        <w:t>início da etapa</w:t>
      </w:r>
      <w:r>
        <w:rPr>
          <w:rFonts w:ascii="Arial Narrow" w:eastAsia="Malgun Gothic" w:hAnsi="Arial Narrow" w:cs="Arial"/>
          <w:sz w:val="22"/>
          <w:szCs w:val="22"/>
        </w:rPr>
        <w:t xml:space="preserve"> o momento da</w:t>
      </w:r>
      <w:r w:rsidRPr="009E77E4">
        <w:rPr>
          <w:rFonts w:ascii="Arial Narrow" w:eastAsia="Malgun Gothic" w:hAnsi="Arial Narrow" w:cs="Arial"/>
          <w:sz w:val="22"/>
          <w:szCs w:val="22"/>
        </w:rPr>
        <w:t xml:space="preserve"> </w:t>
      </w:r>
      <w:r w:rsidRPr="00862678">
        <w:rPr>
          <w:rFonts w:ascii="Arial Narrow" w:eastAsia="Malgun Gothic" w:hAnsi="Arial Narrow" w:cs="Arial"/>
          <w:b/>
          <w:sz w:val="22"/>
          <w:szCs w:val="22"/>
        </w:rPr>
        <w:t>realização</w:t>
      </w:r>
      <w:r w:rsidRPr="009E77E4">
        <w:rPr>
          <w:rFonts w:ascii="Arial Narrow" w:eastAsia="Malgun Gothic" w:hAnsi="Arial Narrow" w:cs="Arial"/>
          <w:sz w:val="22"/>
          <w:szCs w:val="22"/>
        </w:rPr>
        <w:t xml:space="preserve"> </w:t>
      </w:r>
      <w:r w:rsidRPr="007638FD">
        <w:rPr>
          <w:rFonts w:ascii="Arial Narrow" w:eastAsia="Malgun Gothic" w:hAnsi="Arial Narrow" w:cs="Arial"/>
          <w:b/>
          <w:sz w:val="22"/>
          <w:szCs w:val="22"/>
        </w:rPr>
        <w:t>física</w:t>
      </w:r>
      <w:r w:rsidRPr="009E77E4">
        <w:rPr>
          <w:rFonts w:ascii="Arial Narrow" w:eastAsia="Malgun Gothic" w:hAnsi="Arial Narrow" w:cs="Arial"/>
          <w:sz w:val="22"/>
          <w:szCs w:val="22"/>
        </w:rPr>
        <w:t>,</w:t>
      </w:r>
      <w:r>
        <w:rPr>
          <w:rFonts w:ascii="Arial Narrow" w:eastAsia="Malgun Gothic" w:hAnsi="Arial Narrow" w:cs="Arial"/>
          <w:sz w:val="22"/>
          <w:szCs w:val="22"/>
        </w:rPr>
        <w:t xml:space="preserve"> ou seja, o início da prestação do serviço, da entrega do bem etc.,</w:t>
      </w:r>
      <w:r w:rsidRPr="009E77E4">
        <w:rPr>
          <w:rFonts w:ascii="Arial Narrow" w:eastAsia="Malgun Gothic" w:hAnsi="Arial Narrow" w:cs="Arial"/>
          <w:sz w:val="22"/>
          <w:szCs w:val="22"/>
        </w:rPr>
        <w:t xml:space="preserve"> ainda que pendente de execução</w:t>
      </w:r>
      <w:r w:rsidR="00CE7A4D">
        <w:rPr>
          <w:rFonts w:ascii="Arial Narrow" w:eastAsia="Malgun Gothic" w:hAnsi="Arial Narrow" w:cs="Arial"/>
          <w:sz w:val="22"/>
          <w:szCs w:val="22"/>
        </w:rPr>
        <w:t xml:space="preserve"> orçamentária/</w:t>
      </w:r>
      <w:r w:rsidRPr="009E77E4">
        <w:rPr>
          <w:rFonts w:ascii="Arial Narrow" w:eastAsia="Malgun Gothic" w:hAnsi="Arial Narrow" w:cs="Arial"/>
          <w:sz w:val="22"/>
          <w:szCs w:val="22"/>
        </w:rPr>
        <w:t>financeira.</w:t>
      </w:r>
      <w:r>
        <w:rPr>
          <w:rFonts w:ascii="Arial Narrow" w:eastAsia="Malgun Gothic" w:hAnsi="Arial Narrow" w:cs="Arial"/>
          <w:sz w:val="22"/>
          <w:szCs w:val="22"/>
        </w:rPr>
        <w:t xml:space="preserve"> </w:t>
      </w:r>
    </w:p>
    <w:p w14:paraId="10EF2177" w14:textId="77777777" w:rsidR="001A6A1D" w:rsidRPr="00C516C3" w:rsidRDefault="00CE7A4D" w:rsidP="00640D77">
      <w:pPr>
        <w:shd w:val="clear" w:color="auto" w:fill="FDE9D9" w:themeFill="accent6" w:themeFillTint="33"/>
        <w:tabs>
          <w:tab w:val="left" w:pos="426"/>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Nesse sentido, </w:t>
      </w:r>
      <w:r w:rsidRPr="000926D8">
        <w:rPr>
          <w:rFonts w:ascii="Arial Narrow" w:eastAsia="Malgun Gothic" w:hAnsi="Arial Narrow" w:cs="Arial"/>
          <w:sz w:val="22"/>
          <w:szCs w:val="22"/>
          <w:u w:val="single"/>
        </w:rPr>
        <w:t>a</w:t>
      </w:r>
      <w:r w:rsidR="00A87B54" w:rsidRPr="000926D8">
        <w:rPr>
          <w:rFonts w:ascii="Arial Narrow" w:eastAsia="Malgun Gothic" w:hAnsi="Arial Narrow" w:cs="Arial"/>
          <w:sz w:val="22"/>
          <w:szCs w:val="22"/>
          <w:u w:val="single"/>
        </w:rPr>
        <w:t xml:space="preserve"> simples abertura de processo licitatório ou emissão de empenho</w:t>
      </w:r>
      <w:r w:rsidR="00A87B54">
        <w:rPr>
          <w:rFonts w:ascii="Arial Narrow" w:eastAsia="Malgun Gothic" w:hAnsi="Arial Narrow" w:cs="Arial"/>
          <w:sz w:val="22"/>
          <w:szCs w:val="22"/>
        </w:rPr>
        <w:t xml:space="preserve"> não </w:t>
      </w:r>
      <w:r w:rsidR="009C7632">
        <w:rPr>
          <w:rFonts w:ascii="Arial Narrow" w:eastAsia="Malgun Gothic" w:hAnsi="Arial Narrow" w:cs="Arial"/>
          <w:sz w:val="22"/>
          <w:szCs w:val="22"/>
        </w:rPr>
        <w:t>alteram o</w:t>
      </w:r>
      <w:r w:rsidR="00117877">
        <w:rPr>
          <w:rFonts w:ascii="Arial Narrow" w:eastAsia="Malgun Gothic" w:hAnsi="Arial Narrow" w:cs="Arial"/>
          <w:sz w:val="22"/>
          <w:szCs w:val="22"/>
        </w:rPr>
        <w:t xml:space="preserve"> estági</w:t>
      </w:r>
      <w:r w:rsidR="00862678">
        <w:rPr>
          <w:rFonts w:ascii="Arial Narrow" w:eastAsia="Malgun Gothic" w:hAnsi="Arial Narrow" w:cs="Arial"/>
          <w:sz w:val="22"/>
          <w:szCs w:val="22"/>
        </w:rPr>
        <w:t>o da etapa, o qual permanecerá</w:t>
      </w:r>
      <w:r w:rsidR="00117877">
        <w:rPr>
          <w:rFonts w:ascii="Arial Narrow" w:eastAsia="Malgun Gothic" w:hAnsi="Arial Narrow" w:cs="Arial"/>
          <w:sz w:val="22"/>
          <w:szCs w:val="22"/>
        </w:rPr>
        <w:t xml:space="preserve"> </w:t>
      </w:r>
      <w:r w:rsidR="00862678">
        <w:rPr>
          <w:rFonts w:ascii="Arial Narrow" w:eastAsia="Malgun Gothic" w:hAnsi="Arial Narrow" w:cs="Arial"/>
          <w:sz w:val="22"/>
          <w:szCs w:val="22"/>
        </w:rPr>
        <w:t>como</w:t>
      </w:r>
      <w:r w:rsidR="00117877">
        <w:rPr>
          <w:rFonts w:ascii="Arial Narrow" w:eastAsia="Malgun Gothic" w:hAnsi="Arial Narrow" w:cs="Arial"/>
          <w:sz w:val="22"/>
          <w:szCs w:val="22"/>
        </w:rPr>
        <w:t xml:space="preserve"> “A Ser Iniciada</w:t>
      </w:r>
      <w:r w:rsidR="00862678">
        <w:rPr>
          <w:rFonts w:ascii="Arial Narrow" w:eastAsia="Malgun Gothic" w:hAnsi="Arial Narrow" w:cs="Arial"/>
          <w:sz w:val="22"/>
          <w:szCs w:val="22"/>
        </w:rPr>
        <w:t xml:space="preserve"> - SI</w:t>
      </w:r>
      <w:r w:rsidR="00117877">
        <w:rPr>
          <w:rFonts w:ascii="Arial Narrow" w:eastAsia="Malgun Gothic" w:hAnsi="Arial Narrow" w:cs="Arial"/>
          <w:sz w:val="22"/>
          <w:szCs w:val="22"/>
        </w:rPr>
        <w:t>” ou “Não Iniciada</w:t>
      </w:r>
      <w:r w:rsidR="00862678">
        <w:rPr>
          <w:rFonts w:ascii="Arial Narrow" w:eastAsia="Malgun Gothic" w:hAnsi="Arial Narrow" w:cs="Arial"/>
          <w:sz w:val="22"/>
          <w:szCs w:val="22"/>
        </w:rPr>
        <w:t xml:space="preserve"> - NI</w:t>
      </w:r>
      <w:r w:rsidR="00117877">
        <w:rPr>
          <w:rFonts w:ascii="Arial Narrow" w:eastAsia="Malgun Gothic" w:hAnsi="Arial Narrow" w:cs="Arial"/>
          <w:sz w:val="22"/>
          <w:szCs w:val="22"/>
        </w:rPr>
        <w:t>”, conforme o caso.</w:t>
      </w:r>
    </w:p>
    <w:p w14:paraId="40E37A18" w14:textId="77777777" w:rsidR="00A87B54" w:rsidRPr="009E77E4" w:rsidRDefault="00A87B54" w:rsidP="001F4569">
      <w:pPr>
        <w:numPr>
          <w:ilvl w:val="0"/>
          <w:numId w:val="16"/>
        </w:numPr>
        <w:spacing w:before="120" w:after="120" w:line="276" w:lineRule="auto"/>
        <w:ind w:left="1491" w:hanging="357"/>
        <w:rPr>
          <w:rFonts w:ascii="Arial Narrow" w:eastAsia="Malgun Gothic" w:hAnsi="Arial Narrow" w:cs="Arial"/>
          <w:b/>
          <w:sz w:val="22"/>
          <w:szCs w:val="22"/>
        </w:rPr>
      </w:pPr>
      <w:r w:rsidRPr="009E77E4">
        <w:rPr>
          <w:rFonts w:ascii="Arial Narrow" w:eastAsia="Malgun Gothic" w:hAnsi="Arial Narrow" w:cs="Arial"/>
          <w:b/>
          <w:sz w:val="22"/>
          <w:szCs w:val="22"/>
        </w:rPr>
        <w:t xml:space="preserve">Estágio “Não Iniciada – NI” </w:t>
      </w:r>
    </w:p>
    <w:p w14:paraId="71CFB678" w14:textId="77777777" w:rsidR="00A87B54" w:rsidRDefault="007E6BD6" w:rsidP="00A87B54">
      <w:pPr>
        <w:pStyle w:val="Recuodecorpodetexto3"/>
        <w:tabs>
          <w:tab w:val="left" w:pos="426"/>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O estágio </w:t>
      </w:r>
      <w:r w:rsidR="00DD34DA">
        <w:rPr>
          <w:rFonts w:ascii="Arial Narrow" w:eastAsia="Malgun Gothic" w:hAnsi="Arial Narrow" w:cs="Arial"/>
          <w:sz w:val="22"/>
          <w:szCs w:val="22"/>
        </w:rPr>
        <w:t>NI deve ser</w:t>
      </w:r>
      <w:r>
        <w:rPr>
          <w:rFonts w:ascii="Arial Narrow" w:eastAsia="Malgun Gothic" w:hAnsi="Arial Narrow" w:cs="Arial"/>
          <w:sz w:val="22"/>
          <w:szCs w:val="22"/>
        </w:rPr>
        <w:t xml:space="preserve"> utilizado nos casos de etapas qu</w:t>
      </w:r>
      <w:r w:rsidR="0058542A">
        <w:rPr>
          <w:rFonts w:ascii="Arial Narrow" w:eastAsia="Malgun Gothic" w:hAnsi="Arial Narrow" w:cs="Arial"/>
          <w:sz w:val="22"/>
          <w:szCs w:val="22"/>
        </w:rPr>
        <w:t xml:space="preserve">e </w:t>
      </w:r>
      <w:r w:rsidR="0058542A" w:rsidRPr="00DD34DA">
        <w:rPr>
          <w:rFonts w:ascii="Arial Narrow" w:eastAsia="Malgun Gothic" w:hAnsi="Arial Narrow" w:cs="Arial"/>
          <w:b/>
          <w:sz w:val="22"/>
          <w:szCs w:val="22"/>
        </w:rPr>
        <w:t>não tiveram execução física</w:t>
      </w:r>
      <w:r w:rsidR="0058542A">
        <w:rPr>
          <w:rFonts w:ascii="Arial Narrow" w:eastAsia="Malgun Gothic" w:hAnsi="Arial Narrow" w:cs="Arial"/>
          <w:sz w:val="22"/>
          <w:szCs w:val="22"/>
        </w:rPr>
        <w:t xml:space="preserve">, </w:t>
      </w:r>
      <w:r w:rsidR="00DD34DA">
        <w:rPr>
          <w:rFonts w:ascii="Arial Narrow" w:eastAsia="Malgun Gothic" w:hAnsi="Arial Narrow" w:cs="Arial"/>
          <w:sz w:val="22"/>
          <w:szCs w:val="22"/>
        </w:rPr>
        <w:t xml:space="preserve">apesar de os prazos previstos para seu </w:t>
      </w:r>
      <w:r w:rsidR="00DD34DA" w:rsidRPr="00DD34DA">
        <w:rPr>
          <w:rFonts w:ascii="Arial Narrow" w:eastAsia="Malgun Gothic" w:hAnsi="Arial Narrow" w:cs="Arial"/>
          <w:b/>
          <w:sz w:val="22"/>
          <w:szCs w:val="22"/>
        </w:rPr>
        <w:t>início</w:t>
      </w:r>
      <w:r w:rsidR="00DD34DA">
        <w:rPr>
          <w:rFonts w:ascii="Arial Narrow" w:eastAsia="Malgun Gothic" w:hAnsi="Arial Narrow" w:cs="Arial"/>
          <w:sz w:val="22"/>
          <w:szCs w:val="22"/>
        </w:rPr>
        <w:t xml:space="preserve"> já terem </w:t>
      </w:r>
      <w:r w:rsidR="00DD34DA" w:rsidRPr="00DD34DA">
        <w:rPr>
          <w:rFonts w:ascii="Arial Narrow" w:eastAsia="Malgun Gothic" w:hAnsi="Arial Narrow" w:cs="Arial"/>
          <w:b/>
          <w:sz w:val="22"/>
          <w:szCs w:val="22"/>
        </w:rPr>
        <w:t>expirado</w:t>
      </w:r>
      <w:r w:rsidR="000C2C4E">
        <w:rPr>
          <w:rFonts w:ascii="Arial Narrow" w:eastAsia="Malgun Gothic" w:hAnsi="Arial Narrow" w:cs="Arial"/>
          <w:sz w:val="22"/>
          <w:szCs w:val="22"/>
        </w:rPr>
        <w:t xml:space="preserve">. Esse estágio </w:t>
      </w:r>
      <w:r w:rsidR="00F70900">
        <w:rPr>
          <w:rFonts w:ascii="Arial Narrow" w:eastAsia="Malgun Gothic" w:hAnsi="Arial Narrow" w:cs="Arial"/>
          <w:sz w:val="22"/>
          <w:szCs w:val="22"/>
        </w:rPr>
        <w:t xml:space="preserve">também se aplica aos casos em que, </w:t>
      </w:r>
      <w:r w:rsidR="00A87B54" w:rsidRPr="007638FD">
        <w:rPr>
          <w:rFonts w:ascii="Arial Narrow" w:eastAsia="Malgun Gothic" w:hAnsi="Arial Narrow" w:cs="Arial"/>
          <w:sz w:val="22"/>
          <w:szCs w:val="22"/>
        </w:rPr>
        <w:t>por decisão do titular da unidade</w:t>
      </w:r>
      <w:r w:rsidR="00A87B54">
        <w:rPr>
          <w:rFonts w:ascii="Arial Narrow" w:eastAsia="Malgun Gothic" w:hAnsi="Arial Narrow" w:cs="Arial"/>
          <w:sz w:val="22"/>
          <w:szCs w:val="22"/>
        </w:rPr>
        <w:t>,</w:t>
      </w:r>
      <w:r w:rsidR="00A87B54" w:rsidRPr="007638FD">
        <w:rPr>
          <w:rFonts w:ascii="Arial Narrow" w:eastAsia="Malgun Gothic" w:hAnsi="Arial Narrow" w:cs="Arial"/>
          <w:sz w:val="22"/>
          <w:szCs w:val="22"/>
        </w:rPr>
        <w:t xml:space="preserve"> não há interesse, necess</w:t>
      </w:r>
      <w:r w:rsidR="00F70900">
        <w:rPr>
          <w:rFonts w:ascii="Arial Narrow" w:eastAsia="Malgun Gothic" w:hAnsi="Arial Narrow" w:cs="Arial"/>
          <w:sz w:val="22"/>
          <w:szCs w:val="22"/>
        </w:rPr>
        <w:t>idade ou condições de execução</w:t>
      </w:r>
      <w:r w:rsidR="00862678">
        <w:rPr>
          <w:rFonts w:ascii="Arial Narrow" w:eastAsia="Malgun Gothic" w:hAnsi="Arial Narrow" w:cs="Arial"/>
          <w:sz w:val="22"/>
          <w:szCs w:val="22"/>
        </w:rPr>
        <w:t xml:space="preserve"> da etapa</w:t>
      </w:r>
      <w:r w:rsidR="00A87B54" w:rsidRPr="007638FD">
        <w:rPr>
          <w:rFonts w:ascii="Arial Narrow" w:eastAsia="Malgun Gothic" w:hAnsi="Arial Narrow" w:cs="Arial"/>
          <w:sz w:val="22"/>
          <w:szCs w:val="22"/>
        </w:rPr>
        <w:t xml:space="preserve"> (cancelamento de licitação, recursos orçamentários e financeiros</w:t>
      </w:r>
      <w:r w:rsidR="007B40C9">
        <w:rPr>
          <w:rFonts w:ascii="Arial Narrow" w:eastAsia="Malgun Gothic" w:hAnsi="Arial Narrow" w:cs="Arial"/>
          <w:sz w:val="22"/>
          <w:szCs w:val="22"/>
        </w:rPr>
        <w:t xml:space="preserve"> insuficientes ou não liberados etc</w:t>
      </w:r>
      <w:r w:rsidR="00A67CEC">
        <w:rPr>
          <w:rFonts w:ascii="Arial Narrow" w:eastAsia="Malgun Gothic" w:hAnsi="Arial Narrow" w:cs="Arial"/>
          <w:sz w:val="22"/>
          <w:szCs w:val="22"/>
        </w:rPr>
        <w:t>.</w:t>
      </w:r>
      <w:r w:rsidR="00A87B54" w:rsidRPr="007638FD">
        <w:rPr>
          <w:rFonts w:ascii="Arial Narrow" w:eastAsia="Malgun Gothic" w:hAnsi="Arial Narrow" w:cs="Arial"/>
          <w:sz w:val="22"/>
          <w:szCs w:val="22"/>
        </w:rPr>
        <w:t>).</w:t>
      </w:r>
      <w:r w:rsidR="00A87B54" w:rsidRPr="009E77E4">
        <w:rPr>
          <w:rFonts w:ascii="Arial Narrow" w:eastAsia="Malgun Gothic" w:hAnsi="Arial Narrow" w:cs="Arial"/>
          <w:sz w:val="22"/>
          <w:szCs w:val="22"/>
        </w:rPr>
        <w:t xml:space="preserve"> </w:t>
      </w:r>
    </w:p>
    <w:p w14:paraId="48980BEF" w14:textId="77777777" w:rsidR="00A87B54" w:rsidRDefault="00C12ECD" w:rsidP="00A87B54">
      <w:pPr>
        <w:pStyle w:val="Recuodecorpodetexto3"/>
        <w:tabs>
          <w:tab w:val="left" w:pos="426"/>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Além disso, a</w:t>
      </w:r>
      <w:r w:rsidR="00A87B54" w:rsidRPr="009E77E4">
        <w:rPr>
          <w:rFonts w:ascii="Arial Narrow" w:eastAsia="Malgun Gothic" w:hAnsi="Arial Narrow" w:cs="Arial"/>
          <w:sz w:val="22"/>
          <w:szCs w:val="22"/>
        </w:rPr>
        <w:t xml:space="preserve"> Unidade deve</w:t>
      </w:r>
      <w:r w:rsidR="00393B6C">
        <w:rPr>
          <w:rFonts w:ascii="Arial Narrow" w:eastAsia="Malgun Gothic" w:hAnsi="Arial Narrow" w:cs="Arial"/>
          <w:sz w:val="22"/>
          <w:szCs w:val="22"/>
        </w:rPr>
        <w:t>rá</w:t>
      </w:r>
      <w:r w:rsidR="00A87B54" w:rsidRPr="009E77E4">
        <w:rPr>
          <w:rFonts w:ascii="Arial Narrow" w:eastAsia="Malgun Gothic" w:hAnsi="Arial Narrow" w:cs="Arial"/>
          <w:sz w:val="22"/>
          <w:szCs w:val="22"/>
        </w:rPr>
        <w:t xml:space="preserve"> justificar a razão de a etapa não t</w:t>
      </w:r>
      <w:r w:rsidR="00393B6C">
        <w:rPr>
          <w:rFonts w:ascii="Arial Narrow" w:eastAsia="Malgun Gothic" w:hAnsi="Arial Narrow" w:cs="Arial"/>
          <w:sz w:val="22"/>
          <w:szCs w:val="22"/>
        </w:rPr>
        <w:t xml:space="preserve">er começado na data estipulada por meio da Aba </w:t>
      </w:r>
      <w:r w:rsidR="00393B6C" w:rsidRPr="00C12ECD">
        <w:rPr>
          <w:rFonts w:ascii="Arial Narrow" w:eastAsia="Malgun Gothic" w:hAnsi="Arial Narrow" w:cs="Arial"/>
          <w:b/>
          <w:sz w:val="22"/>
          <w:szCs w:val="22"/>
        </w:rPr>
        <w:t>“Etapa Desvio”</w:t>
      </w:r>
      <w:r w:rsidR="00066D8C">
        <w:rPr>
          <w:rFonts w:ascii="Arial Narrow" w:eastAsia="Malgun Gothic" w:hAnsi="Arial Narrow" w:cs="Arial"/>
          <w:sz w:val="22"/>
          <w:szCs w:val="22"/>
        </w:rPr>
        <w:t xml:space="preserve">, conforme orientações do item </w:t>
      </w:r>
      <w:r w:rsidR="00483D82" w:rsidRPr="00483D82">
        <w:rPr>
          <w:rFonts w:ascii="Arial Narrow" w:eastAsia="Malgun Gothic" w:hAnsi="Arial Narrow" w:cs="Arial"/>
          <w:sz w:val="22"/>
          <w:szCs w:val="22"/>
        </w:rPr>
        <w:t>2.9.2.3 – Atualização de Etapas em Desvio</w:t>
      </w:r>
      <w:r w:rsidR="00066D8C" w:rsidRPr="00483D82">
        <w:rPr>
          <w:rFonts w:ascii="Arial Narrow" w:eastAsia="Malgun Gothic" w:hAnsi="Arial Narrow" w:cs="Arial"/>
          <w:sz w:val="22"/>
          <w:szCs w:val="22"/>
        </w:rPr>
        <w:t>.</w:t>
      </w:r>
    </w:p>
    <w:p w14:paraId="0C0EB0DC" w14:textId="77777777" w:rsidR="00A843B3" w:rsidRPr="00A843B3" w:rsidRDefault="00A87B54" w:rsidP="001F4569">
      <w:pPr>
        <w:numPr>
          <w:ilvl w:val="0"/>
          <w:numId w:val="16"/>
        </w:numPr>
        <w:spacing w:before="120" w:after="120" w:line="276" w:lineRule="auto"/>
        <w:ind w:left="1491" w:hanging="357"/>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“Concluída – CO”</w:t>
      </w:r>
    </w:p>
    <w:p w14:paraId="2AA3A404" w14:textId="77777777" w:rsidR="00A843B3" w:rsidRDefault="00A87B54" w:rsidP="00393B6C">
      <w:pPr>
        <w:pStyle w:val="PargrafodaLista"/>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 etapa programada teve sua execução</w:t>
      </w:r>
      <w:r w:rsidR="00A843B3">
        <w:rPr>
          <w:rFonts w:ascii="Arial Narrow" w:eastAsia="Malgun Gothic" w:hAnsi="Arial Narrow" w:cs="Arial"/>
          <w:sz w:val="22"/>
          <w:szCs w:val="22"/>
        </w:rPr>
        <w:t xml:space="preserve"> </w:t>
      </w:r>
      <w:r w:rsidR="00A843B3" w:rsidRPr="00A67CEC">
        <w:rPr>
          <w:rFonts w:ascii="Arial Narrow" w:eastAsia="Malgun Gothic" w:hAnsi="Arial Narrow" w:cs="Arial"/>
          <w:sz w:val="22"/>
          <w:szCs w:val="22"/>
        </w:rPr>
        <w:t>física</w:t>
      </w:r>
      <w:r w:rsidRPr="00A67CEC">
        <w:rPr>
          <w:rFonts w:ascii="Arial Narrow" w:eastAsia="Malgun Gothic" w:hAnsi="Arial Narrow" w:cs="Arial"/>
          <w:sz w:val="22"/>
          <w:szCs w:val="22"/>
        </w:rPr>
        <w:t xml:space="preserve"> finalizada</w:t>
      </w:r>
      <w:r w:rsidRPr="009E77E4">
        <w:rPr>
          <w:rFonts w:ascii="Arial Narrow" w:eastAsia="Malgun Gothic" w:hAnsi="Arial Narrow" w:cs="Arial"/>
          <w:sz w:val="22"/>
          <w:szCs w:val="22"/>
        </w:rPr>
        <w:t xml:space="preserve">. </w:t>
      </w:r>
    </w:p>
    <w:p w14:paraId="62D7FADA" w14:textId="77777777" w:rsidR="00393B6C" w:rsidRPr="00393B6C" w:rsidRDefault="00393B6C" w:rsidP="00393B6C">
      <w:pPr>
        <w:pStyle w:val="PargrafodaLista"/>
        <w:spacing w:after="120" w:line="276" w:lineRule="auto"/>
        <w:ind w:left="0" w:firstLine="1134"/>
        <w:contextualSpacing/>
        <w:jc w:val="both"/>
        <w:rPr>
          <w:rFonts w:ascii="Arial Narrow" w:eastAsia="Malgun Gothic" w:hAnsi="Arial Narrow" w:cs="Arial"/>
          <w:sz w:val="22"/>
          <w:szCs w:val="22"/>
        </w:rPr>
      </w:pPr>
    </w:p>
    <w:p w14:paraId="12BF6F64" w14:textId="77777777" w:rsidR="00A87B54" w:rsidRPr="00A843B3" w:rsidRDefault="00A843B3" w:rsidP="001F4569">
      <w:pPr>
        <w:pStyle w:val="PargrafodaLista"/>
        <w:numPr>
          <w:ilvl w:val="0"/>
          <w:numId w:val="16"/>
        </w:numPr>
        <w:spacing w:after="120" w:line="276" w:lineRule="auto"/>
        <w:contextualSpacing/>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“Atrasada – AT”</w:t>
      </w:r>
    </w:p>
    <w:p w14:paraId="5520FBE9" w14:textId="77777777" w:rsidR="00A87B54" w:rsidRPr="00A67CEC" w:rsidRDefault="00A87B54" w:rsidP="00A87B54">
      <w:pPr>
        <w:pStyle w:val="Recuodecorpodetexto3"/>
        <w:tabs>
          <w:tab w:val="left" w:pos="426"/>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 execução </w:t>
      </w:r>
      <w:r w:rsidR="00A843B3">
        <w:rPr>
          <w:rFonts w:ascii="Arial Narrow" w:eastAsia="Malgun Gothic" w:hAnsi="Arial Narrow" w:cs="Arial"/>
          <w:sz w:val="22"/>
          <w:szCs w:val="22"/>
        </w:rPr>
        <w:t xml:space="preserve">física </w:t>
      </w:r>
      <w:r w:rsidRPr="009E77E4">
        <w:rPr>
          <w:rFonts w:ascii="Arial Narrow" w:eastAsia="Malgun Gothic" w:hAnsi="Arial Narrow" w:cs="Arial"/>
          <w:sz w:val="22"/>
          <w:szCs w:val="22"/>
        </w:rPr>
        <w:t xml:space="preserve">da etapa </w:t>
      </w:r>
      <w:r w:rsidR="00370C73" w:rsidRPr="00A67CEC">
        <w:rPr>
          <w:rFonts w:ascii="Arial Narrow" w:eastAsia="Malgun Gothic" w:hAnsi="Arial Narrow" w:cs="Arial"/>
          <w:sz w:val="22"/>
          <w:szCs w:val="22"/>
        </w:rPr>
        <w:t xml:space="preserve">está em andamento, porém está atrasada em relação ao cronograma previsto em razão de </w:t>
      </w:r>
      <w:r w:rsidR="001757B8" w:rsidRPr="00A67CEC">
        <w:rPr>
          <w:rFonts w:ascii="Arial Narrow" w:eastAsia="Malgun Gothic" w:hAnsi="Arial Narrow" w:cs="Arial"/>
          <w:sz w:val="22"/>
          <w:szCs w:val="22"/>
        </w:rPr>
        <w:t>algum e</w:t>
      </w:r>
      <w:r w:rsidRPr="00A67CEC">
        <w:rPr>
          <w:rFonts w:ascii="Arial Narrow" w:eastAsia="Malgun Gothic" w:hAnsi="Arial Narrow" w:cs="Arial"/>
          <w:sz w:val="22"/>
          <w:szCs w:val="22"/>
        </w:rPr>
        <w:t>ntrave burocr</w:t>
      </w:r>
      <w:r w:rsidR="00A843B3" w:rsidRPr="00A67CEC">
        <w:rPr>
          <w:rFonts w:ascii="Arial Narrow" w:eastAsia="Malgun Gothic" w:hAnsi="Arial Narrow" w:cs="Arial"/>
          <w:sz w:val="22"/>
          <w:szCs w:val="22"/>
        </w:rPr>
        <w:t>ático, orçamentário, financeiro</w:t>
      </w:r>
      <w:r w:rsidRPr="00A67CEC">
        <w:rPr>
          <w:rFonts w:ascii="Arial Narrow" w:eastAsia="Malgun Gothic" w:hAnsi="Arial Narrow" w:cs="Arial"/>
          <w:sz w:val="22"/>
          <w:szCs w:val="22"/>
        </w:rPr>
        <w:t xml:space="preserve"> </w:t>
      </w:r>
      <w:r w:rsidR="00A843B3" w:rsidRPr="00A67CEC">
        <w:rPr>
          <w:rFonts w:ascii="Arial Narrow" w:eastAsia="Malgun Gothic" w:hAnsi="Arial Narrow" w:cs="Arial"/>
          <w:sz w:val="22"/>
          <w:szCs w:val="22"/>
        </w:rPr>
        <w:t>etc.</w:t>
      </w:r>
    </w:p>
    <w:p w14:paraId="6D6CF667" w14:textId="77777777" w:rsidR="00066D8C" w:rsidRDefault="00A87B54" w:rsidP="00066D8C">
      <w:pPr>
        <w:pStyle w:val="Recuodecorpodetexto3"/>
        <w:tabs>
          <w:tab w:val="left" w:pos="426"/>
        </w:tabs>
        <w:spacing w:after="120" w:line="276" w:lineRule="auto"/>
        <w:ind w:firstLine="1134"/>
        <w:jc w:val="both"/>
        <w:rPr>
          <w:rFonts w:ascii="Arial Narrow" w:eastAsia="Malgun Gothic" w:hAnsi="Arial Narrow" w:cs="Arial"/>
          <w:color w:val="548DD4" w:themeColor="text2" w:themeTint="99"/>
          <w:sz w:val="22"/>
          <w:szCs w:val="22"/>
        </w:rPr>
      </w:pPr>
      <w:r w:rsidRPr="009E77E4">
        <w:rPr>
          <w:rFonts w:ascii="Arial Narrow" w:eastAsia="Malgun Gothic" w:hAnsi="Arial Narrow" w:cs="Arial"/>
          <w:sz w:val="22"/>
          <w:szCs w:val="22"/>
        </w:rPr>
        <w:t>A Unidade deve expor os motivos do atraso</w:t>
      </w:r>
      <w:r w:rsidR="00370C73">
        <w:rPr>
          <w:rFonts w:ascii="Arial Narrow" w:eastAsia="Malgun Gothic" w:hAnsi="Arial Narrow" w:cs="Arial"/>
          <w:sz w:val="22"/>
          <w:szCs w:val="22"/>
        </w:rPr>
        <w:t xml:space="preserve"> na aba “</w:t>
      </w:r>
      <w:r w:rsidR="00370C73" w:rsidRPr="00370C73">
        <w:rPr>
          <w:rFonts w:ascii="Arial Narrow" w:eastAsia="Malgun Gothic" w:hAnsi="Arial Narrow" w:cs="Arial"/>
          <w:b/>
          <w:sz w:val="22"/>
          <w:szCs w:val="22"/>
        </w:rPr>
        <w:t>Etapa Desvio</w:t>
      </w:r>
      <w:r w:rsidR="00370C73">
        <w:rPr>
          <w:rFonts w:ascii="Arial Narrow" w:eastAsia="Malgun Gothic" w:hAnsi="Arial Narrow" w:cs="Arial"/>
          <w:sz w:val="22"/>
          <w:szCs w:val="22"/>
        </w:rPr>
        <w:t>”</w:t>
      </w:r>
      <w:r w:rsidRPr="009E77E4">
        <w:rPr>
          <w:rFonts w:ascii="Arial Narrow" w:eastAsia="Malgun Gothic" w:hAnsi="Arial Narrow" w:cs="Arial"/>
          <w:sz w:val="22"/>
          <w:szCs w:val="22"/>
        </w:rPr>
        <w:t xml:space="preserve">, conforme </w:t>
      </w:r>
      <w:r w:rsidRPr="00510A52">
        <w:rPr>
          <w:rFonts w:ascii="Arial Narrow" w:eastAsia="Malgun Gothic" w:hAnsi="Arial Narrow" w:cs="Arial"/>
          <w:sz w:val="22"/>
          <w:szCs w:val="22"/>
        </w:rPr>
        <w:t xml:space="preserve">item </w:t>
      </w:r>
      <w:r w:rsidR="002D3B3C" w:rsidRPr="00483D82">
        <w:rPr>
          <w:rFonts w:ascii="Arial Narrow" w:eastAsia="Malgun Gothic" w:hAnsi="Arial Narrow" w:cs="Arial"/>
          <w:sz w:val="22"/>
          <w:szCs w:val="22"/>
        </w:rPr>
        <w:t xml:space="preserve">2.9.2.3 – Atualização de Etapas em </w:t>
      </w:r>
      <w:r w:rsidR="002D3B3C" w:rsidRPr="002D3B3C">
        <w:rPr>
          <w:rFonts w:ascii="Arial Narrow" w:eastAsia="Malgun Gothic" w:hAnsi="Arial Narrow" w:cs="Arial"/>
          <w:sz w:val="22"/>
          <w:szCs w:val="22"/>
        </w:rPr>
        <w:t>Desvio.</w:t>
      </w:r>
    </w:p>
    <w:p w14:paraId="0835C8AE" w14:textId="77777777" w:rsidR="00A87B54" w:rsidRPr="00066D8C" w:rsidRDefault="00A87B54" w:rsidP="00066D8C">
      <w:pPr>
        <w:pStyle w:val="Recuodecorpodetexto3"/>
        <w:tabs>
          <w:tab w:val="left" w:pos="426"/>
        </w:tabs>
        <w:spacing w:after="120" w:line="276" w:lineRule="auto"/>
        <w:ind w:firstLine="1134"/>
        <w:jc w:val="both"/>
        <w:rPr>
          <w:rFonts w:ascii="Arial Narrow" w:eastAsia="Malgun Gothic" w:hAnsi="Arial Narrow" w:cs="Arial"/>
          <w:color w:val="548DD4" w:themeColor="text2" w:themeTint="99"/>
          <w:sz w:val="22"/>
          <w:szCs w:val="22"/>
        </w:rPr>
      </w:pPr>
      <w:r w:rsidRPr="009E77E4">
        <w:rPr>
          <w:rFonts w:ascii="Arial Narrow" w:eastAsia="Malgun Gothic" w:hAnsi="Arial Narrow" w:cs="Arial"/>
          <w:b/>
          <w:sz w:val="22"/>
          <w:szCs w:val="22"/>
        </w:rPr>
        <w:t>Estágio “Paralisada – PA”</w:t>
      </w:r>
    </w:p>
    <w:p w14:paraId="1260670C" w14:textId="77777777" w:rsidR="00A87B54" w:rsidRPr="009E77E4" w:rsidRDefault="00A87B54" w:rsidP="00A87B54">
      <w:pPr>
        <w:pStyle w:val="Recuodecorpodetexto3"/>
        <w:tabs>
          <w:tab w:val="left" w:pos="426"/>
        </w:tabs>
        <w:spacing w:after="120" w:line="276" w:lineRule="auto"/>
        <w:ind w:firstLine="1134"/>
        <w:jc w:val="both"/>
        <w:rPr>
          <w:rFonts w:ascii="Arial Narrow" w:eastAsia="Malgun Gothic" w:hAnsi="Arial Narrow" w:cs="Arial"/>
          <w:sz w:val="22"/>
          <w:szCs w:val="22"/>
        </w:rPr>
      </w:pPr>
      <w:r w:rsidRPr="00947F9E">
        <w:rPr>
          <w:rFonts w:ascii="Arial Narrow" w:eastAsia="Malgun Gothic" w:hAnsi="Arial Narrow" w:cs="Arial"/>
          <w:sz w:val="22"/>
          <w:szCs w:val="22"/>
        </w:rPr>
        <w:t xml:space="preserve">A execução </w:t>
      </w:r>
      <w:r w:rsidR="00F90946" w:rsidRPr="00947F9E">
        <w:rPr>
          <w:rFonts w:ascii="Arial Narrow" w:eastAsia="Malgun Gothic" w:hAnsi="Arial Narrow" w:cs="Arial"/>
          <w:sz w:val="22"/>
          <w:szCs w:val="22"/>
        </w:rPr>
        <w:t xml:space="preserve">física </w:t>
      </w:r>
      <w:r w:rsidRPr="00947F9E">
        <w:rPr>
          <w:rFonts w:ascii="Arial Narrow" w:eastAsia="Malgun Gothic" w:hAnsi="Arial Narrow" w:cs="Arial"/>
          <w:sz w:val="22"/>
          <w:szCs w:val="22"/>
        </w:rPr>
        <w:t>da etapa</w:t>
      </w:r>
      <w:r w:rsidRPr="009E77E4">
        <w:rPr>
          <w:rFonts w:ascii="Arial Narrow" w:eastAsia="Malgun Gothic" w:hAnsi="Arial Narrow" w:cs="Arial"/>
          <w:sz w:val="22"/>
          <w:szCs w:val="22"/>
        </w:rPr>
        <w:t xml:space="preserve"> </w:t>
      </w:r>
      <w:r w:rsidRPr="00F90946">
        <w:rPr>
          <w:rFonts w:ascii="Arial Narrow" w:eastAsia="Malgun Gothic" w:hAnsi="Arial Narrow" w:cs="Arial"/>
          <w:b/>
          <w:sz w:val="22"/>
          <w:szCs w:val="22"/>
        </w:rPr>
        <w:t>teve início</w:t>
      </w:r>
      <w:r w:rsidR="00A65A1F" w:rsidRPr="00A65A1F">
        <w:rPr>
          <w:rFonts w:ascii="Arial Narrow" w:eastAsia="Malgun Gothic" w:hAnsi="Arial Narrow" w:cs="Arial"/>
          <w:sz w:val="22"/>
          <w:szCs w:val="22"/>
        </w:rPr>
        <w:t>,</w:t>
      </w:r>
      <w:r w:rsidRPr="00A65A1F">
        <w:rPr>
          <w:rFonts w:ascii="Arial Narrow" w:eastAsia="Malgun Gothic" w:hAnsi="Arial Narrow" w:cs="Arial"/>
          <w:sz w:val="22"/>
          <w:szCs w:val="22"/>
        </w:rPr>
        <w:t xml:space="preserve"> </w:t>
      </w:r>
      <w:r w:rsidR="00A65A1F">
        <w:rPr>
          <w:rFonts w:ascii="Arial Narrow" w:eastAsia="Malgun Gothic" w:hAnsi="Arial Narrow" w:cs="Arial"/>
          <w:sz w:val="22"/>
          <w:szCs w:val="22"/>
        </w:rPr>
        <w:t xml:space="preserve">mas foi </w:t>
      </w:r>
      <w:r w:rsidR="00A65A1F" w:rsidRPr="00A67CEC">
        <w:rPr>
          <w:rFonts w:ascii="Arial Narrow" w:eastAsia="Malgun Gothic" w:hAnsi="Arial Narrow" w:cs="Arial"/>
          <w:sz w:val="22"/>
          <w:szCs w:val="22"/>
        </w:rPr>
        <w:t>interrompida</w:t>
      </w:r>
      <w:r w:rsidR="00E52CB3" w:rsidRPr="00A67CEC">
        <w:rPr>
          <w:rFonts w:ascii="Arial Narrow" w:eastAsia="Malgun Gothic" w:hAnsi="Arial Narrow" w:cs="Arial"/>
          <w:sz w:val="22"/>
          <w:szCs w:val="22"/>
        </w:rPr>
        <w:t xml:space="preserve"> por decisão interna ou </w:t>
      </w:r>
      <w:r w:rsidRPr="00A67CEC">
        <w:rPr>
          <w:rFonts w:ascii="Arial Narrow" w:eastAsia="Malgun Gothic" w:hAnsi="Arial Narrow" w:cs="Arial"/>
          <w:sz w:val="22"/>
          <w:szCs w:val="22"/>
        </w:rPr>
        <w:t>entrave burocrátic</w:t>
      </w:r>
      <w:r w:rsidR="00E52CB3" w:rsidRPr="00A67CEC">
        <w:rPr>
          <w:rFonts w:ascii="Arial Narrow" w:eastAsia="Malgun Gothic" w:hAnsi="Arial Narrow" w:cs="Arial"/>
          <w:sz w:val="22"/>
          <w:szCs w:val="22"/>
        </w:rPr>
        <w:t xml:space="preserve">o, orçamentário, financeiro ou </w:t>
      </w:r>
      <w:r w:rsidRPr="00A67CEC">
        <w:rPr>
          <w:rFonts w:ascii="Arial Narrow" w:eastAsia="Malgun Gothic" w:hAnsi="Arial Narrow" w:cs="Arial"/>
          <w:sz w:val="22"/>
          <w:szCs w:val="22"/>
        </w:rPr>
        <w:t>situação de natureza técnica</w:t>
      </w:r>
      <w:r w:rsidR="00A65A1F" w:rsidRPr="00A67CEC">
        <w:rPr>
          <w:rFonts w:ascii="Arial Narrow" w:eastAsia="Malgun Gothic" w:hAnsi="Arial Narrow" w:cs="Arial"/>
          <w:sz w:val="22"/>
          <w:szCs w:val="22"/>
        </w:rPr>
        <w:t>, e não</w:t>
      </w:r>
      <w:r w:rsidRPr="00A67CEC">
        <w:rPr>
          <w:rFonts w:ascii="Arial Narrow" w:eastAsia="Malgun Gothic" w:hAnsi="Arial Narrow" w:cs="Arial"/>
          <w:sz w:val="22"/>
          <w:szCs w:val="22"/>
        </w:rPr>
        <w:t xml:space="preserve"> há previsão de continuação.</w:t>
      </w:r>
    </w:p>
    <w:p w14:paraId="175DF4CE" w14:textId="77777777" w:rsidR="002D3B3C" w:rsidRDefault="00A87B54" w:rsidP="002D3B3C">
      <w:pPr>
        <w:pStyle w:val="Recuodecorpodetexto3"/>
        <w:tabs>
          <w:tab w:val="left" w:pos="426"/>
        </w:tabs>
        <w:spacing w:after="120" w:line="276" w:lineRule="auto"/>
        <w:ind w:firstLine="1134"/>
        <w:jc w:val="both"/>
        <w:rPr>
          <w:rFonts w:ascii="Arial Narrow" w:eastAsia="Malgun Gothic" w:hAnsi="Arial Narrow" w:cs="Arial"/>
          <w:color w:val="548DD4" w:themeColor="text2" w:themeTint="99"/>
          <w:sz w:val="22"/>
          <w:szCs w:val="22"/>
        </w:rPr>
      </w:pPr>
      <w:r w:rsidRPr="009E77E4">
        <w:rPr>
          <w:rFonts w:ascii="Arial Narrow" w:eastAsia="Malgun Gothic" w:hAnsi="Arial Narrow" w:cs="Arial"/>
          <w:sz w:val="22"/>
          <w:szCs w:val="22"/>
        </w:rPr>
        <w:t>A Unidade deve expor os motivos da paralisação</w:t>
      </w:r>
      <w:r w:rsidR="001757B8">
        <w:rPr>
          <w:rFonts w:ascii="Arial Narrow" w:eastAsia="Malgun Gothic" w:hAnsi="Arial Narrow" w:cs="Arial"/>
          <w:sz w:val="22"/>
          <w:szCs w:val="22"/>
        </w:rPr>
        <w:t xml:space="preserve"> na aba “</w:t>
      </w:r>
      <w:r w:rsidR="001757B8" w:rsidRPr="001757B8">
        <w:rPr>
          <w:rFonts w:ascii="Arial Narrow" w:eastAsia="Malgun Gothic" w:hAnsi="Arial Narrow" w:cs="Arial"/>
          <w:b/>
          <w:sz w:val="22"/>
          <w:szCs w:val="22"/>
        </w:rPr>
        <w:t>Etapa Desvio</w:t>
      </w:r>
      <w:r w:rsidR="001757B8">
        <w:rPr>
          <w:rFonts w:ascii="Arial Narrow" w:eastAsia="Malgun Gothic" w:hAnsi="Arial Narrow" w:cs="Arial"/>
          <w:sz w:val="22"/>
          <w:szCs w:val="22"/>
        </w:rPr>
        <w:t>”</w:t>
      </w:r>
      <w:r w:rsidRPr="009E77E4">
        <w:rPr>
          <w:rFonts w:ascii="Arial Narrow" w:eastAsia="Malgun Gothic" w:hAnsi="Arial Narrow" w:cs="Arial"/>
          <w:sz w:val="22"/>
          <w:szCs w:val="22"/>
        </w:rPr>
        <w:t xml:space="preserve">, conforme </w:t>
      </w:r>
      <w:r w:rsidR="00066D8C">
        <w:rPr>
          <w:rFonts w:ascii="Arial Narrow" w:eastAsia="Malgun Gothic" w:hAnsi="Arial Narrow" w:cs="Arial"/>
          <w:sz w:val="22"/>
          <w:szCs w:val="22"/>
        </w:rPr>
        <w:t xml:space="preserve">item </w:t>
      </w:r>
      <w:r w:rsidR="002D3B3C" w:rsidRPr="00483D82">
        <w:rPr>
          <w:rFonts w:ascii="Arial Narrow" w:eastAsia="Malgun Gothic" w:hAnsi="Arial Narrow" w:cs="Arial"/>
          <w:sz w:val="22"/>
          <w:szCs w:val="22"/>
        </w:rPr>
        <w:t xml:space="preserve">2.9.2.3 – Atualização de Etapas em </w:t>
      </w:r>
      <w:r w:rsidR="002D3B3C" w:rsidRPr="002D3B3C">
        <w:rPr>
          <w:rFonts w:ascii="Arial Narrow" w:eastAsia="Malgun Gothic" w:hAnsi="Arial Narrow" w:cs="Arial"/>
          <w:sz w:val="22"/>
          <w:szCs w:val="22"/>
        </w:rPr>
        <w:t>Desvio.</w:t>
      </w:r>
    </w:p>
    <w:p w14:paraId="0A853438" w14:textId="77777777" w:rsidR="00A87B54" w:rsidRPr="009E77E4" w:rsidRDefault="00A87B54" w:rsidP="002D3B3C">
      <w:pPr>
        <w:pStyle w:val="Recuodecorpodetexto3"/>
        <w:tabs>
          <w:tab w:val="left" w:pos="426"/>
        </w:tabs>
        <w:spacing w:after="120" w:line="276" w:lineRule="auto"/>
        <w:ind w:firstLine="1134"/>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“Anulada - AN”</w:t>
      </w:r>
    </w:p>
    <w:p w14:paraId="3330F05B" w14:textId="77777777" w:rsidR="00A87B54" w:rsidRPr="009E77E4" w:rsidRDefault="00947F9E" w:rsidP="00A87B54">
      <w:pPr>
        <w:pStyle w:val="Recuodecorpodetexto3"/>
        <w:tabs>
          <w:tab w:val="left" w:pos="426"/>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A execução física da etapa </w:t>
      </w:r>
      <w:r w:rsidRPr="00947F9E">
        <w:rPr>
          <w:rFonts w:ascii="Arial Narrow" w:eastAsia="Malgun Gothic" w:hAnsi="Arial Narrow" w:cs="Arial"/>
          <w:b/>
          <w:sz w:val="22"/>
          <w:szCs w:val="22"/>
        </w:rPr>
        <w:t>teve início</w:t>
      </w:r>
      <w:r w:rsidR="00A87B54" w:rsidRPr="009E77E4">
        <w:rPr>
          <w:rFonts w:ascii="Arial Narrow" w:eastAsia="Malgun Gothic" w:hAnsi="Arial Narrow" w:cs="Arial"/>
          <w:sz w:val="22"/>
          <w:szCs w:val="22"/>
        </w:rPr>
        <w:t xml:space="preserve"> e, posteriormente, foi verificado algum vício ou motivo que justifique sua </w:t>
      </w:r>
      <w:r w:rsidR="00A87B54" w:rsidRPr="00A67CEC">
        <w:rPr>
          <w:rFonts w:ascii="Arial Narrow" w:eastAsia="Malgun Gothic" w:hAnsi="Arial Narrow" w:cs="Arial"/>
          <w:sz w:val="22"/>
          <w:szCs w:val="22"/>
        </w:rPr>
        <w:t>anulação</w:t>
      </w:r>
      <w:r w:rsidR="00A87B54" w:rsidRPr="009E77E4">
        <w:rPr>
          <w:rFonts w:ascii="Arial Narrow" w:eastAsia="Malgun Gothic" w:hAnsi="Arial Narrow" w:cs="Arial"/>
          <w:sz w:val="22"/>
          <w:szCs w:val="22"/>
        </w:rPr>
        <w:t xml:space="preserve">. </w:t>
      </w:r>
      <w:r w:rsidR="00A87B54" w:rsidRPr="00F67D26">
        <w:rPr>
          <w:rFonts w:ascii="Arial Narrow" w:eastAsia="Malgun Gothic" w:hAnsi="Arial Narrow" w:cs="Arial"/>
          <w:b/>
          <w:sz w:val="22"/>
          <w:szCs w:val="22"/>
        </w:rPr>
        <w:t xml:space="preserve">Não </w:t>
      </w:r>
      <w:r>
        <w:rPr>
          <w:rFonts w:ascii="Arial Narrow" w:eastAsia="Malgun Gothic" w:hAnsi="Arial Narrow" w:cs="Arial"/>
          <w:b/>
          <w:sz w:val="22"/>
          <w:szCs w:val="22"/>
        </w:rPr>
        <w:t xml:space="preserve">será mais continuada. </w:t>
      </w:r>
    </w:p>
    <w:p w14:paraId="7781ACBF" w14:textId="77777777" w:rsidR="00675754" w:rsidRPr="00D40F86" w:rsidRDefault="00F67D26" w:rsidP="00D40F86">
      <w:pPr>
        <w:pStyle w:val="Recuodecorpodetexto3"/>
        <w:tabs>
          <w:tab w:val="left" w:pos="426"/>
        </w:tabs>
        <w:spacing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Ness</w:t>
      </w:r>
      <w:r w:rsidR="00A87B54" w:rsidRPr="009E77E4">
        <w:rPr>
          <w:rFonts w:ascii="Arial Narrow" w:eastAsia="Malgun Gothic" w:hAnsi="Arial Narrow" w:cs="Arial"/>
          <w:sz w:val="22"/>
          <w:szCs w:val="22"/>
        </w:rPr>
        <w:t>e</w:t>
      </w:r>
      <w:r>
        <w:rPr>
          <w:rFonts w:ascii="Arial Narrow" w:eastAsia="Malgun Gothic" w:hAnsi="Arial Narrow" w:cs="Arial"/>
          <w:sz w:val="22"/>
          <w:szCs w:val="22"/>
        </w:rPr>
        <w:t>s</w:t>
      </w:r>
      <w:r w:rsidR="00A87B54" w:rsidRPr="009E77E4">
        <w:rPr>
          <w:rFonts w:ascii="Arial Narrow" w:eastAsia="Malgun Gothic" w:hAnsi="Arial Narrow" w:cs="Arial"/>
          <w:sz w:val="22"/>
          <w:szCs w:val="22"/>
        </w:rPr>
        <w:t xml:space="preserve"> caso</w:t>
      </w:r>
      <w:r>
        <w:rPr>
          <w:rFonts w:ascii="Arial Narrow" w:eastAsia="Malgun Gothic" w:hAnsi="Arial Narrow" w:cs="Arial"/>
          <w:sz w:val="22"/>
          <w:szCs w:val="22"/>
        </w:rPr>
        <w:t>s</w:t>
      </w:r>
      <w:r w:rsidR="00A87B54" w:rsidRPr="009E77E4">
        <w:rPr>
          <w:rFonts w:ascii="Arial Narrow" w:eastAsia="Malgun Gothic" w:hAnsi="Arial Narrow" w:cs="Arial"/>
          <w:sz w:val="22"/>
          <w:szCs w:val="22"/>
        </w:rPr>
        <w:t>, no campo “</w:t>
      </w:r>
      <w:r w:rsidR="00A87B54" w:rsidRPr="00F67D26">
        <w:rPr>
          <w:rFonts w:ascii="Arial Narrow" w:eastAsia="Malgun Gothic" w:hAnsi="Arial Narrow" w:cs="Arial"/>
          <w:sz w:val="22"/>
          <w:szCs w:val="22"/>
          <w:u w:val="single"/>
        </w:rPr>
        <w:t>Etapa realizada</w:t>
      </w:r>
      <w:r w:rsidR="00A87B54" w:rsidRPr="009E77E4">
        <w:rPr>
          <w:rFonts w:ascii="Arial Narrow" w:eastAsia="Malgun Gothic" w:hAnsi="Arial Narrow" w:cs="Arial"/>
          <w:sz w:val="22"/>
          <w:szCs w:val="22"/>
        </w:rPr>
        <w:t>”</w:t>
      </w:r>
      <w:r w:rsidR="00A87B54">
        <w:rPr>
          <w:rFonts w:ascii="Arial Narrow" w:eastAsia="Malgun Gothic" w:hAnsi="Arial Narrow" w:cs="Arial"/>
          <w:sz w:val="22"/>
          <w:szCs w:val="22"/>
        </w:rPr>
        <w:t>,</w:t>
      </w:r>
      <w:r w:rsidR="00A87B54" w:rsidRPr="009E77E4">
        <w:rPr>
          <w:rFonts w:ascii="Arial Narrow" w:eastAsia="Malgun Gothic" w:hAnsi="Arial Narrow" w:cs="Arial"/>
          <w:sz w:val="22"/>
          <w:szCs w:val="22"/>
        </w:rPr>
        <w:t xml:space="preserve"> a Unidade deve</w:t>
      </w:r>
      <w:r>
        <w:rPr>
          <w:rFonts w:ascii="Arial Narrow" w:eastAsia="Malgun Gothic" w:hAnsi="Arial Narrow" w:cs="Arial"/>
          <w:sz w:val="22"/>
          <w:szCs w:val="22"/>
        </w:rPr>
        <w:t>rá informar o que foi realizado (execução física)</w:t>
      </w:r>
      <w:r w:rsidR="00A87B54" w:rsidRPr="009E77E4">
        <w:rPr>
          <w:rFonts w:ascii="Arial Narrow" w:eastAsia="Malgun Gothic" w:hAnsi="Arial Narrow" w:cs="Arial"/>
          <w:sz w:val="22"/>
          <w:szCs w:val="22"/>
        </w:rPr>
        <w:t xml:space="preserve">, bem como as razões que </w:t>
      </w:r>
      <w:r w:rsidR="0054145E">
        <w:rPr>
          <w:rFonts w:ascii="Arial Narrow" w:eastAsia="Malgun Gothic" w:hAnsi="Arial Narrow" w:cs="Arial"/>
          <w:sz w:val="22"/>
          <w:szCs w:val="22"/>
        </w:rPr>
        <w:t>causaram a</w:t>
      </w:r>
      <w:r w:rsidR="00A87B54" w:rsidRPr="009E77E4">
        <w:rPr>
          <w:rFonts w:ascii="Arial Narrow" w:eastAsia="Malgun Gothic" w:hAnsi="Arial Narrow" w:cs="Arial"/>
          <w:sz w:val="22"/>
          <w:szCs w:val="22"/>
        </w:rPr>
        <w:t xml:space="preserve"> anulação.</w:t>
      </w:r>
    </w:p>
    <w:p w14:paraId="44CD057C" w14:textId="77777777" w:rsidR="003F10CF" w:rsidRDefault="00572E1F" w:rsidP="003F10CF">
      <w:pPr>
        <w:shd w:val="clear" w:color="auto" w:fill="FFFFFF"/>
        <w:spacing w:after="120" w:line="276" w:lineRule="auto"/>
        <w:ind w:firstLine="1134"/>
        <w:jc w:val="both"/>
        <w:rPr>
          <w:rFonts w:ascii="Arial Narrow" w:eastAsia="Malgun Gothic" w:hAnsi="Arial Narrow" w:cs="Arial"/>
          <w:sz w:val="22"/>
          <w:szCs w:val="22"/>
        </w:rPr>
      </w:pPr>
      <w:r w:rsidRPr="00572E1F">
        <w:rPr>
          <w:rFonts w:ascii="Arial Narrow" w:eastAsia="Malgun Gothic" w:hAnsi="Arial Narrow" w:cs="Arial"/>
          <w:sz w:val="22"/>
          <w:szCs w:val="22"/>
        </w:rPr>
        <w:t xml:space="preserve">Para melhor entendimento, </w:t>
      </w:r>
      <w:r w:rsidR="003F10CF">
        <w:rPr>
          <w:rFonts w:ascii="Arial Narrow" w:eastAsia="Malgun Gothic" w:hAnsi="Arial Narrow" w:cs="Arial"/>
          <w:sz w:val="22"/>
          <w:szCs w:val="22"/>
        </w:rPr>
        <w:t>ao final dessas</w:t>
      </w:r>
      <w:r>
        <w:rPr>
          <w:rFonts w:ascii="Arial Narrow" w:eastAsia="Malgun Gothic" w:hAnsi="Arial Narrow" w:cs="Arial"/>
          <w:sz w:val="22"/>
          <w:szCs w:val="22"/>
        </w:rPr>
        <w:t xml:space="preserve"> instruções </w:t>
      </w:r>
      <w:r w:rsidR="00A11029">
        <w:rPr>
          <w:rFonts w:ascii="Arial Narrow" w:eastAsia="Malgun Gothic" w:hAnsi="Arial Narrow" w:cs="Arial"/>
          <w:sz w:val="22"/>
          <w:szCs w:val="22"/>
        </w:rPr>
        <w:t>constam exemplos do preenchimento de etapas</w:t>
      </w:r>
      <w:r>
        <w:rPr>
          <w:rFonts w:ascii="Arial Narrow" w:eastAsia="Malgun Gothic" w:hAnsi="Arial Narrow" w:cs="Arial"/>
          <w:sz w:val="22"/>
          <w:szCs w:val="22"/>
        </w:rPr>
        <w:t xml:space="preserve"> conforme o estágio</w:t>
      </w:r>
      <w:r w:rsidR="003F10CF">
        <w:rPr>
          <w:rFonts w:ascii="Arial Narrow" w:eastAsia="Malgun Gothic" w:hAnsi="Arial Narrow" w:cs="Arial"/>
          <w:sz w:val="22"/>
          <w:szCs w:val="22"/>
        </w:rPr>
        <w:t xml:space="preserve"> (</w:t>
      </w:r>
      <w:r w:rsidR="003F10CF" w:rsidRPr="00896058">
        <w:rPr>
          <w:rFonts w:ascii="Arial Narrow" w:eastAsia="Malgun Gothic" w:hAnsi="Arial Narrow" w:cs="Arial"/>
          <w:sz w:val="22"/>
          <w:szCs w:val="22"/>
        </w:rPr>
        <w:t>item 7 – Exemplos de Cadastramento de Etapas – Estágios</w:t>
      </w:r>
      <w:r w:rsidR="003F10CF">
        <w:rPr>
          <w:rFonts w:ascii="Arial Narrow" w:eastAsia="Malgun Gothic" w:hAnsi="Arial Narrow" w:cs="Arial"/>
          <w:sz w:val="22"/>
          <w:szCs w:val="22"/>
        </w:rPr>
        <w:t xml:space="preserve">). </w:t>
      </w:r>
    </w:p>
    <w:p w14:paraId="085847AF" w14:textId="77777777" w:rsidR="00675754" w:rsidRPr="009E77E4" w:rsidRDefault="00675754" w:rsidP="003F10CF">
      <w:pPr>
        <w:shd w:val="clear" w:color="auto" w:fill="FFFFFF"/>
        <w:spacing w:after="120" w:line="276" w:lineRule="auto"/>
        <w:ind w:firstLine="1134"/>
        <w:jc w:val="both"/>
        <w:rPr>
          <w:rFonts w:ascii="Arial Narrow" w:eastAsia="Malgun Gothic" w:hAnsi="Arial Narrow" w:cs="Arial"/>
          <w:sz w:val="22"/>
          <w:szCs w:val="22"/>
        </w:rPr>
      </w:pPr>
      <w:r w:rsidRPr="00896058">
        <w:rPr>
          <w:rFonts w:ascii="Arial Narrow" w:eastAsia="Malgun Gothic" w:hAnsi="Arial Narrow" w:cs="Arial"/>
          <w:b/>
          <w:sz w:val="22"/>
          <w:szCs w:val="22"/>
        </w:rPr>
        <w:t>Data de Referência</w:t>
      </w:r>
      <w:r w:rsidRPr="009E77E4">
        <w:rPr>
          <w:rFonts w:ascii="Arial Narrow" w:eastAsia="Malgun Gothic" w:hAnsi="Arial Narrow" w:cs="Arial"/>
          <w:sz w:val="22"/>
          <w:szCs w:val="22"/>
        </w:rPr>
        <w:t xml:space="preserve">: Preenchimento automático </w:t>
      </w:r>
      <w:r w:rsidR="00885A6B">
        <w:rPr>
          <w:rFonts w:ascii="Arial Narrow" w:eastAsia="Malgun Gothic" w:hAnsi="Arial Narrow" w:cs="Arial"/>
          <w:sz w:val="22"/>
          <w:szCs w:val="22"/>
        </w:rPr>
        <w:t>(</w:t>
      </w:r>
      <w:r w:rsidR="00D40F86">
        <w:rPr>
          <w:rFonts w:ascii="Arial Narrow" w:eastAsia="Malgun Gothic" w:hAnsi="Arial Narrow" w:cs="Arial"/>
          <w:sz w:val="22"/>
          <w:szCs w:val="22"/>
        </w:rPr>
        <w:t>último dia</w:t>
      </w:r>
      <w:r w:rsidR="00885A6B">
        <w:rPr>
          <w:rFonts w:ascii="Arial Narrow" w:eastAsia="Malgun Gothic" w:hAnsi="Arial Narrow" w:cs="Arial"/>
          <w:sz w:val="22"/>
          <w:szCs w:val="22"/>
        </w:rPr>
        <w:t xml:space="preserve"> do bimestre)</w:t>
      </w:r>
      <w:r w:rsidRPr="009E77E4">
        <w:rPr>
          <w:rFonts w:ascii="Arial Narrow" w:eastAsia="Malgun Gothic" w:hAnsi="Arial Narrow" w:cs="Arial"/>
          <w:sz w:val="22"/>
          <w:szCs w:val="22"/>
        </w:rPr>
        <w:t xml:space="preserve">. </w:t>
      </w:r>
    </w:p>
    <w:p w14:paraId="3DC2ABB0" w14:textId="77777777" w:rsidR="007F67DD" w:rsidRPr="007F67DD" w:rsidRDefault="00675754" w:rsidP="007F67DD">
      <w:pPr>
        <w:pStyle w:val="PargrafodaLista"/>
        <w:numPr>
          <w:ilvl w:val="0"/>
          <w:numId w:val="2"/>
        </w:numPr>
        <w:spacing w:after="120" w:line="276" w:lineRule="auto"/>
        <w:ind w:left="0" w:firstLine="1134"/>
        <w:contextualSpacing/>
        <w:jc w:val="both"/>
        <w:rPr>
          <w:rFonts w:ascii="Arial Narrow" w:eastAsia="Malgun Gothic" w:hAnsi="Arial Narrow" w:cs="Arial"/>
          <w:sz w:val="22"/>
          <w:szCs w:val="22"/>
        </w:rPr>
      </w:pPr>
      <w:r w:rsidRPr="006F0A4A">
        <w:rPr>
          <w:rFonts w:ascii="Arial Narrow" w:eastAsia="Malgun Gothic" w:hAnsi="Arial Narrow" w:cs="Arial"/>
          <w:b/>
          <w:sz w:val="22"/>
          <w:szCs w:val="22"/>
          <w:u w:val="single"/>
        </w:rPr>
        <w:t>Etapa Realizada</w:t>
      </w:r>
      <w:r w:rsidRPr="009E77E4">
        <w:rPr>
          <w:rFonts w:ascii="Arial Narrow" w:eastAsia="Malgun Gothic" w:hAnsi="Arial Narrow" w:cs="Arial"/>
          <w:sz w:val="22"/>
          <w:szCs w:val="22"/>
        </w:rPr>
        <w:t xml:space="preserve">: </w:t>
      </w:r>
      <w:r w:rsidR="006F0A4A" w:rsidRPr="00A67CEC">
        <w:rPr>
          <w:rFonts w:ascii="Arial Narrow" w:eastAsia="Malgun Gothic" w:hAnsi="Arial Narrow" w:cs="Arial"/>
          <w:sz w:val="22"/>
          <w:szCs w:val="22"/>
        </w:rPr>
        <w:t xml:space="preserve">Principal informação </w:t>
      </w:r>
      <w:r w:rsidR="00A0065B" w:rsidRPr="00A67CEC">
        <w:rPr>
          <w:rFonts w:ascii="Arial Narrow" w:eastAsia="Malgun Gothic" w:hAnsi="Arial Narrow" w:cs="Arial"/>
          <w:sz w:val="22"/>
          <w:szCs w:val="22"/>
        </w:rPr>
        <w:t>relacionada ao</w:t>
      </w:r>
      <w:r w:rsidR="006F0A4A" w:rsidRPr="00A67CEC">
        <w:rPr>
          <w:rFonts w:ascii="Arial Narrow" w:eastAsia="Malgun Gothic" w:hAnsi="Arial Narrow" w:cs="Arial"/>
          <w:sz w:val="22"/>
          <w:szCs w:val="22"/>
        </w:rPr>
        <w:t xml:space="preserve"> acompanhamento bimestral das etapas</w:t>
      </w:r>
      <w:r w:rsidR="006F0A4A">
        <w:rPr>
          <w:rFonts w:ascii="Arial Narrow" w:eastAsia="Malgun Gothic" w:hAnsi="Arial Narrow" w:cs="Arial"/>
          <w:sz w:val="22"/>
          <w:szCs w:val="22"/>
        </w:rPr>
        <w:t>. Nesse</w:t>
      </w:r>
      <w:r w:rsidRPr="009E77E4">
        <w:rPr>
          <w:rFonts w:ascii="Arial Narrow" w:eastAsia="Malgun Gothic" w:hAnsi="Arial Narrow" w:cs="Arial"/>
          <w:sz w:val="22"/>
          <w:szCs w:val="22"/>
        </w:rPr>
        <w:t xml:space="preserve"> campo</w:t>
      </w:r>
      <w:r w:rsidR="006F0A4A">
        <w:rPr>
          <w:rFonts w:ascii="Arial Narrow" w:eastAsia="Malgun Gothic" w:hAnsi="Arial Narrow" w:cs="Arial"/>
          <w:sz w:val="22"/>
          <w:szCs w:val="22"/>
        </w:rPr>
        <w:t>, devem ser informadas</w:t>
      </w:r>
      <w:r w:rsidRPr="009E77E4">
        <w:rPr>
          <w:rFonts w:ascii="Arial Narrow" w:eastAsia="Malgun Gothic" w:hAnsi="Arial Narrow" w:cs="Arial"/>
          <w:sz w:val="22"/>
          <w:szCs w:val="22"/>
        </w:rPr>
        <w:t xml:space="preserve"> as realizações físicas ocorridas até o bimestre, de forma clara e objetiva. O detalhamento </w:t>
      </w:r>
      <w:r w:rsidR="006F0A4A">
        <w:rPr>
          <w:rFonts w:ascii="Arial Narrow" w:eastAsia="Malgun Gothic" w:hAnsi="Arial Narrow" w:cs="Arial"/>
          <w:sz w:val="22"/>
          <w:szCs w:val="22"/>
        </w:rPr>
        <w:t>das realizações</w:t>
      </w:r>
      <w:r w:rsidR="00A0065B">
        <w:rPr>
          <w:rFonts w:ascii="Arial Narrow" w:eastAsia="Malgun Gothic" w:hAnsi="Arial Narrow" w:cs="Arial"/>
          <w:sz w:val="22"/>
          <w:szCs w:val="22"/>
        </w:rPr>
        <w:t xml:space="preserve"> deve identificar </w:t>
      </w:r>
      <w:r w:rsidRPr="009E77E4">
        <w:rPr>
          <w:rFonts w:ascii="Arial Narrow" w:eastAsia="Malgun Gothic" w:hAnsi="Arial Narrow" w:cs="Arial"/>
          <w:sz w:val="22"/>
          <w:szCs w:val="22"/>
        </w:rPr>
        <w:t>se</w:t>
      </w:r>
      <w:r w:rsidR="00B96B12">
        <w:rPr>
          <w:rFonts w:ascii="Arial Narrow" w:eastAsia="Malgun Gothic" w:hAnsi="Arial Narrow" w:cs="Arial"/>
          <w:sz w:val="22"/>
          <w:szCs w:val="22"/>
        </w:rPr>
        <w:t xml:space="preserve"> a meta prevista foi alcançada, </w:t>
      </w:r>
      <w:r w:rsidRPr="009E77E4">
        <w:rPr>
          <w:rFonts w:ascii="Arial Narrow" w:eastAsia="Malgun Gothic" w:hAnsi="Arial Narrow" w:cs="Arial"/>
          <w:sz w:val="22"/>
          <w:szCs w:val="22"/>
        </w:rPr>
        <w:t xml:space="preserve">sendo ainda </w:t>
      </w:r>
      <w:r w:rsidR="006F0A4A">
        <w:rPr>
          <w:rFonts w:ascii="Arial Narrow" w:eastAsia="Malgun Gothic" w:hAnsi="Arial Narrow" w:cs="Arial"/>
          <w:sz w:val="22"/>
          <w:szCs w:val="22"/>
        </w:rPr>
        <w:t xml:space="preserve">necessário verificar </w:t>
      </w:r>
      <w:r w:rsidR="00032716">
        <w:rPr>
          <w:rFonts w:ascii="Arial Narrow" w:eastAsia="Malgun Gothic" w:hAnsi="Arial Narrow" w:cs="Arial"/>
          <w:sz w:val="22"/>
          <w:szCs w:val="22"/>
        </w:rPr>
        <w:t>su</w:t>
      </w:r>
      <w:r w:rsidRPr="009E77E4">
        <w:rPr>
          <w:rFonts w:ascii="Arial Narrow" w:eastAsia="Malgun Gothic" w:hAnsi="Arial Narrow" w:cs="Arial"/>
          <w:sz w:val="22"/>
          <w:szCs w:val="22"/>
        </w:rPr>
        <w:t xml:space="preserve">a coerência </w:t>
      </w:r>
      <w:r w:rsidR="00032716">
        <w:rPr>
          <w:rFonts w:ascii="Arial Narrow" w:eastAsia="Malgun Gothic" w:hAnsi="Arial Narrow" w:cs="Arial"/>
          <w:sz w:val="22"/>
          <w:szCs w:val="22"/>
        </w:rPr>
        <w:t>em relação ao</w:t>
      </w:r>
      <w:r w:rsidRPr="009E77E4">
        <w:rPr>
          <w:rFonts w:ascii="Arial Narrow" w:eastAsia="Malgun Gothic" w:hAnsi="Arial Narrow" w:cs="Arial"/>
          <w:sz w:val="22"/>
          <w:szCs w:val="22"/>
        </w:rPr>
        <w:t xml:space="preserve"> produto proposto para o subtítulo na Lei Orçamentária Anual</w:t>
      </w:r>
      <w:r w:rsidR="00B96B12">
        <w:rPr>
          <w:rFonts w:ascii="Arial Narrow" w:eastAsia="Malgun Gothic" w:hAnsi="Arial Narrow" w:cs="Arial"/>
          <w:sz w:val="22"/>
          <w:szCs w:val="22"/>
        </w:rPr>
        <w:t xml:space="preserve">, o que não impede o detalhamento </w:t>
      </w:r>
      <w:r w:rsidR="00B23699">
        <w:rPr>
          <w:rFonts w:ascii="Arial Narrow" w:eastAsia="Malgun Gothic" w:hAnsi="Arial Narrow" w:cs="Arial"/>
          <w:sz w:val="22"/>
          <w:szCs w:val="22"/>
        </w:rPr>
        <w:t xml:space="preserve">de </w:t>
      </w:r>
      <w:r w:rsidR="00A0065B">
        <w:rPr>
          <w:rFonts w:ascii="Arial Narrow" w:eastAsia="Malgun Gothic" w:hAnsi="Arial Narrow" w:cs="Arial"/>
          <w:sz w:val="22"/>
          <w:szCs w:val="22"/>
        </w:rPr>
        <w:t xml:space="preserve">eventuais </w:t>
      </w:r>
      <w:r w:rsidR="00B23699">
        <w:rPr>
          <w:rFonts w:ascii="Arial Narrow" w:eastAsia="Malgun Gothic" w:hAnsi="Arial Narrow" w:cs="Arial"/>
          <w:sz w:val="22"/>
          <w:szCs w:val="22"/>
        </w:rPr>
        <w:t>execuçõ</w:t>
      </w:r>
      <w:r w:rsidR="007A7B30">
        <w:rPr>
          <w:rFonts w:ascii="Arial Narrow" w:eastAsia="Malgun Gothic" w:hAnsi="Arial Narrow" w:cs="Arial"/>
          <w:sz w:val="22"/>
          <w:szCs w:val="22"/>
        </w:rPr>
        <w:t xml:space="preserve">es físicas não compatíveis com </w:t>
      </w:r>
      <w:r w:rsidR="00551853">
        <w:rPr>
          <w:rFonts w:ascii="Arial Narrow" w:eastAsia="Malgun Gothic" w:hAnsi="Arial Narrow" w:cs="Arial"/>
          <w:sz w:val="22"/>
          <w:szCs w:val="22"/>
        </w:rPr>
        <w:t>o</w:t>
      </w:r>
      <w:r w:rsidR="00B23699">
        <w:rPr>
          <w:rFonts w:ascii="Arial Narrow" w:eastAsia="Malgun Gothic" w:hAnsi="Arial Narrow" w:cs="Arial"/>
          <w:sz w:val="22"/>
          <w:szCs w:val="22"/>
        </w:rPr>
        <w:t xml:space="preserve"> produto, o que poderá ser feio por meio </w:t>
      </w:r>
      <w:r w:rsidR="00B96B12">
        <w:rPr>
          <w:rFonts w:ascii="Arial Narrow" w:eastAsia="Malgun Gothic" w:hAnsi="Arial Narrow" w:cs="Arial"/>
          <w:sz w:val="22"/>
          <w:szCs w:val="22"/>
        </w:rPr>
        <w:t xml:space="preserve">das </w:t>
      </w:r>
      <w:r w:rsidR="00B23699">
        <w:rPr>
          <w:rFonts w:ascii="Arial Narrow" w:eastAsia="Malgun Gothic" w:hAnsi="Arial Narrow" w:cs="Arial"/>
          <w:sz w:val="22"/>
          <w:szCs w:val="22"/>
        </w:rPr>
        <w:t>“</w:t>
      </w:r>
      <w:r w:rsidR="00B96B12" w:rsidRPr="00B23699">
        <w:rPr>
          <w:rFonts w:ascii="Arial Narrow" w:eastAsia="Malgun Gothic" w:hAnsi="Arial Narrow" w:cs="Arial"/>
          <w:sz w:val="22"/>
          <w:szCs w:val="22"/>
          <w:u w:val="single"/>
        </w:rPr>
        <w:t>execuções complementares</w:t>
      </w:r>
      <w:r w:rsidR="00B23699">
        <w:rPr>
          <w:rFonts w:ascii="Arial Narrow" w:eastAsia="Malgun Gothic" w:hAnsi="Arial Narrow" w:cs="Arial"/>
          <w:sz w:val="22"/>
          <w:szCs w:val="22"/>
        </w:rPr>
        <w:t>” (</w:t>
      </w:r>
      <w:r w:rsidR="00B23699" w:rsidRPr="00551853">
        <w:rPr>
          <w:rFonts w:ascii="Arial Narrow" w:eastAsia="Malgun Gothic" w:hAnsi="Arial Narrow" w:cs="Arial"/>
          <w:b/>
          <w:sz w:val="22"/>
          <w:szCs w:val="22"/>
        </w:rPr>
        <w:t>ver tópico “Formas de Preenchimento”</w:t>
      </w:r>
      <w:r w:rsidR="00B23699">
        <w:rPr>
          <w:rFonts w:ascii="Arial Narrow" w:eastAsia="Malgun Gothic" w:hAnsi="Arial Narrow" w:cs="Arial"/>
          <w:sz w:val="22"/>
          <w:szCs w:val="22"/>
        </w:rPr>
        <w:t>)</w:t>
      </w:r>
      <w:r w:rsidR="007F67DD" w:rsidRPr="007F67DD">
        <w:rPr>
          <w:rFonts w:ascii="Arial Narrow" w:eastAsia="Malgun Gothic" w:hAnsi="Arial Narrow" w:cs="Arial"/>
          <w:sz w:val="22"/>
          <w:szCs w:val="22"/>
        </w:rPr>
        <w:t xml:space="preserve">. </w:t>
      </w:r>
    </w:p>
    <w:p w14:paraId="704151BB" w14:textId="77777777" w:rsidR="00B96B12" w:rsidRPr="00A67CEC" w:rsidRDefault="00B96B12" w:rsidP="00B96B12">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O </w:t>
      </w:r>
      <w:r w:rsidRPr="00F63CAE">
        <w:rPr>
          <w:rFonts w:ascii="Arial Narrow" w:eastAsia="Malgun Gothic" w:hAnsi="Arial Narrow" w:cs="Arial"/>
          <w:b/>
          <w:sz w:val="22"/>
          <w:szCs w:val="22"/>
        </w:rPr>
        <w:t>número do</w:t>
      </w:r>
      <w:r w:rsidR="00AE6F99">
        <w:rPr>
          <w:rFonts w:ascii="Arial Narrow" w:eastAsia="Malgun Gothic" w:hAnsi="Arial Narrow" w:cs="Arial"/>
          <w:b/>
          <w:sz w:val="22"/>
          <w:szCs w:val="22"/>
        </w:rPr>
        <w:t xml:space="preserve"> </w:t>
      </w:r>
      <w:r w:rsidRPr="00F63CAE">
        <w:rPr>
          <w:rFonts w:ascii="Arial Narrow" w:eastAsia="Malgun Gothic" w:hAnsi="Arial Narrow" w:cs="Arial"/>
          <w:b/>
          <w:sz w:val="22"/>
          <w:szCs w:val="22"/>
        </w:rPr>
        <w:t>processo</w:t>
      </w:r>
      <w:r>
        <w:rPr>
          <w:rFonts w:ascii="Arial Narrow" w:eastAsia="Malgun Gothic" w:hAnsi="Arial Narrow" w:cs="Arial"/>
          <w:sz w:val="22"/>
          <w:szCs w:val="22"/>
        </w:rPr>
        <w:t xml:space="preserve"> </w:t>
      </w:r>
      <w:r w:rsidR="00AE6F99">
        <w:rPr>
          <w:rFonts w:ascii="Arial Narrow" w:eastAsia="Malgun Gothic" w:hAnsi="Arial Narrow" w:cs="Arial"/>
          <w:sz w:val="22"/>
          <w:szCs w:val="22"/>
        </w:rPr>
        <w:t xml:space="preserve">relacionado à execução da etapa </w:t>
      </w:r>
      <w:r>
        <w:rPr>
          <w:rFonts w:ascii="Arial Narrow" w:eastAsia="Malgun Gothic" w:hAnsi="Arial Narrow" w:cs="Arial"/>
          <w:sz w:val="22"/>
          <w:szCs w:val="22"/>
        </w:rPr>
        <w:t xml:space="preserve">deve ser informado ao final do campo Etapa Realizada. Deve ser </w:t>
      </w:r>
      <w:r w:rsidR="006B55C7">
        <w:rPr>
          <w:rFonts w:ascii="Arial Narrow" w:eastAsia="Malgun Gothic" w:hAnsi="Arial Narrow" w:cs="Arial"/>
          <w:sz w:val="22"/>
          <w:szCs w:val="22"/>
        </w:rPr>
        <w:t>citado</w:t>
      </w:r>
      <w:r>
        <w:rPr>
          <w:rFonts w:ascii="Arial Narrow" w:eastAsia="Malgun Gothic" w:hAnsi="Arial Narrow" w:cs="Arial"/>
          <w:sz w:val="22"/>
          <w:szCs w:val="22"/>
        </w:rPr>
        <w:t xml:space="preserve"> somente o número do processo mais relevante (o mais significativo em termos de valor) e a expressão “e outros’, quando houver outros processos.</w:t>
      </w:r>
      <w:r w:rsidR="00BF1FA1">
        <w:rPr>
          <w:rFonts w:ascii="Arial Narrow" w:eastAsia="Malgun Gothic" w:hAnsi="Arial Narrow" w:cs="Arial"/>
          <w:sz w:val="22"/>
          <w:szCs w:val="22"/>
        </w:rPr>
        <w:t xml:space="preserve"> </w:t>
      </w:r>
      <w:r w:rsidR="00BF1FA1" w:rsidRPr="00A67CEC">
        <w:rPr>
          <w:rFonts w:ascii="Arial Narrow" w:eastAsia="Malgun Gothic" w:hAnsi="Arial Narrow" w:cs="Arial"/>
          <w:sz w:val="22"/>
          <w:szCs w:val="22"/>
        </w:rPr>
        <w:t>Não devem ser inseridos dados como número de nota de empenho ou de contrato.</w:t>
      </w:r>
    </w:p>
    <w:p w14:paraId="14E96820" w14:textId="77777777" w:rsidR="00675754" w:rsidRDefault="009E384A" w:rsidP="00B96B12">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Devem</w:t>
      </w:r>
      <w:r w:rsidR="00B96B12">
        <w:rPr>
          <w:rFonts w:ascii="Arial Narrow" w:eastAsia="Malgun Gothic" w:hAnsi="Arial Narrow" w:cs="Arial"/>
          <w:sz w:val="22"/>
          <w:szCs w:val="22"/>
        </w:rPr>
        <w:t xml:space="preserve"> ser evitadas expressões genéricas</w:t>
      </w:r>
      <w:r w:rsidR="00DB67B7">
        <w:rPr>
          <w:rFonts w:ascii="Arial Narrow" w:eastAsia="Malgun Gothic" w:hAnsi="Arial Narrow" w:cs="Arial"/>
          <w:sz w:val="22"/>
          <w:szCs w:val="22"/>
        </w:rPr>
        <w:t>, tais como ação implantada, serviços executados etc.</w:t>
      </w:r>
      <w:r w:rsidR="00B96B12">
        <w:rPr>
          <w:rFonts w:ascii="Arial Narrow" w:eastAsia="Malgun Gothic" w:hAnsi="Arial Narrow" w:cs="Arial"/>
          <w:sz w:val="22"/>
          <w:szCs w:val="22"/>
        </w:rPr>
        <w:t xml:space="preserve"> Também não devem </w:t>
      </w:r>
      <w:r w:rsidR="00BF1FA1">
        <w:rPr>
          <w:rFonts w:ascii="Arial Narrow" w:eastAsia="Malgun Gothic" w:hAnsi="Arial Narrow" w:cs="Arial"/>
          <w:sz w:val="22"/>
          <w:szCs w:val="22"/>
        </w:rPr>
        <w:t>ser mencionados</w:t>
      </w:r>
      <w:r w:rsidR="00B96B12">
        <w:rPr>
          <w:rFonts w:ascii="Arial Narrow" w:eastAsia="Malgun Gothic" w:hAnsi="Arial Narrow" w:cs="Arial"/>
          <w:sz w:val="22"/>
          <w:szCs w:val="22"/>
        </w:rPr>
        <w:t xml:space="preserve"> nomes de pessoas f</w:t>
      </w:r>
      <w:r w:rsidR="00F009F8">
        <w:rPr>
          <w:rFonts w:ascii="Arial Narrow" w:eastAsia="Malgun Gothic" w:hAnsi="Arial Narrow" w:cs="Arial"/>
          <w:sz w:val="22"/>
          <w:szCs w:val="22"/>
        </w:rPr>
        <w:t xml:space="preserve">ísicas ou jurídicas. </w:t>
      </w:r>
    </w:p>
    <w:p w14:paraId="594C4A65" w14:textId="77777777" w:rsidR="00F009F8" w:rsidRDefault="00F009F8" w:rsidP="00B96B12">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Informações registradas em bimestres anteriores poderão ser retificadas em caso de motivo justificado, </w:t>
      </w:r>
      <w:r w:rsidR="00403FB4">
        <w:rPr>
          <w:rFonts w:ascii="Arial Narrow" w:eastAsia="Malgun Gothic" w:hAnsi="Arial Narrow" w:cs="Arial"/>
          <w:sz w:val="22"/>
          <w:szCs w:val="22"/>
        </w:rPr>
        <w:t xml:space="preserve">que deverá </w:t>
      </w:r>
      <w:r>
        <w:rPr>
          <w:rFonts w:ascii="Arial Narrow" w:eastAsia="Malgun Gothic" w:hAnsi="Arial Narrow" w:cs="Arial"/>
          <w:sz w:val="22"/>
          <w:szCs w:val="22"/>
        </w:rPr>
        <w:t xml:space="preserve">ser mencionado na Etapa Realizada. </w:t>
      </w:r>
    </w:p>
    <w:p w14:paraId="5ECEFC6D" w14:textId="77777777" w:rsidR="00885A6B" w:rsidRPr="00D40F86" w:rsidRDefault="00D40F86" w:rsidP="00176F63">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O preenchimento do campo Etapa Realizada é </w:t>
      </w:r>
      <w:r w:rsidRPr="00A67CEC">
        <w:rPr>
          <w:rFonts w:ascii="Arial Narrow" w:eastAsia="Malgun Gothic" w:hAnsi="Arial Narrow" w:cs="Arial"/>
          <w:sz w:val="22"/>
          <w:szCs w:val="22"/>
        </w:rPr>
        <w:t>obrigatório</w:t>
      </w:r>
      <w:r>
        <w:rPr>
          <w:rFonts w:ascii="Arial Narrow" w:eastAsia="Malgun Gothic" w:hAnsi="Arial Narrow" w:cs="Arial"/>
          <w:sz w:val="22"/>
          <w:szCs w:val="22"/>
        </w:rPr>
        <w:t xml:space="preserve">, exceto em relação aos estágios “SI – A Ser Iniciada” e “NI – Não Iniciada”. </w:t>
      </w:r>
    </w:p>
    <w:p w14:paraId="45B6C57A" w14:textId="77777777" w:rsidR="0074481E" w:rsidRPr="00A67CEC" w:rsidRDefault="0074481E" w:rsidP="0074481E">
      <w:pPr>
        <w:pStyle w:val="PargrafodaLista"/>
        <w:numPr>
          <w:ilvl w:val="0"/>
          <w:numId w:val="2"/>
        </w:numPr>
        <w:spacing w:after="120" w:line="276" w:lineRule="auto"/>
        <w:ind w:left="0" w:firstLine="1134"/>
        <w:contextualSpacing/>
        <w:jc w:val="both"/>
        <w:rPr>
          <w:rFonts w:ascii="Arial Narrow" w:eastAsia="Malgun Gothic" w:hAnsi="Arial Narrow" w:cs="Arial"/>
          <w:color w:val="000000" w:themeColor="text1"/>
          <w:sz w:val="22"/>
          <w:szCs w:val="22"/>
        </w:rPr>
      </w:pPr>
      <w:r w:rsidRPr="00724CCE">
        <w:rPr>
          <w:rFonts w:ascii="Arial Narrow" w:eastAsia="Malgun Gothic" w:hAnsi="Arial Narrow" w:cs="Arial"/>
          <w:b/>
          <w:color w:val="000000" w:themeColor="text1"/>
          <w:sz w:val="22"/>
          <w:szCs w:val="22"/>
        </w:rPr>
        <w:t>Campos relativos aos meses</w:t>
      </w:r>
      <w:r w:rsidRPr="00724CCE">
        <w:rPr>
          <w:rFonts w:ascii="Arial Narrow" w:eastAsia="Malgun Gothic" w:hAnsi="Arial Narrow" w:cs="Arial"/>
          <w:color w:val="000000" w:themeColor="text1"/>
          <w:sz w:val="22"/>
          <w:szCs w:val="22"/>
        </w:rPr>
        <w:t xml:space="preserve">: O quantitativo da execução física </w:t>
      </w:r>
      <w:r w:rsidR="00F60D30">
        <w:rPr>
          <w:rFonts w:ascii="Arial Narrow" w:eastAsia="Malgun Gothic" w:hAnsi="Arial Narrow" w:cs="Arial"/>
          <w:color w:val="000000" w:themeColor="text1"/>
          <w:sz w:val="22"/>
          <w:szCs w:val="22"/>
        </w:rPr>
        <w:t>da etapa</w:t>
      </w:r>
      <w:r w:rsidR="003D2CF4">
        <w:rPr>
          <w:rFonts w:ascii="Arial Narrow" w:eastAsia="Malgun Gothic" w:hAnsi="Arial Narrow" w:cs="Arial"/>
          <w:color w:val="000000" w:themeColor="text1"/>
          <w:sz w:val="22"/>
          <w:szCs w:val="22"/>
        </w:rPr>
        <w:t>, tal como número de servidores ativos remunerados, número de eventos realizados etc.,</w:t>
      </w:r>
      <w:r w:rsidR="00F60D30">
        <w:rPr>
          <w:rFonts w:ascii="Arial Narrow" w:eastAsia="Malgun Gothic" w:hAnsi="Arial Narrow" w:cs="Arial"/>
          <w:color w:val="000000" w:themeColor="text1"/>
          <w:sz w:val="22"/>
          <w:szCs w:val="22"/>
        </w:rPr>
        <w:t xml:space="preserve"> </w:t>
      </w:r>
      <w:r w:rsidRPr="00724CCE">
        <w:rPr>
          <w:rFonts w:ascii="Arial Narrow" w:eastAsia="Malgun Gothic" w:hAnsi="Arial Narrow" w:cs="Arial"/>
          <w:color w:val="000000" w:themeColor="text1"/>
          <w:sz w:val="22"/>
          <w:szCs w:val="22"/>
        </w:rPr>
        <w:t xml:space="preserve">deverá ser informado nos campos dos meses identificados na figura abaixo, </w:t>
      </w:r>
      <w:r w:rsidR="00DA75F1" w:rsidRPr="00A67CEC">
        <w:rPr>
          <w:rFonts w:ascii="Arial Narrow" w:eastAsia="Malgun Gothic" w:hAnsi="Arial Narrow" w:cs="Arial"/>
          <w:b/>
          <w:color w:val="000000" w:themeColor="text1"/>
          <w:sz w:val="22"/>
          <w:szCs w:val="22"/>
        </w:rPr>
        <w:t>devendo ser compatível</w:t>
      </w:r>
      <w:r w:rsidRPr="00A67CEC">
        <w:rPr>
          <w:rFonts w:ascii="Arial Narrow" w:eastAsia="Malgun Gothic" w:hAnsi="Arial Narrow" w:cs="Arial"/>
          <w:b/>
          <w:color w:val="000000" w:themeColor="text1"/>
          <w:sz w:val="22"/>
          <w:szCs w:val="22"/>
        </w:rPr>
        <w:t xml:space="preserve"> </w:t>
      </w:r>
      <w:r w:rsidR="00DA75F1" w:rsidRPr="00A67CEC">
        <w:rPr>
          <w:rFonts w:ascii="Arial Narrow" w:eastAsia="Malgun Gothic" w:hAnsi="Arial Narrow" w:cs="Arial"/>
          <w:b/>
          <w:color w:val="000000" w:themeColor="text1"/>
          <w:sz w:val="22"/>
          <w:szCs w:val="22"/>
        </w:rPr>
        <w:t xml:space="preserve">com </w:t>
      </w:r>
      <w:r w:rsidRPr="00A67CEC">
        <w:rPr>
          <w:rFonts w:ascii="Arial Narrow" w:eastAsia="Malgun Gothic" w:hAnsi="Arial Narrow" w:cs="Arial"/>
          <w:b/>
          <w:color w:val="000000" w:themeColor="text1"/>
          <w:sz w:val="22"/>
          <w:szCs w:val="22"/>
        </w:rPr>
        <w:t>o produto e a unidade de medida</w:t>
      </w:r>
      <w:r w:rsidR="00B7064B" w:rsidRPr="00A67CEC">
        <w:rPr>
          <w:rFonts w:ascii="Arial Narrow" w:eastAsia="Malgun Gothic" w:hAnsi="Arial Narrow" w:cs="Arial"/>
          <w:b/>
          <w:color w:val="000000" w:themeColor="text1"/>
          <w:sz w:val="22"/>
          <w:szCs w:val="22"/>
        </w:rPr>
        <w:t xml:space="preserve"> previstos para cada etapa</w:t>
      </w:r>
      <w:r w:rsidRPr="00A67CEC">
        <w:rPr>
          <w:rFonts w:ascii="Arial Narrow" w:eastAsia="Malgun Gothic" w:hAnsi="Arial Narrow" w:cs="Arial"/>
          <w:color w:val="000000" w:themeColor="text1"/>
          <w:sz w:val="22"/>
          <w:szCs w:val="22"/>
        </w:rPr>
        <w:t>.</w:t>
      </w:r>
    </w:p>
    <w:p w14:paraId="0FC2B808" w14:textId="77777777" w:rsidR="00675754" w:rsidRPr="00724CCE" w:rsidRDefault="00675754" w:rsidP="00675754">
      <w:pPr>
        <w:pStyle w:val="PargrafodaLista"/>
        <w:spacing w:after="120" w:line="276" w:lineRule="auto"/>
        <w:ind w:left="0" w:firstLine="708"/>
        <w:contextualSpacing/>
        <w:jc w:val="both"/>
        <w:rPr>
          <w:rFonts w:ascii="Arial Narrow" w:eastAsia="Malgun Gothic" w:hAnsi="Arial Narrow" w:cs="Arial"/>
          <w:color w:val="000000" w:themeColor="text1"/>
          <w:sz w:val="22"/>
          <w:szCs w:val="22"/>
        </w:rPr>
      </w:pPr>
    </w:p>
    <w:p w14:paraId="10A06C69" w14:textId="355A710C" w:rsidR="002F72D1" w:rsidRDefault="002F72D1" w:rsidP="00675754">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69856" behindDoc="0" locked="0" layoutInCell="1" allowOverlap="1" wp14:anchorId="5A947D6C" wp14:editId="7BD1B28E">
                <wp:simplePos x="0" y="0"/>
                <wp:positionH relativeFrom="column">
                  <wp:posOffset>63500</wp:posOffset>
                </wp:positionH>
                <wp:positionV relativeFrom="paragraph">
                  <wp:posOffset>1714500</wp:posOffset>
                </wp:positionV>
                <wp:extent cx="5778500" cy="457200"/>
                <wp:effectExtent l="0" t="0" r="38100" b="25400"/>
                <wp:wrapNone/>
                <wp:docPr id="88" name="Rectangle 88"/>
                <wp:cNvGraphicFramePr/>
                <a:graphic xmlns:a="http://schemas.openxmlformats.org/drawingml/2006/main">
                  <a:graphicData uri="http://schemas.microsoft.com/office/word/2010/wordprocessingShape">
                    <wps:wsp>
                      <wps:cNvSpPr/>
                      <wps:spPr>
                        <a:xfrm>
                          <a:off x="0" y="0"/>
                          <a:ext cx="5778500" cy="4572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B93047" id="Rectangle 88" o:spid="_x0000_s1026" style="position:absolute;margin-left:5pt;margin-top:135pt;width:45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" filled="f" strokecolor="red" strokeweight="1.5pt"/>
            </w:pict>
          </mc:Fallback>
        </mc:AlternateContent>
      </w:r>
      <w:r>
        <w:rPr>
          <w:rFonts w:ascii="Arial Narrow" w:eastAsia="Malgun Gothic" w:hAnsi="Arial Narrow" w:cs="Arial"/>
          <w:noProof/>
          <w:sz w:val="22"/>
          <w:szCs w:val="22"/>
        </w:rPr>
        <w:drawing>
          <wp:inline distT="0" distB="0" distL="0" distR="0" wp14:anchorId="0A65A1ED" wp14:editId="2AFD304B">
            <wp:extent cx="6120765" cy="251714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4.jpg"/>
                    <pic:cNvPicPr/>
                  </pic:nvPicPr>
                  <pic:blipFill>
                    <a:blip r:embed="rId47">
                      <a:extLst>
                        <a:ext uri="{28A0092B-C50C-407E-A947-70E740481C1C}">
                          <a14:useLocalDpi xmlns:a14="http://schemas.microsoft.com/office/drawing/2010/main" val="0"/>
                        </a:ext>
                      </a:extLst>
                    </a:blip>
                    <a:stretch>
                      <a:fillRect/>
                    </a:stretch>
                  </pic:blipFill>
                  <pic:spPr>
                    <a:xfrm>
                      <a:off x="0" y="0"/>
                      <a:ext cx="6120765" cy="2517140"/>
                    </a:xfrm>
                    <a:prstGeom prst="rect">
                      <a:avLst/>
                    </a:prstGeom>
                  </pic:spPr>
                </pic:pic>
              </a:graphicData>
            </a:graphic>
          </wp:inline>
        </w:drawing>
      </w:r>
    </w:p>
    <w:p w14:paraId="2E1E2095" w14:textId="4A623A11" w:rsidR="00675754" w:rsidRDefault="00675754" w:rsidP="00675754">
      <w:pPr>
        <w:pStyle w:val="PargrafodaLista"/>
        <w:spacing w:after="120" w:line="276" w:lineRule="auto"/>
        <w:ind w:left="1134"/>
        <w:contextualSpacing/>
        <w:jc w:val="both"/>
        <w:rPr>
          <w:rFonts w:ascii="Arial Narrow" w:eastAsia="Malgun Gothic" w:hAnsi="Arial Narrow" w:cs="Arial"/>
          <w:sz w:val="22"/>
          <w:szCs w:val="22"/>
        </w:rPr>
      </w:pPr>
    </w:p>
    <w:p w14:paraId="54D4C13B" w14:textId="77777777" w:rsidR="00675754" w:rsidRPr="00837822" w:rsidRDefault="00675754" w:rsidP="00675754">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50400" behindDoc="0" locked="0" layoutInCell="1" allowOverlap="1" wp14:anchorId="5C2A824F" wp14:editId="65D5E5BE">
                <wp:simplePos x="0" y="0"/>
                <wp:positionH relativeFrom="margin">
                  <wp:posOffset>-180975</wp:posOffset>
                </wp:positionH>
                <wp:positionV relativeFrom="paragraph">
                  <wp:posOffset>-258445</wp:posOffset>
                </wp:positionV>
                <wp:extent cx="609600" cy="447675"/>
                <wp:effectExtent l="38100" t="57150" r="0" b="47625"/>
                <wp:wrapNone/>
                <wp:docPr id="6" name="Seta para a Direita 6"/>
                <wp:cNvGraphicFramePr/>
                <a:graphic xmlns:a="http://schemas.openxmlformats.org/drawingml/2006/main">
                  <a:graphicData uri="http://schemas.microsoft.com/office/word/2010/wordprocessingShape">
                    <wps:wsp>
                      <wps:cNvSpPr/>
                      <wps:spPr>
                        <a:xfrm rot="1834398">
                          <a:off x="0" y="0"/>
                          <a:ext cx="60960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F641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6" o:spid="_x0000_s1026" type="#_x0000_t13" style="position:absolute;margin-left:-14.25pt;margin-top:-20.35pt;width:48pt;height:35.25pt;rotation:2003652fd;z-index:251750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" adj="13669" fillcolor="#4f81bd [3204]" strokecolor="#243f60 [1604]" strokeweight="2pt">
                <w10:wrap anchorx="margin"/>
              </v:shape>
            </w:pict>
          </mc:Fallback>
        </mc:AlternateContent>
      </w:r>
      <w:r w:rsidRPr="00837822">
        <w:rPr>
          <w:rFonts w:ascii="Arial Narrow" w:eastAsia="Malgun Gothic" w:hAnsi="Arial Narrow" w:cs="Arial"/>
          <w:b/>
          <w:sz w:val="22"/>
          <w:szCs w:val="22"/>
        </w:rPr>
        <w:t>Forma de Preenchimento</w:t>
      </w:r>
      <w:r w:rsidRPr="00837822">
        <w:rPr>
          <w:rFonts w:ascii="Arial Narrow" w:eastAsia="Malgun Gothic" w:hAnsi="Arial Narrow" w:cs="Arial"/>
          <w:sz w:val="22"/>
          <w:szCs w:val="22"/>
        </w:rPr>
        <w:t>:</w:t>
      </w:r>
    </w:p>
    <w:p w14:paraId="0105CAC1" w14:textId="77777777" w:rsidR="00675754" w:rsidRPr="00837822" w:rsidRDefault="00675754" w:rsidP="00675754">
      <w:pPr>
        <w:shd w:val="clear" w:color="auto" w:fill="FFFFFF"/>
        <w:spacing w:after="120" w:line="276" w:lineRule="auto"/>
        <w:ind w:firstLine="1134"/>
        <w:jc w:val="both"/>
        <w:rPr>
          <w:rFonts w:ascii="Arial Narrow" w:eastAsia="Malgun Gothic" w:hAnsi="Arial Narrow" w:cs="Arial"/>
          <w:sz w:val="22"/>
          <w:szCs w:val="22"/>
        </w:rPr>
      </w:pPr>
      <w:r w:rsidRPr="00837822">
        <w:rPr>
          <w:rFonts w:ascii="Arial Narrow" w:eastAsia="Malgun Gothic" w:hAnsi="Arial Narrow" w:cs="Arial"/>
          <w:sz w:val="22"/>
          <w:szCs w:val="22"/>
        </w:rPr>
        <w:t xml:space="preserve">A Unidade deve inserir a parte textual no campo “Etapa Realizada” </w:t>
      </w:r>
      <w:r w:rsidR="007E3576">
        <w:rPr>
          <w:rFonts w:ascii="Arial Narrow" w:eastAsia="Malgun Gothic" w:hAnsi="Arial Narrow" w:cs="Arial"/>
          <w:sz w:val="22"/>
          <w:szCs w:val="22"/>
        </w:rPr>
        <w:t>e informar</w:t>
      </w:r>
      <w:r w:rsidRPr="00837822">
        <w:rPr>
          <w:rFonts w:ascii="Arial Narrow" w:eastAsia="Malgun Gothic" w:hAnsi="Arial Narrow" w:cs="Arial"/>
          <w:sz w:val="22"/>
          <w:szCs w:val="22"/>
        </w:rPr>
        <w:t xml:space="preserve"> </w:t>
      </w:r>
      <w:r w:rsidR="007E3576">
        <w:rPr>
          <w:rFonts w:ascii="Arial Narrow" w:eastAsia="Malgun Gothic" w:hAnsi="Arial Narrow" w:cs="Arial"/>
          <w:sz w:val="22"/>
          <w:szCs w:val="22"/>
        </w:rPr>
        <w:t>o quantitativo da execução</w:t>
      </w:r>
      <w:r w:rsidR="003D2CF4">
        <w:rPr>
          <w:rFonts w:ascii="Arial Narrow" w:eastAsia="Malgun Gothic" w:hAnsi="Arial Narrow" w:cs="Arial"/>
          <w:sz w:val="22"/>
          <w:szCs w:val="22"/>
        </w:rPr>
        <w:t xml:space="preserve"> física</w:t>
      </w:r>
      <w:r w:rsidRPr="00837822">
        <w:rPr>
          <w:rFonts w:ascii="Arial Narrow" w:eastAsia="Malgun Gothic" w:hAnsi="Arial Narrow" w:cs="Arial"/>
          <w:sz w:val="22"/>
          <w:szCs w:val="22"/>
        </w:rPr>
        <w:t xml:space="preserve"> </w:t>
      </w:r>
      <w:r w:rsidR="003D2CF4" w:rsidRPr="003D2CF4">
        <w:rPr>
          <w:rFonts w:ascii="Arial Narrow" w:eastAsia="Malgun Gothic" w:hAnsi="Arial Narrow" w:cs="Arial"/>
          <w:b/>
          <w:sz w:val="22"/>
          <w:szCs w:val="22"/>
        </w:rPr>
        <w:t>exclusivamente nos campos referentes aos meses</w:t>
      </w:r>
      <w:r w:rsidRPr="00837822">
        <w:rPr>
          <w:rFonts w:ascii="Arial Narrow" w:eastAsia="Malgun Gothic" w:hAnsi="Arial Narrow" w:cs="Arial"/>
          <w:sz w:val="22"/>
          <w:szCs w:val="22"/>
        </w:rPr>
        <w:t xml:space="preserve">. </w:t>
      </w:r>
    </w:p>
    <w:p w14:paraId="56400B2E" w14:textId="77777777" w:rsidR="00675754" w:rsidRPr="00837822" w:rsidRDefault="00675754" w:rsidP="00675754">
      <w:pPr>
        <w:shd w:val="clear" w:color="auto" w:fill="FFFFFF"/>
        <w:spacing w:after="120" w:line="276" w:lineRule="auto"/>
        <w:ind w:firstLine="1134"/>
        <w:jc w:val="both"/>
        <w:rPr>
          <w:rFonts w:ascii="Arial Narrow" w:eastAsia="Malgun Gothic" w:hAnsi="Arial Narrow" w:cs="Arial"/>
          <w:sz w:val="22"/>
          <w:szCs w:val="22"/>
        </w:rPr>
      </w:pPr>
      <w:r w:rsidRPr="00D61921">
        <w:rPr>
          <w:rFonts w:ascii="Arial Narrow" w:eastAsia="Malgun Gothic" w:hAnsi="Arial Narrow" w:cs="Arial"/>
          <w:b/>
          <w:sz w:val="22"/>
          <w:szCs w:val="22"/>
        </w:rPr>
        <w:t xml:space="preserve">A </w:t>
      </w:r>
      <w:r w:rsidR="007E3576" w:rsidRPr="00D61921">
        <w:rPr>
          <w:rFonts w:ascii="Arial Narrow" w:eastAsia="Malgun Gothic" w:hAnsi="Arial Narrow" w:cs="Arial"/>
          <w:b/>
          <w:sz w:val="22"/>
          <w:szCs w:val="22"/>
        </w:rPr>
        <w:t xml:space="preserve">informação deve ser </w:t>
      </w:r>
      <w:r w:rsidR="00D61921">
        <w:rPr>
          <w:rFonts w:ascii="Arial Narrow" w:eastAsia="Malgun Gothic" w:hAnsi="Arial Narrow" w:cs="Arial"/>
          <w:b/>
          <w:sz w:val="22"/>
          <w:szCs w:val="22"/>
        </w:rPr>
        <w:t>relativa</w:t>
      </w:r>
      <w:r w:rsidR="007E3576" w:rsidRPr="00D61921">
        <w:rPr>
          <w:rFonts w:ascii="Arial Narrow" w:eastAsia="Malgun Gothic" w:hAnsi="Arial Narrow" w:cs="Arial"/>
          <w:b/>
          <w:sz w:val="22"/>
          <w:szCs w:val="22"/>
        </w:rPr>
        <w:t xml:space="preserve"> a cada</w:t>
      </w:r>
      <w:r w:rsidRPr="00D61921">
        <w:rPr>
          <w:rFonts w:ascii="Arial Narrow" w:eastAsia="Malgun Gothic" w:hAnsi="Arial Narrow" w:cs="Arial"/>
          <w:b/>
          <w:sz w:val="22"/>
          <w:szCs w:val="22"/>
        </w:rPr>
        <w:t xml:space="preserve"> mês</w:t>
      </w:r>
      <w:r w:rsidRPr="00837822">
        <w:rPr>
          <w:rFonts w:ascii="Arial Narrow" w:eastAsia="Malgun Gothic" w:hAnsi="Arial Narrow" w:cs="Arial"/>
          <w:sz w:val="22"/>
          <w:szCs w:val="22"/>
        </w:rPr>
        <w:t xml:space="preserve">, não devendo ser acumulada para não gerar duplicidade de dados. Caso não haja realização </w:t>
      </w:r>
      <w:r w:rsidR="007E3576">
        <w:rPr>
          <w:rFonts w:ascii="Arial Narrow" w:eastAsia="Malgun Gothic" w:hAnsi="Arial Narrow" w:cs="Arial"/>
          <w:sz w:val="22"/>
          <w:szCs w:val="22"/>
        </w:rPr>
        <w:t>física em determinado mês, o respectivo campo deverá ser</w:t>
      </w:r>
      <w:r w:rsidR="002870B1">
        <w:rPr>
          <w:rFonts w:ascii="Arial Narrow" w:eastAsia="Malgun Gothic" w:hAnsi="Arial Narrow" w:cs="Arial"/>
          <w:sz w:val="22"/>
          <w:szCs w:val="22"/>
        </w:rPr>
        <w:t xml:space="preserve"> preenchido com o algarismo 0</w:t>
      </w:r>
      <w:r w:rsidRPr="00837822">
        <w:rPr>
          <w:rFonts w:ascii="Arial Narrow" w:eastAsia="Malgun Gothic" w:hAnsi="Arial Narrow" w:cs="Arial"/>
          <w:sz w:val="22"/>
          <w:szCs w:val="22"/>
        </w:rPr>
        <w:t>.</w:t>
      </w:r>
    </w:p>
    <w:p w14:paraId="71F9BEF9" w14:textId="77777777" w:rsidR="009A5793" w:rsidRDefault="00675754" w:rsidP="00675754">
      <w:pPr>
        <w:shd w:val="clear" w:color="auto" w:fill="FFFFFF"/>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Após </w:t>
      </w:r>
      <w:r w:rsidR="009A5793">
        <w:rPr>
          <w:rFonts w:ascii="Arial Narrow" w:eastAsia="Malgun Gothic" w:hAnsi="Arial Narrow" w:cs="Arial"/>
          <w:sz w:val="22"/>
          <w:szCs w:val="22"/>
        </w:rPr>
        <w:t>preencher todas as informações necessárias</w:t>
      </w:r>
      <w:r w:rsidRPr="009E77E4">
        <w:rPr>
          <w:rFonts w:ascii="Arial Narrow" w:eastAsia="Malgun Gothic" w:hAnsi="Arial Narrow" w:cs="Arial"/>
          <w:sz w:val="22"/>
          <w:szCs w:val="22"/>
        </w:rPr>
        <w:t xml:space="preserve">, clicar na opção </w:t>
      </w:r>
      <w:r w:rsidR="009A5793">
        <w:rPr>
          <w:rFonts w:ascii="Arial Narrow" w:eastAsia="Malgun Gothic" w:hAnsi="Arial Narrow" w:cs="Arial"/>
          <w:sz w:val="22"/>
          <w:szCs w:val="22"/>
        </w:rPr>
        <w:t>“</w:t>
      </w:r>
      <w:r w:rsidR="009A5793">
        <w:rPr>
          <w:rFonts w:ascii="Arial Narrow" w:eastAsia="Malgun Gothic" w:hAnsi="Arial Narrow" w:cs="Arial"/>
          <w:b/>
          <w:sz w:val="22"/>
          <w:szCs w:val="22"/>
        </w:rPr>
        <w:t>A</w:t>
      </w:r>
      <w:r w:rsidRPr="009E77E4">
        <w:rPr>
          <w:rFonts w:ascii="Arial Narrow" w:eastAsia="Malgun Gothic" w:hAnsi="Arial Narrow" w:cs="Arial"/>
          <w:b/>
          <w:sz w:val="22"/>
          <w:szCs w:val="22"/>
        </w:rPr>
        <w:t>lterar</w:t>
      </w:r>
      <w:r w:rsidR="009A5793" w:rsidRPr="009A5793">
        <w:rPr>
          <w:rFonts w:ascii="Arial Narrow" w:eastAsia="Malgun Gothic" w:hAnsi="Arial Narrow" w:cs="Arial"/>
          <w:sz w:val="22"/>
          <w:szCs w:val="22"/>
        </w:rPr>
        <w:t xml:space="preserve">”, </w:t>
      </w:r>
      <w:r w:rsidR="009A5793">
        <w:rPr>
          <w:rFonts w:ascii="Arial Narrow" w:eastAsia="Malgun Gothic" w:hAnsi="Arial Narrow" w:cs="Arial"/>
          <w:sz w:val="22"/>
          <w:szCs w:val="22"/>
        </w:rPr>
        <w:t xml:space="preserve">situada </w:t>
      </w:r>
      <w:r w:rsidR="009A5793" w:rsidRPr="009A5793">
        <w:rPr>
          <w:rFonts w:ascii="Arial Narrow" w:eastAsia="Malgun Gothic" w:hAnsi="Arial Narrow" w:cs="Arial"/>
          <w:sz w:val="22"/>
          <w:szCs w:val="22"/>
        </w:rPr>
        <w:t>na parte inferior da tela,</w:t>
      </w:r>
      <w:r w:rsidRPr="009E77E4">
        <w:rPr>
          <w:rFonts w:ascii="Arial Narrow" w:eastAsia="Malgun Gothic" w:hAnsi="Arial Narrow" w:cs="Arial"/>
          <w:sz w:val="22"/>
          <w:szCs w:val="22"/>
        </w:rPr>
        <w:t xml:space="preserve"> para </w:t>
      </w:r>
      <w:r w:rsidR="009A5793">
        <w:rPr>
          <w:rFonts w:ascii="Arial Narrow" w:eastAsia="Malgun Gothic" w:hAnsi="Arial Narrow" w:cs="Arial"/>
          <w:sz w:val="22"/>
          <w:szCs w:val="22"/>
        </w:rPr>
        <w:t>fins de registro no s</w:t>
      </w:r>
      <w:r>
        <w:rPr>
          <w:rFonts w:ascii="Arial Narrow" w:eastAsia="Malgun Gothic" w:hAnsi="Arial Narrow" w:cs="Arial"/>
          <w:sz w:val="22"/>
          <w:szCs w:val="22"/>
        </w:rPr>
        <w:t xml:space="preserve">istema. </w:t>
      </w:r>
    </w:p>
    <w:p w14:paraId="152044E7" w14:textId="77777777" w:rsidR="00675754" w:rsidRDefault="00675754" w:rsidP="00675754">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A informação </w:t>
      </w:r>
      <w:r w:rsidR="009A5793">
        <w:rPr>
          <w:rFonts w:ascii="Arial Narrow" w:eastAsia="Malgun Gothic" w:hAnsi="Arial Narrow" w:cs="Arial"/>
          <w:sz w:val="22"/>
          <w:szCs w:val="22"/>
        </w:rPr>
        <w:t xml:space="preserve">relativa </w:t>
      </w:r>
      <w:r w:rsidR="008002E3">
        <w:rPr>
          <w:rFonts w:ascii="Arial Narrow" w:eastAsia="Malgun Gothic" w:hAnsi="Arial Narrow" w:cs="Arial"/>
          <w:sz w:val="22"/>
          <w:szCs w:val="22"/>
        </w:rPr>
        <w:t xml:space="preserve">aos campos dos meses </w:t>
      </w:r>
      <w:r>
        <w:rPr>
          <w:rFonts w:ascii="Arial Narrow" w:eastAsia="Malgun Gothic" w:hAnsi="Arial Narrow" w:cs="Arial"/>
          <w:sz w:val="22"/>
          <w:szCs w:val="22"/>
        </w:rPr>
        <w:t>será evidenciada</w:t>
      </w:r>
      <w:r w:rsidRPr="00837822">
        <w:rPr>
          <w:rFonts w:ascii="Arial Narrow" w:eastAsia="Malgun Gothic" w:hAnsi="Arial Narrow" w:cs="Arial"/>
          <w:sz w:val="22"/>
          <w:szCs w:val="22"/>
        </w:rPr>
        <w:t xml:space="preserve"> no campo “Etapa Realizada”, seguido da abreviação do mês, dentro de “[ ]”, conforme exemplo abaixo.</w:t>
      </w:r>
    </w:p>
    <w:p w14:paraId="120021DF" w14:textId="77777777" w:rsidR="00675754" w:rsidRPr="00837822" w:rsidRDefault="00D61921" w:rsidP="00D61921">
      <w:pPr>
        <w:shd w:val="clear" w:color="auto" w:fill="FFFFFF"/>
        <w:spacing w:after="120" w:line="276" w:lineRule="auto"/>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59DB8A15" wp14:editId="564D1C39">
            <wp:extent cx="6126480" cy="2562330"/>
            <wp:effectExtent l="19050" t="19050" r="26670" b="285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6656" cy="2566586"/>
                    </a:xfrm>
                    <a:prstGeom prst="rect">
                      <a:avLst/>
                    </a:prstGeom>
                    <a:noFill/>
                    <a:ln>
                      <a:solidFill>
                        <a:schemeClr val="bg2">
                          <a:lumMod val="90000"/>
                        </a:schemeClr>
                      </a:solidFill>
                    </a:ln>
                  </pic:spPr>
                </pic:pic>
              </a:graphicData>
            </a:graphic>
          </wp:inline>
        </w:drawing>
      </w:r>
    </w:p>
    <w:p w14:paraId="2A201439" w14:textId="77777777" w:rsidR="00675754" w:rsidRDefault="008002E3" w:rsidP="00675754">
      <w:pPr>
        <w:pStyle w:val="PargrafodaLista"/>
        <w:spacing w:after="120"/>
        <w:ind w:left="0" w:firstLine="709"/>
        <w:jc w:val="both"/>
        <w:rPr>
          <w:rFonts w:ascii="Arial Narrow" w:eastAsia="Malgun Gothic" w:hAnsi="Arial Narrow" w:cs="Arial"/>
          <w:sz w:val="22"/>
          <w:szCs w:val="22"/>
        </w:rPr>
      </w:pPr>
      <w:r>
        <w:rPr>
          <w:rFonts w:ascii="Arial Narrow" w:eastAsia="Malgun Gothic" w:hAnsi="Arial Narrow" w:cs="Arial"/>
          <w:sz w:val="22"/>
          <w:szCs w:val="22"/>
        </w:rPr>
        <w:t>No campo Etapa Realizada, o</w:t>
      </w:r>
      <w:r w:rsidR="00675754" w:rsidRPr="00837822">
        <w:rPr>
          <w:rFonts w:ascii="Arial Narrow" w:eastAsia="Malgun Gothic" w:hAnsi="Arial Narrow" w:cs="Arial"/>
          <w:sz w:val="22"/>
          <w:szCs w:val="22"/>
        </w:rPr>
        <w:t>s colchetes “[ ]” indicam a exata posição em que serão carregados os</w:t>
      </w:r>
      <w:r>
        <w:rPr>
          <w:rFonts w:ascii="Arial Narrow" w:eastAsia="Malgun Gothic" w:hAnsi="Arial Narrow" w:cs="Arial"/>
          <w:sz w:val="22"/>
          <w:szCs w:val="22"/>
        </w:rPr>
        <w:t xml:space="preserve"> quantitativos mensais. Desse modo, o agente de planejamento</w:t>
      </w:r>
      <w:r w:rsidR="00675754" w:rsidRPr="00837822">
        <w:rPr>
          <w:rFonts w:ascii="Arial Narrow" w:eastAsia="Malgun Gothic" w:hAnsi="Arial Narrow" w:cs="Arial"/>
          <w:sz w:val="22"/>
          <w:szCs w:val="22"/>
        </w:rPr>
        <w:t xml:space="preserve"> </w:t>
      </w:r>
      <w:r>
        <w:rPr>
          <w:rFonts w:ascii="Arial Narrow" w:eastAsia="Malgun Gothic" w:hAnsi="Arial Narrow" w:cs="Arial"/>
          <w:sz w:val="22"/>
          <w:szCs w:val="22"/>
        </w:rPr>
        <w:t>poderá</w:t>
      </w:r>
      <w:r w:rsidR="00675754" w:rsidRPr="00837822">
        <w:rPr>
          <w:rFonts w:ascii="Arial Narrow" w:eastAsia="Malgun Gothic" w:hAnsi="Arial Narrow" w:cs="Arial"/>
          <w:sz w:val="22"/>
          <w:szCs w:val="22"/>
        </w:rPr>
        <w:t xml:space="preserve"> posicionar </w:t>
      </w:r>
      <w:r>
        <w:rPr>
          <w:rFonts w:ascii="Arial Narrow" w:eastAsia="Malgun Gothic" w:hAnsi="Arial Narrow" w:cs="Arial"/>
          <w:sz w:val="22"/>
          <w:szCs w:val="22"/>
        </w:rPr>
        <w:t xml:space="preserve">no texto </w:t>
      </w:r>
      <w:r w:rsidR="00675754" w:rsidRPr="00837822">
        <w:rPr>
          <w:rFonts w:ascii="Arial Narrow" w:eastAsia="Malgun Gothic" w:hAnsi="Arial Narrow" w:cs="Arial"/>
          <w:sz w:val="22"/>
          <w:szCs w:val="22"/>
        </w:rPr>
        <w:t xml:space="preserve">a informação </w:t>
      </w:r>
      <w:r>
        <w:rPr>
          <w:rFonts w:ascii="Arial Narrow" w:eastAsia="Malgun Gothic" w:hAnsi="Arial Narrow" w:cs="Arial"/>
          <w:sz w:val="22"/>
          <w:szCs w:val="22"/>
        </w:rPr>
        <w:t>dos campos mensais por meio da inserção dos</w:t>
      </w:r>
      <w:r w:rsidR="00A41C43">
        <w:rPr>
          <w:rFonts w:ascii="Arial Narrow" w:eastAsia="Malgun Gothic" w:hAnsi="Arial Narrow" w:cs="Arial"/>
          <w:sz w:val="22"/>
          <w:szCs w:val="22"/>
        </w:rPr>
        <w:t xml:space="preserve"> </w:t>
      </w:r>
      <w:r w:rsidR="00D07F31">
        <w:rPr>
          <w:rFonts w:ascii="Arial Narrow" w:eastAsia="Malgun Gothic" w:hAnsi="Arial Narrow" w:cs="Arial"/>
          <w:sz w:val="22"/>
          <w:szCs w:val="22"/>
        </w:rPr>
        <w:t xml:space="preserve">caracteres </w:t>
      </w:r>
      <w:r w:rsidR="00A41C43">
        <w:rPr>
          <w:rFonts w:ascii="Arial Narrow" w:eastAsia="Malgun Gothic" w:hAnsi="Arial Narrow" w:cs="Arial"/>
          <w:sz w:val="22"/>
          <w:szCs w:val="22"/>
        </w:rPr>
        <w:t xml:space="preserve">“[ </w:t>
      </w:r>
      <w:r w:rsidR="00675754" w:rsidRPr="00837822">
        <w:rPr>
          <w:rFonts w:ascii="Arial Narrow" w:eastAsia="Malgun Gothic" w:hAnsi="Arial Narrow" w:cs="Arial"/>
          <w:sz w:val="22"/>
          <w:szCs w:val="22"/>
        </w:rPr>
        <w:t>]”no local desejado.</w:t>
      </w:r>
    </w:p>
    <w:p w14:paraId="2BB488A1" w14:textId="77777777" w:rsidR="008002E3" w:rsidRPr="008002E3" w:rsidRDefault="008002E3" w:rsidP="008002E3">
      <w:pPr>
        <w:pStyle w:val="PargrafodaLista"/>
        <w:spacing w:after="120"/>
        <w:ind w:left="0" w:firstLine="709"/>
        <w:jc w:val="both"/>
        <w:rPr>
          <w:rFonts w:ascii="Arial Narrow" w:eastAsia="Malgun Gothic" w:hAnsi="Arial Narrow" w:cs="Arial"/>
          <w:sz w:val="22"/>
          <w:szCs w:val="22"/>
        </w:rPr>
      </w:pPr>
      <w:r>
        <w:rPr>
          <w:rFonts w:ascii="Arial Narrow" w:eastAsia="Malgun Gothic" w:hAnsi="Arial Narrow" w:cs="Arial"/>
          <w:sz w:val="22"/>
          <w:szCs w:val="22"/>
        </w:rPr>
        <w:t>Ressalta-se</w:t>
      </w:r>
      <w:r w:rsidRPr="00837822">
        <w:rPr>
          <w:rFonts w:ascii="Arial Narrow" w:eastAsia="Malgun Gothic" w:hAnsi="Arial Narrow" w:cs="Arial"/>
          <w:sz w:val="22"/>
          <w:szCs w:val="22"/>
        </w:rPr>
        <w:t xml:space="preserve"> que não é permitido incluir a informação </w:t>
      </w:r>
      <w:r>
        <w:rPr>
          <w:rFonts w:ascii="Arial Narrow" w:eastAsia="Malgun Gothic" w:hAnsi="Arial Narrow" w:cs="Arial"/>
          <w:sz w:val="22"/>
          <w:szCs w:val="22"/>
        </w:rPr>
        <w:t>dos quantitativos mensais</w:t>
      </w:r>
      <w:r w:rsidRPr="00837822">
        <w:rPr>
          <w:rFonts w:ascii="Arial Narrow" w:eastAsia="Malgun Gothic" w:hAnsi="Arial Narrow" w:cs="Arial"/>
          <w:sz w:val="22"/>
          <w:szCs w:val="22"/>
        </w:rPr>
        <w:t xml:space="preserve"> diretamen</w:t>
      </w:r>
      <w:r>
        <w:rPr>
          <w:rFonts w:ascii="Arial Narrow" w:eastAsia="Malgun Gothic" w:hAnsi="Arial Narrow" w:cs="Arial"/>
          <w:sz w:val="22"/>
          <w:szCs w:val="22"/>
        </w:rPr>
        <w:t>te dentro dos “</w:t>
      </w:r>
      <w:r w:rsidRPr="00837822">
        <w:rPr>
          <w:rFonts w:ascii="Arial Narrow" w:eastAsia="Malgun Gothic" w:hAnsi="Arial Narrow" w:cs="Arial"/>
          <w:sz w:val="22"/>
          <w:szCs w:val="22"/>
        </w:rPr>
        <w:t>[</w:t>
      </w:r>
      <w:r w:rsidR="00A41C43">
        <w:rPr>
          <w:rFonts w:ascii="Arial Narrow" w:eastAsia="Malgun Gothic" w:hAnsi="Arial Narrow" w:cs="Arial"/>
          <w:sz w:val="22"/>
          <w:szCs w:val="22"/>
        </w:rPr>
        <w:t xml:space="preserve"> </w:t>
      </w:r>
      <w:r w:rsidRPr="00837822">
        <w:rPr>
          <w:rFonts w:ascii="Arial Narrow" w:eastAsia="Malgun Gothic" w:hAnsi="Arial Narrow" w:cs="Arial"/>
          <w:sz w:val="22"/>
          <w:szCs w:val="22"/>
        </w:rPr>
        <w:t>]”, pois o sistema não faz a leitura dos dados desta forma.</w:t>
      </w:r>
    </w:p>
    <w:p w14:paraId="47EA4BA0" w14:textId="77777777" w:rsidR="00675754" w:rsidRPr="008002E3" w:rsidRDefault="00A41C43" w:rsidP="008002E3">
      <w:pPr>
        <w:pStyle w:val="PargrafodaLista"/>
        <w:spacing w:after="120"/>
        <w:ind w:left="0" w:firstLine="709"/>
        <w:jc w:val="both"/>
        <w:rPr>
          <w:rFonts w:ascii="Arial Narrow" w:eastAsia="Malgun Gothic" w:hAnsi="Arial Narrow" w:cs="Arial"/>
          <w:sz w:val="22"/>
          <w:szCs w:val="22"/>
        </w:rPr>
      </w:pPr>
      <w:r>
        <w:rPr>
          <w:rFonts w:ascii="Arial Narrow" w:eastAsia="Malgun Gothic" w:hAnsi="Arial Narrow" w:cs="Arial"/>
          <w:sz w:val="22"/>
          <w:szCs w:val="22"/>
        </w:rPr>
        <w:t>Cumpre</w:t>
      </w:r>
      <w:r w:rsidR="00675754">
        <w:rPr>
          <w:rFonts w:ascii="Arial Narrow" w:eastAsia="Malgun Gothic" w:hAnsi="Arial Narrow" w:cs="Arial"/>
          <w:sz w:val="22"/>
          <w:szCs w:val="22"/>
        </w:rPr>
        <w:t xml:space="preserve"> </w:t>
      </w:r>
      <w:r>
        <w:rPr>
          <w:rFonts w:ascii="Arial Narrow" w:eastAsia="Malgun Gothic" w:hAnsi="Arial Narrow" w:cs="Arial"/>
          <w:sz w:val="22"/>
          <w:szCs w:val="22"/>
        </w:rPr>
        <w:t xml:space="preserve">ainda </w:t>
      </w:r>
      <w:r w:rsidR="00675754">
        <w:rPr>
          <w:rFonts w:ascii="Arial Narrow" w:eastAsia="Malgun Gothic" w:hAnsi="Arial Narrow" w:cs="Arial"/>
          <w:sz w:val="22"/>
          <w:szCs w:val="22"/>
        </w:rPr>
        <w:t>destacar que os “[</w:t>
      </w:r>
      <w:r>
        <w:rPr>
          <w:rFonts w:ascii="Arial Narrow" w:eastAsia="Malgun Gothic" w:hAnsi="Arial Narrow" w:cs="Arial"/>
          <w:sz w:val="22"/>
          <w:szCs w:val="22"/>
        </w:rPr>
        <w:t xml:space="preserve"> </w:t>
      </w:r>
      <w:r w:rsidR="00675754">
        <w:rPr>
          <w:rFonts w:ascii="Arial Narrow" w:eastAsia="Malgun Gothic" w:hAnsi="Arial Narrow" w:cs="Arial"/>
          <w:sz w:val="22"/>
          <w:szCs w:val="22"/>
        </w:rPr>
        <w:t xml:space="preserve">]” só estarão disponíveis automaticamente no campo “Etapa Realizada” quando a etapa se referir a uma ação padronizada (remuneração de servidores, concessão de benefícios etc.). Nos demais casos, </w:t>
      </w:r>
      <w:r>
        <w:rPr>
          <w:rFonts w:ascii="Arial Narrow" w:eastAsia="Malgun Gothic" w:hAnsi="Arial Narrow" w:cs="Arial"/>
          <w:sz w:val="22"/>
          <w:szCs w:val="22"/>
        </w:rPr>
        <w:t>será necessário que o agente de planejamento insira</w:t>
      </w:r>
      <w:r w:rsidR="00675754">
        <w:rPr>
          <w:rFonts w:ascii="Arial Narrow" w:eastAsia="Malgun Gothic" w:hAnsi="Arial Narrow" w:cs="Arial"/>
          <w:sz w:val="22"/>
          <w:szCs w:val="22"/>
        </w:rPr>
        <w:t xml:space="preserve"> os referidos caracteres, caso contrário</w:t>
      </w:r>
      <w:r w:rsidR="00DF1B00">
        <w:rPr>
          <w:rFonts w:ascii="Arial Narrow" w:eastAsia="Malgun Gothic" w:hAnsi="Arial Narrow" w:cs="Arial"/>
          <w:sz w:val="22"/>
          <w:szCs w:val="22"/>
        </w:rPr>
        <w:t>,</w:t>
      </w:r>
      <w:r w:rsidR="00675754">
        <w:rPr>
          <w:rFonts w:ascii="Arial Narrow" w:eastAsia="Malgun Gothic" w:hAnsi="Arial Narrow" w:cs="Arial"/>
          <w:sz w:val="22"/>
          <w:szCs w:val="22"/>
        </w:rPr>
        <w:t xml:space="preserve"> a informação dos quantitativos mensais será carregada ao final do texto.</w:t>
      </w:r>
    </w:p>
    <w:p w14:paraId="02640961" w14:textId="77777777" w:rsidR="00675754" w:rsidRPr="00FB0C71" w:rsidRDefault="0079003F" w:rsidP="00FB0C71">
      <w:pPr>
        <w:pStyle w:val="PargrafodaLista"/>
        <w:spacing w:after="120"/>
        <w:ind w:left="0" w:firstLine="709"/>
        <w:jc w:val="both"/>
        <w:rPr>
          <w:rFonts w:ascii="Arial Narrow" w:eastAsia="Malgun Gothic" w:hAnsi="Arial Narrow" w:cs="Arial"/>
          <w:sz w:val="22"/>
          <w:szCs w:val="22"/>
        </w:rPr>
      </w:pPr>
      <w:r>
        <w:rPr>
          <w:rFonts w:ascii="Arial Narrow" w:eastAsia="Malgun Gothic" w:hAnsi="Arial Narrow" w:cs="Arial"/>
          <w:b/>
          <w:color w:val="000000" w:themeColor="text1"/>
          <w:sz w:val="22"/>
          <w:szCs w:val="22"/>
        </w:rPr>
        <w:t>Observação</w:t>
      </w:r>
      <w:r w:rsidR="00675754" w:rsidRPr="00E4342B">
        <w:rPr>
          <w:rFonts w:ascii="Arial Narrow" w:eastAsia="Malgun Gothic" w:hAnsi="Arial Narrow" w:cs="Arial"/>
          <w:color w:val="000000" w:themeColor="text1"/>
          <w:sz w:val="22"/>
          <w:szCs w:val="22"/>
        </w:rPr>
        <w:t xml:space="preserve">: </w:t>
      </w:r>
      <w:r w:rsidR="00675754" w:rsidRPr="003F6633">
        <w:rPr>
          <w:rFonts w:ascii="Arial Narrow" w:eastAsia="Malgun Gothic" w:hAnsi="Arial Narrow" w:cs="Arial"/>
          <w:b/>
          <w:sz w:val="22"/>
          <w:szCs w:val="22"/>
        </w:rPr>
        <w:t>Não é obrigatório</w:t>
      </w:r>
      <w:r w:rsidR="00675754">
        <w:rPr>
          <w:rFonts w:ascii="Arial Narrow" w:eastAsia="Malgun Gothic" w:hAnsi="Arial Narrow" w:cs="Arial"/>
          <w:sz w:val="22"/>
          <w:szCs w:val="22"/>
        </w:rPr>
        <w:t xml:space="preserve"> o preenchimento do quantitativo da execução física nos campos </w:t>
      </w:r>
      <w:r w:rsidR="0042145E">
        <w:rPr>
          <w:rFonts w:ascii="Arial Narrow" w:eastAsia="Malgun Gothic" w:hAnsi="Arial Narrow" w:cs="Arial"/>
          <w:sz w:val="22"/>
          <w:szCs w:val="22"/>
        </w:rPr>
        <w:t>mensais</w:t>
      </w:r>
      <w:r w:rsidR="00675754">
        <w:rPr>
          <w:rFonts w:ascii="Arial Narrow" w:eastAsia="Malgun Gothic" w:hAnsi="Arial Narrow" w:cs="Arial"/>
          <w:sz w:val="22"/>
          <w:szCs w:val="22"/>
        </w:rPr>
        <w:t xml:space="preserve"> nos casos de etapas relativas à </w:t>
      </w:r>
      <w:r w:rsidR="00675754" w:rsidRPr="003F6633">
        <w:rPr>
          <w:rFonts w:ascii="Arial Narrow" w:eastAsia="Malgun Gothic" w:hAnsi="Arial Narrow" w:cs="Arial"/>
          <w:b/>
          <w:sz w:val="22"/>
          <w:szCs w:val="22"/>
        </w:rPr>
        <w:t xml:space="preserve">execução de obras </w:t>
      </w:r>
      <w:r w:rsidR="00675754">
        <w:rPr>
          <w:rFonts w:ascii="Arial Narrow" w:eastAsia="Malgun Gothic" w:hAnsi="Arial Narrow" w:cs="Arial"/>
          <w:sz w:val="22"/>
          <w:szCs w:val="22"/>
        </w:rPr>
        <w:t xml:space="preserve">(construção, reforma, urbanização etc.). Contudo, </w:t>
      </w:r>
      <w:r w:rsidR="00675754" w:rsidRPr="00A67CEC">
        <w:rPr>
          <w:rFonts w:ascii="Arial Narrow" w:eastAsia="Malgun Gothic" w:hAnsi="Arial Narrow" w:cs="Arial"/>
          <w:sz w:val="22"/>
          <w:szCs w:val="22"/>
        </w:rPr>
        <w:t xml:space="preserve">a Unidade deverá atualizar bimestralmente no campo “Etapa Realizada” o </w:t>
      </w:r>
      <w:r w:rsidR="0042145E" w:rsidRPr="00A67CEC">
        <w:rPr>
          <w:rFonts w:ascii="Arial Narrow" w:eastAsia="Malgun Gothic" w:hAnsi="Arial Narrow" w:cs="Arial"/>
          <w:sz w:val="22"/>
          <w:szCs w:val="22"/>
        </w:rPr>
        <w:t>percentual de execução da obra, além de</w:t>
      </w:r>
      <w:r w:rsidR="00675754" w:rsidRPr="00A67CEC">
        <w:rPr>
          <w:rFonts w:ascii="Arial Narrow" w:eastAsia="Malgun Gothic" w:hAnsi="Arial Narrow" w:cs="Arial"/>
          <w:sz w:val="22"/>
          <w:szCs w:val="22"/>
        </w:rPr>
        <w:t xml:space="preserve"> detalhar a execução física</w:t>
      </w:r>
      <w:r w:rsidR="00675754" w:rsidRPr="003F6633">
        <w:rPr>
          <w:rFonts w:ascii="Arial Narrow" w:eastAsia="Malgun Gothic" w:hAnsi="Arial Narrow" w:cs="Arial"/>
          <w:sz w:val="22"/>
          <w:szCs w:val="22"/>
        </w:rPr>
        <w:t xml:space="preserve">. </w:t>
      </w:r>
      <w:r w:rsidR="00675754" w:rsidRPr="00A67CEC">
        <w:rPr>
          <w:rFonts w:ascii="Arial Narrow" w:eastAsia="Malgun Gothic" w:hAnsi="Arial Narrow" w:cs="Arial"/>
          <w:sz w:val="22"/>
          <w:szCs w:val="22"/>
        </w:rPr>
        <w:t>No bimestre em que a obra for finalizada, a área total executada deverá ser informada no campo referente ao mês de conclusão.</w:t>
      </w:r>
      <w:r w:rsidR="00675754">
        <w:rPr>
          <w:rFonts w:ascii="Arial Narrow" w:eastAsia="Malgun Gothic" w:hAnsi="Arial Narrow" w:cs="Arial"/>
          <w:sz w:val="22"/>
          <w:szCs w:val="22"/>
        </w:rPr>
        <w:t xml:space="preserve"> </w:t>
      </w:r>
    </w:p>
    <w:p w14:paraId="52C86FF5" w14:textId="77777777" w:rsidR="00675754" w:rsidRPr="00FB0C71" w:rsidRDefault="00675754" w:rsidP="00FB0C71">
      <w:pPr>
        <w:pStyle w:val="PargrafodaLista"/>
        <w:spacing w:after="120"/>
        <w:ind w:left="0" w:firstLine="709"/>
        <w:jc w:val="both"/>
        <w:rPr>
          <w:rFonts w:ascii="Arial Narrow" w:eastAsia="Malgun Gothic" w:hAnsi="Arial Narrow" w:cs="Arial"/>
          <w:sz w:val="22"/>
          <w:szCs w:val="22"/>
        </w:rPr>
      </w:pPr>
      <w:r>
        <w:rPr>
          <w:rFonts w:ascii="Arial Narrow" w:eastAsia="Malgun Gothic" w:hAnsi="Arial Narrow" w:cs="Arial"/>
          <w:sz w:val="22"/>
          <w:szCs w:val="22"/>
        </w:rPr>
        <w:t xml:space="preserve">Além disso, </w:t>
      </w:r>
      <w:r w:rsidR="00C86323">
        <w:rPr>
          <w:rFonts w:ascii="Arial Narrow" w:eastAsia="Malgun Gothic" w:hAnsi="Arial Narrow" w:cs="Arial"/>
          <w:sz w:val="22"/>
          <w:szCs w:val="22"/>
        </w:rPr>
        <w:t>caso a Unidade identifique</w:t>
      </w:r>
      <w:r>
        <w:rPr>
          <w:rFonts w:ascii="Arial Narrow" w:eastAsia="Malgun Gothic" w:hAnsi="Arial Narrow" w:cs="Arial"/>
          <w:sz w:val="22"/>
          <w:szCs w:val="22"/>
        </w:rPr>
        <w:t xml:space="preserve"> outros tipos de etapas que, por suas características de apuração, não possibilitem mensurar com precisão o quantitativo da execução física antes de sua finalização, poderá atualizar o campo “Etapa Realizada” de acordo com as orientações citadas acima (execução de obras).</w:t>
      </w:r>
    </w:p>
    <w:p w14:paraId="6E7BD9CD" w14:textId="77777777" w:rsidR="00675754" w:rsidRDefault="00675754" w:rsidP="00675754">
      <w:pPr>
        <w:pStyle w:val="PargrafodaLista"/>
        <w:spacing w:after="120"/>
        <w:ind w:left="0" w:firstLine="709"/>
        <w:jc w:val="both"/>
        <w:rPr>
          <w:rFonts w:ascii="Arial Narrow" w:eastAsia="Malgun Gothic" w:hAnsi="Arial Narrow" w:cs="Arial"/>
          <w:sz w:val="22"/>
          <w:szCs w:val="22"/>
        </w:rPr>
      </w:pPr>
      <w:r w:rsidRPr="00FB0C71">
        <w:rPr>
          <w:rFonts w:ascii="Arial Narrow" w:eastAsia="Malgun Gothic" w:hAnsi="Arial Narrow" w:cs="Arial"/>
          <w:b/>
          <w:color w:val="000000" w:themeColor="text1"/>
          <w:sz w:val="22"/>
          <w:szCs w:val="22"/>
        </w:rPr>
        <w:t>E</w:t>
      </w:r>
      <w:r w:rsidR="00FB5CAC">
        <w:rPr>
          <w:rFonts w:ascii="Arial Narrow" w:eastAsia="Malgun Gothic" w:hAnsi="Arial Narrow" w:cs="Arial"/>
          <w:b/>
          <w:color w:val="000000" w:themeColor="text1"/>
          <w:sz w:val="22"/>
          <w:szCs w:val="22"/>
        </w:rPr>
        <w:t>xecuções C</w:t>
      </w:r>
      <w:r w:rsidRPr="00FB0C71">
        <w:rPr>
          <w:rFonts w:ascii="Arial Narrow" w:eastAsia="Malgun Gothic" w:hAnsi="Arial Narrow" w:cs="Arial"/>
          <w:b/>
          <w:color w:val="000000" w:themeColor="text1"/>
          <w:sz w:val="22"/>
          <w:szCs w:val="22"/>
        </w:rPr>
        <w:t>omplementares</w:t>
      </w:r>
      <w:r>
        <w:rPr>
          <w:rFonts w:ascii="Arial Narrow" w:eastAsia="Malgun Gothic" w:hAnsi="Arial Narrow" w:cs="Arial"/>
          <w:sz w:val="22"/>
          <w:szCs w:val="22"/>
        </w:rPr>
        <w:t>: informações adicionais sobre a execução física das etapas poderão ser detalhadas no campo “Etapa Realizada”, logo apó</w:t>
      </w:r>
      <w:r w:rsidR="00FB5CAC">
        <w:rPr>
          <w:rFonts w:ascii="Arial Narrow" w:eastAsia="Malgun Gothic" w:hAnsi="Arial Narrow" w:cs="Arial"/>
          <w:sz w:val="22"/>
          <w:szCs w:val="22"/>
        </w:rPr>
        <w:t>s a identificação do número do p</w:t>
      </w:r>
      <w:r>
        <w:rPr>
          <w:rFonts w:ascii="Arial Narrow" w:eastAsia="Malgun Gothic" w:hAnsi="Arial Narrow" w:cs="Arial"/>
          <w:sz w:val="22"/>
          <w:szCs w:val="22"/>
        </w:rPr>
        <w:t>rocesso, sob a denominação</w:t>
      </w:r>
      <w:r w:rsidR="00FB5CAC">
        <w:rPr>
          <w:rFonts w:ascii="Arial Narrow" w:eastAsia="Malgun Gothic" w:hAnsi="Arial Narrow" w:cs="Arial"/>
          <w:sz w:val="22"/>
          <w:szCs w:val="22"/>
        </w:rPr>
        <w:t xml:space="preserve"> “Execuções c</w:t>
      </w:r>
      <w:r>
        <w:rPr>
          <w:rFonts w:ascii="Arial Narrow" w:eastAsia="Malgun Gothic" w:hAnsi="Arial Narrow" w:cs="Arial"/>
          <w:sz w:val="22"/>
          <w:szCs w:val="22"/>
        </w:rPr>
        <w:t xml:space="preserve">omplementares”. </w:t>
      </w:r>
      <w:r w:rsidR="00FB5CAC">
        <w:rPr>
          <w:rFonts w:ascii="Arial Narrow" w:eastAsia="Malgun Gothic" w:hAnsi="Arial Narrow" w:cs="Arial"/>
          <w:sz w:val="22"/>
          <w:szCs w:val="22"/>
        </w:rPr>
        <w:t xml:space="preserve">Nesse sentido, </w:t>
      </w:r>
      <w:r w:rsidR="00FB5CAC" w:rsidRPr="00A67CEC">
        <w:rPr>
          <w:rFonts w:ascii="Arial Narrow" w:eastAsia="Malgun Gothic" w:hAnsi="Arial Narrow" w:cs="Arial"/>
          <w:sz w:val="22"/>
          <w:szCs w:val="22"/>
        </w:rPr>
        <w:t>a</w:t>
      </w:r>
      <w:r w:rsidRPr="00A67CEC">
        <w:rPr>
          <w:rFonts w:ascii="Arial Narrow" w:eastAsia="Malgun Gothic" w:hAnsi="Arial Narrow" w:cs="Arial"/>
          <w:sz w:val="22"/>
          <w:szCs w:val="22"/>
        </w:rPr>
        <w:t xml:space="preserve"> Unidade poderá detalhar execuções físicas distintas da LOA em termos de produto e/ou unidade de medida, v</w:t>
      </w:r>
      <w:r>
        <w:rPr>
          <w:rFonts w:ascii="Arial Narrow" w:eastAsia="Malgun Gothic" w:hAnsi="Arial Narrow" w:cs="Arial"/>
          <w:sz w:val="22"/>
          <w:szCs w:val="22"/>
        </w:rPr>
        <w:t>isto não ser permitido o cadastramento de etapas dessa natureza</w:t>
      </w:r>
      <w:r w:rsidR="00FB5CAC">
        <w:rPr>
          <w:rFonts w:ascii="Arial Narrow" w:eastAsia="Malgun Gothic" w:hAnsi="Arial Narrow" w:cs="Arial"/>
          <w:sz w:val="22"/>
          <w:szCs w:val="22"/>
        </w:rPr>
        <w:t xml:space="preserve">, exceto em casos </w:t>
      </w:r>
      <w:r w:rsidR="00FB5CAC" w:rsidRPr="00806FAA">
        <w:rPr>
          <w:rFonts w:ascii="Arial Narrow" w:eastAsia="Malgun Gothic" w:hAnsi="Arial Narrow" w:cs="Arial"/>
          <w:sz w:val="22"/>
          <w:szCs w:val="22"/>
        </w:rPr>
        <w:t>excepcionais</w:t>
      </w:r>
      <w:r w:rsidRPr="00806FAA">
        <w:rPr>
          <w:rFonts w:ascii="Arial Narrow" w:eastAsia="Malgun Gothic" w:hAnsi="Arial Narrow" w:cs="Arial"/>
          <w:sz w:val="22"/>
          <w:szCs w:val="22"/>
        </w:rPr>
        <w:t xml:space="preserve"> (</w:t>
      </w:r>
      <w:r w:rsidR="00806FAA" w:rsidRPr="00806FAA">
        <w:rPr>
          <w:rFonts w:ascii="Arial Narrow" w:eastAsia="Malgun Gothic" w:hAnsi="Arial Narrow" w:cs="Arial"/>
          <w:sz w:val="22"/>
          <w:szCs w:val="22"/>
        </w:rPr>
        <w:t>vide item 2.8</w:t>
      </w:r>
      <w:r w:rsidRPr="00806FAA">
        <w:rPr>
          <w:rFonts w:ascii="Arial Narrow" w:eastAsia="Malgun Gothic" w:hAnsi="Arial Narrow" w:cs="Arial"/>
          <w:sz w:val="22"/>
          <w:szCs w:val="22"/>
        </w:rPr>
        <w:t>.2</w:t>
      </w:r>
      <w:r w:rsidR="00806FAA" w:rsidRPr="00806FAA">
        <w:rPr>
          <w:rFonts w:ascii="Arial Narrow" w:eastAsia="Malgun Gothic" w:hAnsi="Arial Narrow" w:cs="Arial"/>
          <w:sz w:val="22"/>
          <w:szCs w:val="22"/>
        </w:rPr>
        <w:t>.3</w:t>
      </w:r>
      <w:r w:rsidR="00806FAA">
        <w:rPr>
          <w:rFonts w:ascii="Arial Narrow" w:eastAsia="Malgun Gothic" w:hAnsi="Arial Narrow" w:cs="Arial"/>
          <w:sz w:val="22"/>
          <w:szCs w:val="22"/>
        </w:rPr>
        <w:t xml:space="preserve"> – Cadastramento das Etapas</w:t>
      </w:r>
      <w:r>
        <w:rPr>
          <w:rFonts w:ascii="Arial Narrow" w:eastAsia="Malgun Gothic" w:hAnsi="Arial Narrow" w:cs="Arial"/>
          <w:sz w:val="22"/>
          <w:szCs w:val="22"/>
        </w:rPr>
        <w:t>). Recomenda-se, nesses casos, a utilização do critério acumulado (até fev., até abr. etc.), ou seja, não é necessário informar “mês a mês”, conforme exemplo a seguir.</w:t>
      </w:r>
    </w:p>
    <w:p w14:paraId="205F8F7A" w14:textId="77777777" w:rsidR="00675754" w:rsidRDefault="00675754" w:rsidP="00675754">
      <w:pPr>
        <w:shd w:val="clear" w:color="auto" w:fill="FFFFFF"/>
        <w:spacing w:after="120" w:line="276" w:lineRule="auto"/>
        <w:ind w:hanging="284"/>
        <w:jc w:val="both"/>
        <w:rPr>
          <w:rFonts w:ascii="Arial Narrow" w:eastAsia="Malgun Gothic" w:hAnsi="Arial Narrow" w:cs="Arial"/>
          <w:sz w:val="22"/>
          <w:szCs w:val="22"/>
        </w:rPr>
      </w:pPr>
    </w:p>
    <w:p w14:paraId="0D0FF47E" w14:textId="77777777" w:rsidR="00675754" w:rsidRDefault="00A17F02" w:rsidP="00675754">
      <w:pPr>
        <w:shd w:val="clear" w:color="auto" w:fill="FFFFFF"/>
        <w:spacing w:after="120" w:line="276" w:lineRule="auto"/>
        <w:ind w:hanging="142"/>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67409351" wp14:editId="336077BF">
            <wp:extent cx="6122035" cy="1389380"/>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2035" cy="1389380"/>
                    </a:xfrm>
                    <a:prstGeom prst="rect">
                      <a:avLst/>
                    </a:prstGeom>
                    <a:noFill/>
                    <a:ln>
                      <a:noFill/>
                    </a:ln>
                  </pic:spPr>
                </pic:pic>
              </a:graphicData>
            </a:graphic>
          </wp:inline>
        </w:drawing>
      </w:r>
    </w:p>
    <w:p w14:paraId="38234FF4" w14:textId="77777777" w:rsidR="000341C3" w:rsidRPr="000341C3" w:rsidRDefault="00675754" w:rsidP="000341C3">
      <w:pPr>
        <w:shd w:val="clear" w:color="auto" w:fill="FFFFFF"/>
        <w:spacing w:after="120" w:line="276" w:lineRule="auto"/>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49376" behindDoc="0" locked="0" layoutInCell="1" allowOverlap="1" wp14:anchorId="16DEB4C1" wp14:editId="78C905D5">
                <wp:simplePos x="0" y="0"/>
                <wp:positionH relativeFrom="column">
                  <wp:posOffset>4909775</wp:posOffset>
                </wp:positionH>
                <wp:positionV relativeFrom="paragraph">
                  <wp:posOffset>2734436</wp:posOffset>
                </wp:positionV>
                <wp:extent cx="1240684" cy="136958"/>
                <wp:effectExtent l="0" t="0" r="17145" b="15875"/>
                <wp:wrapNone/>
                <wp:docPr id="56" name="Retângulo 56"/>
                <wp:cNvGraphicFramePr/>
                <a:graphic xmlns:a="http://schemas.openxmlformats.org/drawingml/2006/main">
                  <a:graphicData uri="http://schemas.microsoft.com/office/word/2010/wordprocessingShape">
                    <wps:wsp>
                      <wps:cNvSpPr/>
                      <wps:spPr>
                        <a:xfrm>
                          <a:off x="0" y="0"/>
                          <a:ext cx="1240684" cy="1369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D1A390" id="Retângulo 56" o:spid="_x0000_s1026" style="position:absolute;margin-left:386.6pt;margin-top:215.3pt;width:97.7pt;height:1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" fillcolor="white [3212]" strokecolor="white [3212]" strokeweight="2pt"/>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48352" behindDoc="0" locked="0" layoutInCell="1" allowOverlap="1" wp14:anchorId="52F1C5A6" wp14:editId="20384228">
                <wp:simplePos x="0" y="0"/>
                <wp:positionH relativeFrom="column">
                  <wp:posOffset>4523069</wp:posOffset>
                </wp:positionH>
                <wp:positionV relativeFrom="paragraph">
                  <wp:posOffset>2734436</wp:posOffset>
                </wp:positionV>
                <wp:extent cx="306142" cy="128903"/>
                <wp:effectExtent l="0" t="0" r="17780" b="24130"/>
                <wp:wrapNone/>
                <wp:docPr id="55" name="Retângulo 55"/>
                <wp:cNvGraphicFramePr/>
                <a:graphic xmlns:a="http://schemas.openxmlformats.org/drawingml/2006/main">
                  <a:graphicData uri="http://schemas.microsoft.com/office/word/2010/wordprocessingShape">
                    <wps:wsp>
                      <wps:cNvSpPr/>
                      <wps:spPr>
                        <a:xfrm>
                          <a:off x="0" y="0"/>
                          <a:ext cx="306142" cy="1289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2F261E" id="Retângulo 55" o:spid="_x0000_s1026" style="position:absolute;margin-left:356.15pt;margin-top:215.3pt;width:24.1pt;height:10.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" fillcolor="white [3212]" strokecolor="white [3212]" strokeweight="2pt"/>
            </w:pict>
          </mc:Fallback>
        </mc:AlternateContent>
      </w:r>
    </w:p>
    <w:p w14:paraId="3DBF16BD" w14:textId="77777777" w:rsidR="002A04DF" w:rsidRDefault="00DB67B7" w:rsidP="002A04DF">
      <w:pPr>
        <w:pStyle w:val="Ttulo3"/>
        <w:spacing w:after="120"/>
        <w:jc w:val="both"/>
        <w:rPr>
          <w:rFonts w:ascii="Arial Narrow" w:eastAsia="Malgun Gothic" w:hAnsi="Arial Narrow"/>
          <w:b/>
        </w:rPr>
      </w:pPr>
      <w:r>
        <w:rPr>
          <w:rFonts w:eastAsia="Malgun Gothic"/>
        </w:rPr>
        <w:tab/>
      </w:r>
      <w:bookmarkStart w:id="20" w:name="_Toc64786447"/>
      <w:r w:rsidR="00B86FB6" w:rsidRPr="003617BF">
        <w:rPr>
          <w:rFonts w:ascii="Arial Narrow" w:eastAsia="Malgun Gothic" w:hAnsi="Arial Narrow"/>
          <w:b/>
        </w:rPr>
        <w:t>2.9.2.3</w:t>
      </w:r>
      <w:r w:rsidR="002A04DF" w:rsidRPr="003617BF">
        <w:rPr>
          <w:rFonts w:ascii="Arial Narrow" w:eastAsia="Malgun Gothic" w:hAnsi="Arial Narrow"/>
          <w:b/>
        </w:rPr>
        <w:t xml:space="preserve"> ATUALIZAÇÃO DE ETAPAS EM DESVIO</w:t>
      </w:r>
      <w:bookmarkEnd w:id="20"/>
    </w:p>
    <w:p w14:paraId="66D814FE" w14:textId="50AC6F5C" w:rsidR="002A04DF" w:rsidRDefault="002A04DF" w:rsidP="002A04DF">
      <w:pPr>
        <w:jc w:val="both"/>
        <w:rPr>
          <w:rFonts w:ascii="Arial Narrow" w:eastAsia="Malgun Gothic" w:hAnsi="Arial Narrow" w:cs="Arial"/>
          <w:sz w:val="22"/>
          <w:szCs w:val="22"/>
        </w:rPr>
      </w:pPr>
      <w:r>
        <w:rPr>
          <w:rFonts w:eastAsia="Malgun Gothic"/>
        </w:rPr>
        <w:tab/>
      </w:r>
      <w:r>
        <w:rPr>
          <w:rFonts w:eastAsia="Malgun Gothic"/>
        </w:rPr>
        <w:tab/>
      </w:r>
      <w:r w:rsidRPr="002A04DF">
        <w:rPr>
          <w:rFonts w:ascii="Arial Narrow" w:eastAsia="Malgun Gothic" w:hAnsi="Arial Narrow" w:cs="Arial"/>
          <w:sz w:val="22"/>
          <w:szCs w:val="22"/>
        </w:rPr>
        <w:t>Conf</w:t>
      </w:r>
      <w:r>
        <w:rPr>
          <w:rFonts w:ascii="Arial Narrow" w:eastAsia="Malgun Gothic" w:hAnsi="Arial Narrow" w:cs="Arial"/>
          <w:sz w:val="22"/>
          <w:szCs w:val="22"/>
        </w:rPr>
        <w:t xml:space="preserve">orme mencionado em tópico anterior, </w:t>
      </w:r>
      <w:r w:rsidR="00444764">
        <w:rPr>
          <w:rFonts w:ascii="Arial Narrow" w:eastAsia="Malgun Gothic" w:hAnsi="Arial Narrow" w:cs="Arial"/>
          <w:sz w:val="22"/>
          <w:szCs w:val="22"/>
        </w:rPr>
        <w:t>nos casos de</w:t>
      </w:r>
      <w:r>
        <w:rPr>
          <w:rFonts w:ascii="Arial Narrow" w:eastAsia="Malgun Gothic" w:hAnsi="Arial Narrow" w:cs="Arial"/>
          <w:sz w:val="22"/>
          <w:szCs w:val="22"/>
        </w:rPr>
        <w:t xml:space="preserve"> etapas classificadas sob os estágios “</w:t>
      </w:r>
      <w:r w:rsidRPr="002A04DF">
        <w:rPr>
          <w:rFonts w:ascii="Arial Narrow" w:eastAsia="Malgun Gothic" w:hAnsi="Arial Narrow" w:cs="Arial"/>
          <w:b/>
          <w:sz w:val="22"/>
          <w:szCs w:val="22"/>
        </w:rPr>
        <w:t>NI – Não Iniciada</w:t>
      </w:r>
      <w:r>
        <w:rPr>
          <w:rFonts w:ascii="Arial Narrow" w:eastAsia="Malgun Gothic" w:hAnsi="Arial Narrow" w:cs="Arial"/>
          <w:sz w:val="22"/>
          <w:szCs w:val="22"/>
        </w:rPr>
        <w:t>”, “</w:t>
      </w:r>
      <w:r w:rsidRPr="002A04DF">
        <w:rPr>
          <w:rFonts w:ascii="Arial Narrow" w:eastAsia="Malgun Gothic" w:hAnsi="Arial Narrow" w:cs="Arial"/>
          <w:b/>
          <w:sz w:val="22"/>
          <w:szCs w:val="22"/>
        </w:rPr>
        <w:t>AT – Atrasada</w:t>
      </w:r>
      <w:r>
        <w:rPr>
          <w:rFonts w:ascii="Arial Narrow" w:eastAsia="Malgun Gothic" w:hAnsi="Arial Narrow" w:cs="Arial"/>
          <w:sz w:val="22"/>
          <w:szCs w:val="22"/>
        </w:rPr>
        <w:t>” e “</w:t>
      </w:r>
      <w:r w:rsidRPr="002A04DF">
        <w:rPr>
          <w:rFonts w:ascii="Arial Narrow" w:eastAsia="Malgun Gothic" w:hAnsi="Arial Narrow" w:cs="Arial"/>
          <w:b/>
          <w:sz w:val="22"/>
          <w:szCs w:val="22"/>
        </w:rPr>
        <w:t>PA – Paralisada</w:t>
      </w:r>
      <w:r>
        <w:rPr>
          <w:rFonts w:ascii="Arial Narrow" w:eastAsia="Malgun Gothic" w:hAnsi="Arial Narrow" w:cs="Arial"/>
          <w:sz w:val="22"/>
          <w:szCs w:val="22"/>
        </w:rPr>
        <w:t xml:space="preserve">”, que são aquelas cuja execução física não está de acordo com o cronograma previsto, </w:t>
      </w:r>
      <w:r w:rsidR="00444764">
        <w:rPr>
          <w:rFonts w:ascii="Arial Narrow" w:eastAsia="Malgun Gothic" w:hAnsi="Arial Narrow" w:cs="Arial"/>
          <w:sz w:val="22"/>
          <w:szCs w:val="22"/>
        </w:rPr>
        <w:t xml:space="preserve">é necessário realizar o preenchimento dos campos </w:t>
      </w:r>
      <w:r w:rsidR="00B3486C">
        <w:rPr>
          <w:rFonts w:ascii="Arial Narrow" w:eastAsia="Malgun Gothic" w:hAnsi="Arial Narrow" w:cs="Arial"/>
          <w:sz w:val="22"/>
          <w:szCs w:val="22"/>
        </w:rPr>
        <w:t>disponíveis</w:t>
      </w:r>
      <w:r w:rsidR="00444764">
        <w:rPr>
          <w:rFonts w:ascii="Arial Narrow" w:eastAsia="Malgun Gothic" w:hAnsi="Arial Narrow" w:cs="Arial"/>
          <w:sz w:val="22"/>
          <w:szCs w:val="22"/>
        </w:rPr>
        <w:t xml:space="preserve"> na aba </w:t>
      </w:r>
      <w:r>
        <w:rPr>
          <w:rFonts w:ascii="Arial Narrow" w:eastAsia="Malgun Gothic" w:hAnsi="Arial Narrow" w:cs="Arial"/>
          <w:sz w:val="22"/>
          <w:szCs w:val="22"/>
        </w:rPr>
        <w:t>“</w:t>
      </w:r>
      <w:r w:rsidRPr="002A04DF">
        <w:rPr>
          <w:rFonts w:ascii="Arial Narrow" w:eastAsia="Malgun Gothic" w:hAnsi="Arial Narrow" w:cs="Arial"/>
          <w:b/>
          <w:sz w:val="22"/>
          <w:szCs w:val="22"/>
        </w:rPr>
        <w:t>Etapa Desvio</w:t>
      </w:r>
      <w:r>
        <w:rPr>
          <w:rFonts w:ascii="Arial Narrow" w:eastAsia="Malgun Gothic" w:hAnsi="Arial Narrow" w:cs="Arial"/>
          <w:sz w:val="22"/>
          <w:szCs w:val="22"/>
        </w:rPr>
        <w:t>”, de acordo com as instruções a seguir.</w:t>
      </w:r>
    </w:p>
    <w:p w14:paraId="0AAA474B" w14:textId="546DD26E" w:rsidR="008461A0" w:rsidRDefault="00487463" w:rsidP="002A04DF">
      <w:pPr>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76000" behindDoc="0" locked="0" layoutInCell="1" allowOverlap="1" wp14:anchorId="6D886572" wp14:editId="4E42BBB7">
                <wp:simplePos x="0" y="0"/>
                <wp:positionH relativeFrom="column">
                  <wp:posOffset>3405118</wp:posOffset>
                </wp:positionH>
                <wp:positionV relativeFrom="paragraph">
                  <wp:posOffset>587120</wp:posOffset>
                </wp:positionV>
                <wp:extent cx="698500" cy="342900"/>
                <wp:effectExtent l="0" t="76200" r="38100" b="88900"/>
                <wp:wrapNone/>
                <wp:docPr id="92" name="Left Arrow 92"/>
                <wp:cNvGraphicFramePr/>
                <a:graphic xmlns:a="http://schemas.openxmlformats.org/drawingml/2006/main">
                  <a:graphicData uri="http://schemas.microsoft.com/office/word/2010/wordprocessingShape">
                    <wps:wsp>
                      <wps:cNvSpPr/>
                      <wps:spPr>
                        <a:xfrm rot="1459656">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47FB132E" w14:textId="77777777" w:rsidR="008402BF" w:rsidRPr="00227E75" w:rsidRDefault="008402BF" w:rsidP="00487463">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86572" id="Left Arrow 92" o:spid="_x0000_s1032" type="#_x0000_t66" style="position:absolute;left:0;text-align:left;margin-left:268.1pt;margin-top:46.25pt;width:55pt;height:27pt;rotation:1594334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" adj="5302" filled="f" strokecolor="red" strokeweight="2.25pt">
                <v:textbox>
                  <w:txbxContent>
                    <w:p w14:paraId="47FB132E" w14:textId="77777777" w:rsidR="008402BF" w:rsidRPr="00227E75" w:rsidRDefault="008402BF" w:rsidP="00487463">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73952" behindDoc="0" locked="0" layoutInCell="1" allowOverlap="1" wp14:anchorId="45C5DA9F" wp14:editId="6F0ED827">
                <wp:simplePos x="0" y="0"/>
                <wp:positionH relativeFrom="column">
                  <wp:posOffset>1587500</wp:posOffset>
                </wp:positionH>
                <wp:positionV relativeFrom="paragraph">
                  <wp:posOffset>458470</wp:posOffset>
                </wp:positionV>
                <wp:extent cx="1016000" cy="228600"/>
                <wp:effectExtent l="0" t="0" r="25400" b="25400"/>
                <wp:wrapNone/>
                <wp:docPr id="91" name="Rectangle 91"/>
                <wp:cNvGraphicFramePr/>
                <a:graphic xmlns:a="http://schemas.openxmlformats.org/drawingml/2006/main">
                  <a:graphicData uri="http://schemas.microsoft.com/office/word/2010/wordprocessingShape">
                    <wps:wsp>
                      <wps:cNvSpPr/>
                      <wps:spPr>
                        <a:xfrm>
                          <a:off x="0" y="0"/>
                          <a:ext cx="1016000" cy="2286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7FDA7D" id="Rectangle 91" o:spid="_x0000_s1026" style="position:absolute;margin-left:125pt;margin-top:36.1pt;width:80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" filled="f" strokecolor="red" strokeweight="1.5pt"/>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71904" behindDoc="0" locked="0" layoutInCell="1" allowOverlap="1" wp14:anchorId="046F1EA9" wp14:editId="5ABE1844">
                <wp:simplePos x="0" y="0"/>
                <wp:positionH relativeFrom="column">
                  <wp:posOffset>127000</wp:posOffset>
                </wp:positionH>
                <wp:positionV relativeFrom="paragraph">
                  <wp:posOffset>458470</wp:posOffset>
                </wp:positionV>
                <wp:extent cx="1016000" cy="228600"/>
                <wp:effectExtent l="0" t="0" r="25400" b="25400"/>
                <wp:wrapNone/>
                <wp:docPr id="90" name="Rectangle 90"/>
                <wp:cNvGraphicFramePr/>
                <a:graphic xmlns:a="http://schemas.openxmlformats.org/drawingml/2006/main">
                  <a:graphicData uri="http://schemas.microsoft.com/office/word/2010/wordprocessingShape">
                    <wps:wsp>
                      <wps:cNvSpPr/>
                      <wps:spPr>
                        <a:xfrm>
                          <a:off x="0" y="0"/>
                          <a:ext cx="1016000" cy="2286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D6FF64" id="Rectangle 90" o:spid="_x0000_s1026" style="position:absolute;margin-left:10pt;margin-top:36.1pt;width:8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" filled="f" strokecolor="red" strokeweight="1.5pt"/>
            </w:pict>
          </mc:Fallback>
        </mc:AlternateContent>
      </w:r>
      <w:r>
        <w:rPr>
          <w:rFonts w:ascii="Arial Narrow" w:eastAsia="Malgun Gothic" w:hAnsi="Arial Narrow" w:cs="Arial"/>
          <w:noProof/>
          <w:sz w:val="22"/>
          <w:szCs w:val="22"/>
        </w:rPr>
        <w:drawing>
          <wp:inline distT="0" distB="0" distL="0" distR="0" wp14:anchorId="6C58113A" wp14:editId="52D1246A">
            <wp:extent cx="6120765" cy="251714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4.jpg"/>
                    <pic:cNvPicPr/>
                  </pic:nvPicPr>
                  <pic:blipFill>
                    <a:blip r:embed="rId47">
                      <a:extLst>
                        <a:ext uri="{28A0092B-C50C-407E-A947-70E740481C1C}">
                          <a14:useLocalDpi xmlns:a14="http://schemas.microsoft.com/office/drawing/2010/main" val="0"/>
                        </a:ext>
                      </a:extLst>
                    </a:blip>
                    <a:stretch>
                      <a:fillRect/>
                    </a:stretch>
                  </pic:blipFill>
                  <pic:spPr>
                    <a:xfrm>
                      <a:off x="0" y="0"/>
                      <a:ext cx="6120765" cy="2517140"/>
                    </a:xfrm>
                    <a:prstGeom prst="rect">
                      <a:avLst/>
                    </a:prstGeom>
                  </pic:spPr>
                </pic:pic>
              </a:graphicData>
            </a:graphic>
          </wp:inline>
        </w:drawing>
      </w:r>
    </w:p>
    <w:p w14:paraId="0E8C25E9" w14:textId="21DBF7D7" w:rsidR="002A04DF" w:rsidRDefault="002A04DF" w:rsidP="002A04DF">
      <w:pPr>
        <w:rPr>
          <w:rFonts w:ascii="Arial Narrow" w:eastAsia="Malgun Gothic" w:hAnsi="Arial Narrow"/>
        </w:rPr>
      </w:pPr>
    </w:p>
    <w:p w14:paraId="31970E4C" w14:textId="77777777" w:rsidR="002A04DF" w:rsidRDefault="002A04DF" w:rsidP="002A04DF">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Na tela “</w:t>
      </w:r>
      <w:r w:rsidRPr="0038616B">
        <w:rPr>
          <w:rFonts w:ascii="Arial Narrow" w:eastAsia="Malgun Gothic" w:hAnsi="Arial Narrow" w:cs="Arial"/>
          <w:b/>
          <w:sz w:val="22"/>
          <w:szCs w:val="22"/>
        </w:rPr>
        <w:t>Atualizar Acompanhamento da Etapa</w:t>
      </w:r>
      <w:r>
        <w:rPr>
          <w:rFonts w:ascii="Arial Narrow" w:eastAsia="Malgun Gothic" w:hAnsi="Arial Narrow" w:cs="Arial"/>
          <w:sz w:val="22"/>
          <w:szCs w:val="22"/>
        </w:rPr>
        <w:t xml:space="preserve">”, </w:t>
      </w:r>
      <w:r w:rsidR="008461A0">
        <w:rPr>
          <w:rFonts w:ascii="Arial Narrow" w:eastAsia="Malgun Gothic" w:hAnsi="Arial Narrow" w:cs="Arial"/>
          <w:sz w:val="22"/>
          <w:szCs w:val="22"/>
        </w:rPr>
        <w:t>aba “</w:t>
      </w:r>
      <w:r w:rsidR="008461A0" w:rsidRPr="008461A0">
        <w:rPr>
          <w:rFonts w:ascii="Arial Narrow" w:eastAsia="Malgun Gothic" w:hAnsi="Arial Narrow" w:cs="Arial"/>
          <w:b/>
          <w:sz w:val="22"/>
          <w:szCs w:val="22"/>
        </w:rPr>
        <w:t>Acompanhamento</w:t>
      </w:r>
      <w:r w:rsidR="008461A0">
        <w:rPr>
          <w:rFonts w:ascii="Arial Narrow" w:eastAsia="Malgun Gothic" w:hAnsi="Arial Narrow" w:cs="Arial"/>
          <w:sz w:val="22"/>
          <w:szCs w:val="22"/>
        </w:rPr>
        <w:t xml:space="preserve">”, </w:t>
      </w:r>
      <w:r>
        <w:rPr>
          <w:rFonts w:ascii="Arial Narrow" w:eastAsia="Malgun Gothic" w:hAnsi="Arial Narrow" w:cs="Arial"/>
          <w:sz w:val="22"/>
          <w:szCs w:val="22"/>
        </w:rPr>
        <w:t>preencha os campos Unidade Orçamentária e Número d</w:t>
      </w:r>
      <w:r w:rsidR="00B3486C">
        <w:rPr>
          <w:rFonts w:ascii="Arial Narrow" w:eastAsia="Malgun Gothic" w:hAnsi="Arial Narrow" w:cs="Arial"/>
          <w:sz w:val="22"/>
          <w:szCs w:val="22"/>
        </w:rPr>
        <w:t>a Etapa e clique em “CONSULTAR”</w:t>
      </w:r>
      <w:r w:rsidR="00647864">
        <w:rPr>
          <w:rFonts w:ascii="Arial Narrow" w:eastAsia="Malgun Gothic" w:hAnsi="Arial Narrow" w:cs="Arial"/>
          <w:sz w:val="22"/>
          <w:szCs w:val="22"/>
        </w:rPr>
        <w:t>, conforme figura acima</w:t>
      </w:r>
      <w:r w:rsidR="00B3486C">
        <w:rPr>
          <w:rFonts w:ascii="Arial Narrow" w:eastAsia="Malgun Gothic" w:hAnsi="Arial Narrow" w:cs="Arial"/>
          <w:sz w:val="22"/>
          <w:szCs w:val="22"/>
        </w:rPr>
        <w:t>. O</w:t>
      </w:r>
      <w:r>
        <w:rPr>
          <w:rFonts w:ascii="Arial Narrow" w:eastAsia="Malgun Gothic" w:hAnsi="Arial Narrow" w:cs="Arial"/>
          <w:sz w:val="22"/>
          <w:szCs w:val="22"/>
        </w:rPr>
        <w:t>s demais campos serão preenchidos automaticamente. Se esta etapa estiver em desvio, selecione a “Siga do Estágio” mais adequada (</w:t>
      </w:r>
      <w:r w:rsidR="006D4667">
        <w:rPr>
          <w:rFonts w:ascii="Arial Narrow" w:eastAsia="Malgun Gothic" w:hAnsi="Arial Narrow" w:cs="Arial"/>
          <w:sz w:val="22"/>
          <w:szCs w:val="22"/>
        </w:rPr>
        <w:t>NI – Não Iniciada; AT - Atrasada; PA – Paralisada)</w:t>
      </w:r>
      <w:r w:rsidR="008461A0">
        <w:rPr>
          <w:rFonts w:ascii="Arial Narrow" w:eastAsia="Malgun Gothic" w:hAnsi="Arial Narrow" w:cs="Arial"/>
          <w:sz w:val="22"/>
          <w:szCs w:val="22"/>
        </w:rPr>
        <w:t xml:space="preserve">. Após a seleção de um desses estágios, ficará disponível a aba </w:t>
      </w:r>
      <w:r>
        <w:rPr>
          <w:rFonts w:ascii="Arial Narrow" w:eastAsia="Malgun Gothic" w:hAnsi="Arial Narrow" w:cs="Arial"/>
          <w:sz w:val="22"/>
          <w:szCs w:val="22"/>
        </w:rPr>
        <w:t>“</w:t>
      </w:r>
      <w:r>
        <w:rPr>
          <w:rFonts w:ascii="Arial Narrow" w:eastAsia="Malgun Gothic" w:hAnsi="Arial Narrow" w:cs="Arial"/>
          <w:b/>
          <w:sz w:val="22"/>
          <w:szCs w:val="22"/>
        </w:rPr>
        <w:t>Etapa Desvio</w:t>
      </w:r>
      <w:r w:rsidR="008461A0">
        <w:rPr>
          <w:rFonts w:ascii="Arial Narrow" w:eastAsia="Malgun Gothic" w:hAnsi="Arial Narrow" w:cs="Arial"/>
          <w:sz w:val="22"/>
          <w:szCs w:val="22"/>
        </w:rPr>
        <w:t>”.</w:t>
      </w:r>
    </w:p>
    <w:p w14:paraId="2CB531EE" w14:textId="1583030F" w:rsidR="00487463" w:rsidRDefault="00E25442" w:rsidP="008461A0">
      <w:pPr>
        <w:spacing w:after="120" w:line="276" w:lineRule="auto"/>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80096" behindDoc="0" locked="0" layoutInCell="1" allowOverlap="1" wp14:anchorId="6F94501A" wp14:editId="03136B3F">
                <wp:simplePos x="0" y="0"/>
                <wp:positionH relativeFrom="column">
                  <wp:posOffset>3619500</wp:posOffset>
                </wp:positionH>
                <wp:positionV relativeFrom="paragraph">
                  <wp:posOffset>830580</wp:posOffset>
                </wp:positionV>
                <wp:extent cx="1270000" cy="228600"/>
                <wp:effectExtent l="0" t="0" r="25400" b="25400"/>
                <wp:wrapNone/>
                <wp:docPr id="101" name="Rectangle 101"/>
                <wp:cNvGraphicFramePr/>
                <a:graphic xmlns:a="http://schemas.openxmlformats.org/drawingml/2006/main">
                  <a:graphicData uri="http://schemas.microsoft.com/office/word/2010/wordprocessingShape">
                    <wps:wsp>
                      <wps:cNvSpPr/>
                      <wps:spPr>
                        <a:xfrm>
                          <a:off x="0" y="0"/>
                          <a:ext cx="1270000" cy="2286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75972C" id="Rectangle 101" o:spid="_x0000_s1026" style="position:absolute;margin-left:285pt;margin-top:65.4pt;width:100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" filled="f" strokecolor="red" strokeweight="1.5pt"/>
            </w:pict>
          </mc:Fallback>
        </mc:AlternateContent>
      </w:r>
      <w:r w:rsidR="00487463">
        <w:rPr>
          <w:rFonts w:ascii="Arial Narrow" w:eastAsia="Malgun Gothic" w:hAnsi="Arial Narrow" w:cs="Arial"/>
          <w:noProof/>
          <w:sz w:val="22"/>
          <w:szCs w:val="22"/>
        </w:rPr>
        <mc:AlternateContent>
          <mc:Choice Requires="wps">
            <w:drawing>
              <wp:anchor distT="0" distB="0" distL="114300" distR="114300" simplePos="0" relativeHeight="251778048" behindDoc="0" locked="0" layoutInCell="1" allowOverlap="1" wp14:anchorId="3B25BDDB" wp14:editId="00D843B2">
                <wp:simplePos x="0" y="0"/>
                <wp:positionH relativeFrom="column">
                  <wp:posOffset>860029</wp:posOffset>
                </wp:positionH>
                <wp:positionV relativeFrom="paragraph">
                  <wp:posOffset>316047</wp:posOffset>
                </wp:positionV>
                <wp:extent cx="698500" cy="342900"/>
                <wp:effectExtent l="0" t="101600" r="12700" b="139700"/>
                <wp:wrapNone/>
                <wp:docPr id="100" name="Left Arrow 100"/>
                <wp:cNvGraphicFramePr/>
                <a:graphic xmlns:a="http://schemas.openxmlformats.org/drawingml/2006/main">
                  <a:graphicData uri="http://schemas.microsoft.com/office/word/2010/wordprocessingShape">
                    <wps:wsp>
                      <wps:cNvSpPr/>
                      <wps:spPr>
                        <a:xfrm rot="2136077">
                          <a:off x="0" y="0"/>
                          <a:ext cx="698500" cy="34290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17E876CD" w14:textId="77777777" w:rsidR="008402BF" w:rsidRPr="00227E75" w:rsidRDefault="008402BF" w:rsidP="00487463">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5BDDB" id="Left Arrow 100" o:spid="_x0000_s1033" type="#_x0000_t66" style="position:absolute;left:0;text-align:left;margin-left:67.7pt;margin-top:24.9pt;width:55pt;height:27pt;rotation:2333166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" adj="5302" filled="f" strokecolor="red" strokeweight="2.25pt">
                <v:textbox>
                  <w:txbxContent>
                    <w:p w14:paraId="17E876CD" w14:textId="77777777" w:rsidR="008402BF" w:rsidRPr="00227E75" w:rsidRDefault="008402BF" w:rsidP="00487463">
                      <w:pPr>
                        <w:jc w:val="center"/>
                        <w:rPr>
                          <w14:textOutline w14:w="38100" w14:cap="rnd" w14:cmpd="sng" w14:algn="ctr">
                            <w14:solidFill>
                              <w14:srgbClr w14:val="000000"/>
                            </w14:solidFill>
                            <w14:prstDash w14:val="solid"/>
                            <w14:bevel/>
                          </w14:textOutline>
                        </w:rPr>
                      </w:pPr>
                      <w:r>
                        <w:t>k</w:t>
                      </w:r>
                    </w:p>
                  </w:txbxContent>
                </v:textbox>
              </v:shape>
            </w:pict>
          </mc:Fallback>
        </mc:AlternateContent>
      </w:r>
      <w:r w:rsidR="00487463">
        <w:rPr>
          <w:rFonts w:ascii="Arial Narrow" w:eastAsia="Malgun Gothic" w:hAnsi="Arial Narrow" w:cs="Arial"/>
          <w:noProof/>
          <w:sz w:val="22"/>
          <w:szCs w:val="22"/>
        </w:rPr>
        <w:drawing>
          <wp:inline distT="0" distB="0" distL="0" distR="0" wp14:anchorId="442A2773" wp14:editId="30967A8E">
            <wp:extent cx="6120765" cy="252285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5.jpg"/>
                    <pic:cNvPicPr/>
                  </pic:nvPicPr>
                  <pic:blipFill>
                    <a:blip r:embed="rId50">
                      <a:extLst>
                        <a:ext uri="{28A0092B-C50C-407E-A947-70E740481C1C}">
                          <a14:useLocalDpi xmlns:a14="http://schemas.microsoft.com/office/drawing/2010/main" val="0"/>
                        </a:ext>
                      </a:extLst>
                    </a:blip>
                    <a:stretch>
                      <a:fillRect/>
                    </a:stretch>
                  </pic:blipFill>
                  <pic:spPr>
                    <a:xfrm>
                      <a:off x="0" y="0"/>
                      <a:ext cx="6120765" cy="2522855"/>
                    </a:xfrm>
                    <a:prstGeom prst="rect">
                      <a:avLst/>
                    </a:prstGeom>
                  </pic:spPr>
                </pic:pic>
              </a:graphicData>
            </a:graphic>
          </wp:inline>
        </w:drawing>
      </w:r>
    </w:p>
    <w:p w14:paraId="71B3C26A" w14:textId="77777777" w:rsidR="008741E1" w:rsidRDefault="008741E1" w:rsidP="008741E1">
      <w:pPr>
        <w:spacing w:after="240" w:line="276" w:lineRule="auto"/>
        <w:jc w:val="both"/>
        <w:rPr>
          <w:rFonts w:ascii="Arial Narrow" w:eastAsia="Malgun Gothic" w:hAnsi="Arial Narrow" w:cs="Arial"/>
          <w:sz w:val="22"/>
          <w:szCs w:val="22"/>
        </w:rPr>
      </w:pPr>
      <w:r>
        <w:rPr>
          <w:rFonts w:ascii="Arial Narrow" w:eastAsia="Malgun Gothic" w:hAnsi="Arial Narrow" w:cs="Arial"/>
          <w:sz w:val="22"/>
          <w:szCs w:val="22"/>
        </w:rPr>
        <w:tab/>
        <w:t xml:space="preserve">         Após clicar na aba “Etapa Desvio”, será demonstrada a tela a seguir.</w:t>
      </w:r>
    </w:p>
    <w:p w14:paraId="3E494A68" w14:textId="25595673" w:rsidR="00487463" w:rsidRDefault="00E25442" w:rsidP="008741E1">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88288" behindDoc="0" locked="0" layoutInCell="1" allowOverlap="1" wp14:anchorId="13FA22AA" wp14:editId="60BD57E5">
                <wp:simplePos x="0" y="0"/>
                <wp:positionH relativeFrom="column">
                  <wp:posOffset>63500</wp:posOffset>
                </wp:positionH>
                <wp:positionV relativeFrom="paragraph">
                  <wp:posOffset>1071245</wp:posOffset>
                </wp:positionV>
                <wp:extent cx="381000" cy="114300"/>
                <wp:effectExtent l="0" t="0" r="25400" b="38100"/>
                <wp:wrapNone/>
                <wp:docPr id="111" name="Rectangle 111"/>
                <wp:cNvGraphicFramePr/>
                <a:graphic xmlns:a="http://schemas.openxmlformats.org/drawingml/2006/main">
                  <a:graphicData uri="http://schemas.microsoft.com/office/word/2010/wordprocessingShape">
                    <wps:wsp>
                      <wps:cNvSpPr/>
                      <wps:spPr>
                        <a:xfrm>
                          <a:off x="0" y="0"/>
                          <a:ext cx="381000" cy="1143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919086" id="Rectangle 111" o:spid="_x0000_s1026" style="position:absolute;margin-left:5pt;margin-top:84.35pt;width:30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" filled="f" strokecolor="red" strokeweight="1.5pt"/>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92384" behindDoc="0" locked="0" layoutInCell="1" allowOverlap="1" wp14:anchorId="49466129" wp14:editId="75ABE376">
                <wp:simplePos x="0" y="0"/>
                <wp:positionH relativeFrom="column">
                  <wp:posOffset>2095500</wp:posOffset>
                </wp:positionH>
                <wp:positionV relativeFrom="paragraph">
                  <wp:posOffset>1757045</wp:posOffset>
                </wp:positionV>
                <wp:extent cx="444500" cy="114300"/>
                <wp:effectExtent l="0" t="0" r="38100" b="38100"/>
                <wp:wrapNone/>
                <wp:docPr id="113" name="Rectangle 113"/>
                <wp:cNvGraphicFramePr/>
                <a:graphic xmlns:a="http://schemas.openxmlformats.org/drawingml/2006/main">
                  <a:graphicData uri="http://schemas.microsoft.com/office/word/2010/wordprocessingShape">
                    <wps:wsp>
                      <wps:cNvSpPr/>
                      <wps:spPr>
                        <a:xfrm>
                          <a:off x="0" y="0"/>
                          <a:ext cx="444500" cy="1143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1B6E76" id="Rectangle 113" o:spid="_x0000_s1026" style="position:absolute;margin-left:165pt;margin-top:138.35pt;width:35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" filled="f" strokecolor="red" strokeweight="1.5pt"/>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90336" behindDoc="0" locked="0" layoutInCell="1" allowOverlap="1" wp14:anchorId="5DFE2FAB" wp14:editId="6F563FD5">
                <wp:simplePos x="0" y="0"/>
                <wp:positionH relativeFrom="column">
                  <wp:posOffset>63500</wp:posOffset>
                </wp:positionH>
                <wp:positionV relativeFrom="paragraph">
                  <wp:posOffset>1757045</wp:posOffset>
                </wp:positionV>
                <wp:extent cx="508000" cy="114300"/>
                <wp:effectExtent l="0" t="0" r="25400" b="38100"/>
                <wp:wrapNone/>
                <wp:docPr id="112" name="Rectangle 112"/>
                <wp:cNvGraphicFramePr/>
                <a:graphic xmlns:a="http://schemas.openxmlformats.org/drawingml/2006/main">
                  <a:graphicData uri="http://schemas.microsoft.com/office/word/2010/wordprocessingShape">
                    <wps:wsp>
                      <wps:cNvSpPr/>
                      <wps:spPr>
                        <a:xfrm>
                          <a:off x="0" y="0"/>
                          <a:ext cx="508000" cy="1143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2CB06" id="Rectangle 112" o:spid="_x0000_s1026" style="position:absolute;margin-left:5pt;margin-top:138.35pt;width:40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" filled="f" strokecolor="red" strokeweight="1.5pt"/>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86240" behindDoc="0" locked="0" layoutInCell="1" allowOverlap="1" wp14:anchorId="014187FC" wp14:editId="2E5EA8B7">
                <wp:simplePos x="0" y="0"/>
                <wp:positionH relativeFrom="column">
                  <wp:posOffset>1587500</wp:posOffset>
                </wp:positionH>
                <wp:positionV relativeFrom="paragraph">
                  <wp:posOffset>956945</wp:posOffset>
                </wp:positionV>
                <wp:extent cx="508000" cy="114300"/>
                <wp:effectExtent l="0" t="0" r="25400" b="38100"/>
                <wp:wrapNone/>
                <wp:docPr id="110" name="Rectangle 110"/>
                <wp:cNvGraphicFramePr/>
                <a:graphic xmlns:a="http://schemas.openxmlformats.org/drawingml/2006/main">
                  <a:graphicData uri="http://schemas.microsoft.com/office/word/2010/wordprocessingShape">
                    <wps:wsp>
                      <wps:cNvSpPr/>
                      <wps:spPr>
                        <a:xfrm>
                          <a:off x="0" y="0"/>
                          <a:ext cx="508000" cy="1143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785AA" id="Rectangle 110" o:spid="_x0000_s1026" style="position:absolute;margin-left:125pt;margin-top:75.35pt;width:40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" filled="f" strokecolor="red" strokeweight="1.5pt"/>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84192" behindDoc="0" locked="0" layoutInCell="1" allowOverlap="1" wp14:anchorId="52BBA14F" wp14:editId="6F02ECBD">
                <wp:simplePos x="0" y="0"/>
                <wp:positionH relativeFrom="column">
                  <wp:posOffset>271864</wp:posOffset>
                </wp:positionH>
                <wp:positionV relativeFrom="paragraph">
                  <wp:posOffset>2192776</wp:posOffset>
                </wp:positionV>
                <wp:extent cx="420784" cy="184240"/>
                <wp:effectExtent l="0" t="76200" r="11430" b="69850"/>
                <wp:wrapNone/>
                <wp:docPr id="107" name="Left Arrow 107"/>
                <wp:cNvGraphicFramePr/>
                <a:graphic xmlns:a="http://schemas.openxmlformats.org/drawingml/2006/main">
                  <a:graphicData uri="http://schemas.microsoft.com/office/word/2010/wordprocessingShape">
                    <wps:wsp>
                      <wps:cNvSpPr/>
                      <wps:spPr>
                        <a:xfrm rot="19798160">
                          <a:off x="0" y="0"/>
                          <a:ext cx="420784" cy="18424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3ED91E0E" w14:textId="77777777" w:rsidR="008402BF" w:rsidRPr="00227E75" w:rsidRDefault="008402BF" w:rsidP="00E25442">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BA14F" id="Left Arrow 107" o:spid="_x0000_s1034" type="#_x0000_t66" style="position:absolute;left:0;text-align:left;margin-left:21.4pt;margin-top:172.65pt;width:33.15pt;height:14.5pt;rotation:-1968090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" adj="4729" filled="f" strokecolor="red" strokeweight="2.25pt">
                <v:textbox>
                  <w:txbxContent>
                    <w:p w14:paraId="3ED91E0E" w14:textId="77777777" w:rsidR="008402BF" w:rsidRPr="00227E75" w:rsidRDefault="008402BF" w:rsidP="00E25442">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cs="Arial"/>
          <w:noProof/>
          <w:sz w:val="22"/>
          <w:szCs w:val="22"/>
        </w:rPr>
        <mc:AlternateContent>
          <mc:Choice Requires="wps">
            <w:drawing>
              <wp:anchor distT="0" distB="0" distL="114300" distR="114300" simplePos="0" relativeHeight="251782144" behindDoc="0" locked="0" layoutInCell="1" allowOverlap="1" wp14:anchorId="4D8D2283" wp14:editId="4882E122">
                <wp:simplePos x="0" y="0"/>
                <wp:positionH relativeFrom="column">
                  <wp:posOffset>571500</wp:posOffset>
                </wp:positionH>
                <wp:positionV relativeFrom="paragraph">
                  <wp:posOffset>271145</wp:posOffset>
                </wp:positionV>
                <wp:extent cx="381000" cy="114300"/>
                <wp:effectExtent l="0" t="0" r="25400" b="38100"/>
                <wp:wrapNone/>
                <wp:docPr id="105" name="Rectangle 105"/>
                <wp:cNvGraphicFramePr/>
                <a:graphic xmlns:a="http://schemas.openxmlformats.org/drawingml/2006/main">
                  <a:graphicData uri="http://schemas.microsoft.com/office/word/2010/wordprocessingShape">
                    <wps:wsp>
                      <wps:cNvSpPr/>
                      <wps:spPr>
                        <a:xfrm>
                          <a:off x="0" y="0"/>
                          <a:ext cx="381000" cy="114300"/>
                        </a:xfrm>
                        <a:prstGeom prst="rect">
                          <a:avLst/>
                        </a:prstGeom>
                        <a:noFill/>
                        <a:ln w="19050"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75A73C" id="Rectangle 105" o:spid="_x0000_s1026" style="position:absolute;margin-left:45pt;margin-top:21.35pt;width:30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" filled="f" strokecolor="red" strokeweight="1.5pt"/>
            </w:pict>
          </mc:Fallback>
        </mc:AlternateContent>
      </w:r>
      <w:r>
        <w:rPr>
          <w:rFonts w:ascii="Arial Narrow" w:eastAsia="Malgun Gothic" w:hAnsi="Arial Narrow" w:cs="Arial"/>
          <w:noProof/>
          <w:sz w:val="22"/>
          <w:szCs w:val="22"/>
        </w:rPr>
        <w:drawing>
          <wp:inline distT="0" distB="0" distL="0" distR="0" wp14:anchorId="2E4193A5" wp14:editId="4FE85044">
            <wp:extent cx="6120765" cy="2515235"/>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6.jpg"/>
                    <pic:cNvPicPr/>
                  </pic:nvPicPr>
                  <pic:blipFill>
                    <a:blip r:embed="rId51">
                      <a:extLst>
                        <a:ext uri="{28A0092B-C50C-407E-A947-70E740481C1C}">
                          <a14:useLocalDpi xmlns:a14="http://schemas.microsoft.com/office/drawing/2010/main" val="0"/>
                        </a:ext>
                      </a:extLst>
                    </a:blip>
                    <a:stretch>
                      <a:fillRect/>
                    </a:stretch>
                  </pic:blipFill>
                  <pic:spPr>
                    <a:xfrm>
                      <a:off x="0" y="0"/>
                      <a:ext cx="6120765" cy="2515235"/>
                    </a:xfrm>
                    <a:prstGeom prst="rect">
                      <a:avLst/>
                    </a:prstGeom>
                  </pic:spPr>
                </pic:pic>
              </a:graphicData>
            </a:graphic>
          </wp:inline>
        </w:drawing>
      </w:r>
    </w:p>
    <w:p w14:paraId="3EFFB89B" w14:textId="77777777" w:rsidR="000C77C4" w:rsidRPr="000C77C4" w:rsidRDefault="000C77C4" w:rsidP="000C77C4">
      <w:pPr>
        <w:pStyle w:val="PargrafodaLista"/>
        <w:spacing w:after="120" w:line="276" w:lineRule="auto"/>
        <w:ind w:left="1134"/>
        <w:contextualSpacing/>
        <w:jc w:val="both"/>
        <w:rPr>
          <w:rFonts w:ascii="Arial Narrow" w:eastAsia="Malgun Gothic" w:hAnsi="Arial Narrow" w:cs="Arial"/>
          <w:sz w:val="22"/>
          <w:szCs w:val="22"/>
        </w:rPr>
      </w:pPr>
      <w:r w:rsidRPr="00AB0D91">
        <w:rPr>
          <w:rFonts w:ascii="Arial Narrow" w:eastAsia="Malgun Gothic" w:hAnsi="Arial Narrow" w:cs="Arial"/>
          <w:b/>
          <w:sz w:val="22"/>
          <w:szCs w:val="22"/>
        </w:rPr>
        <w:t>Campos a serem preenchidos</w:t>
      </w:r>
      <w:r w:rsidRPr="00AB0D91">
        <w:rPr>
          <w:rFonts w:ascii="Arial Narrow" w:eastAsia="Malgun Gothic" w:hAnsi="Arial Narrow" w:cs="Arial"/>
          <w:sz w:val="22"/>
          <w:szCs w:val="22"/>
        </w:rPr>
        <w:t>:</w:t>
      </w:r>
    </w:p>
    <w:p w14:paraId="7359DA76" w14:textId="77777777" w:rsidR="00A954B5" w:rsidRDefault="002A04DF" w:rsidP="00A954B5">
      <w:pPr>
        <w:pStyle w:val="PargrafodaLista"/>
        <w:numPr>
          <w:ilvl w:val="0"/>
          <w:numId w:val="45"/>
        </w:numPr>
        <w:spacing w:after="120" w:line="276" w:lineRule="auto"/>
        <w:ind w:left="-142"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Sigla da Causa Desvio</w:t>
      </w:r>
      <w:r w:rsidRPr="0079003F">
        <w:rPr>
          <w:rFonts w:ascii="Arial Narrow" w:eastAsia="Malgun Gothic" w:hAnsi="Arial Narrow" w:cs="Arial"/>
          <w:sz w:val="22"/>
          <w:szCs w:val="22"/>
        </w:rPr>
        <w:t>:</w:t>
      </w:r>
      <w:r w:rsidRPr="00A954B5">
        <w:rPr>
          <w:rFonts w:ascii="Arial Narrow" w:eastAsia="Malgun Gothic" w:hAnsi="Arial Narrow" w:cs="Arial"/>
          <w:sz w:val="22"/>
          <w:szCs w:val="22"/>
        </w:rPr>
        <w:t xml:space="preserve"> </w:t>
      </w:r>
      <w:r w:rsidR="005B2600" w:rsidRPr="00A954B5">
        <w:rPr>
          <w:rFonts w:ascii="Arial Narrow" w:eastAsia="Malgun Gothic" w:hAnsi="Arial Narrow" w:cs="Arial"/>
          <w:sz w:val="22"/>
          <w:szCs w:val="22"/>
        </w:rPr>
        <w:t xml:space="preserve">após </w:t>
      </w:r>
      <w:r w:rsidRPr="00A954B5">
        <w:rPr>
          <w:rFonts w:ascii="Arial Narrow" w:eastAsia="Malgun Gothic" w:hAnsi="Arial Narrow" w:cs="Arial"/>
          <w:sz w:val="22"/>
          <w:szCs w:val="22"/>
        </w:rPr>
        <w:t xml:space="preserve">clicar </w:t>
      </w:r>
      <w:r w:rsidR="005B2600" w:rsidRPr="00A954B5">
        <w:rPr>
          <w:rFonts w:ascii="Arial Narrow" w:eastAsia="Malgun Gothic" w:hAnsi="Arial Narrow" w:cs="Arial"/>
          <w:sz w:val="22"/>
          <w:szCs w:val="22"/>
        </w:rPr>
        <w:t xml:space="preserve">no </w:t>
      </w:r>
      <w:r w:rsidR="00E92D90" w:rsidRPr="00A954B5">
        <w:rPr>
          <w:rFonts w:ascii="Arial Narrow" w:eastAsia="Malgun Gothic" w:hAnsi="Arial Narrow" w:cs="Arial"/>
          <w:sz w:val="22"/>
          <w:szCs w:val="22"/>
        </w:rPr>
        <w:t>campo “Sigla da Causa Desvio”</w:t>
      </w:r>
      <w:r w:rsidR="005B2600" w:rsidRPr="00A954B5">
        <w:rPr>
          <w:rFonts w:ascii="Arial Narrow" w:eastAsia="Malgun Gothic" w:hAnsi="Arial Narrow" w:cs="Arial"/>
          <w:sz w:val="22"/>
          <w:szCs w:val="22"/>
        </w:rPr>
        <w:t xml:space="preserve">, serão relacionadas as opções </w:t>
      </w:r>
      <w:r w:rsidR="00A954B5" w:rsidRPr="00A954B5">
        <w:rPr>
          <w:rFonts w:ascii="Arial Narrow" w:eastAsia="Malgun Gothic" w:hAnsi="Arial Narrow" w:cs="Arial"/>
          <w:sz w:val="22"/>
          <w:szCs w:val="22"/>
        </w:rPr>
        <w:t>para que o agente de planejamento indique a</w:t>
      </w:r>
      <w:r w:rsidR="00A954B5">
        <w:rPr>
          <w:rFonts w:ascii="Arial Narrow" w:eastAsia="Malgun Gothic" w:hAnsi="Arial Narrow" w:cs="Arial"/>
          <w:sz w:val="22"/>
          <w:szCs w:val="22"/>
        </w:rPr>
        <w:t xml:space="preserve"> causa</w:t>
      </w:r>
      <w:r w:rsidR="00A954B5" w:rsidRPr="00A954B5">
        <w:rPr>
          <w:rFonts w:ascii="Arial Narrow" w:eastAsia="Malgun Gothic" w:hAnsi="Arial Narrow" w:cs="Arial"/>
          <w:sz w:val="22"/>
          <w:szCs w:val="22"/>
        </w:rPr>
        <w:t xml:space="preserve"> </w:t>
      </w:r>
      <w:r w:rsidR="00A954B5">
        <w:rPr>
          <w:rFonts w:ascii="Arial Narrow" w:eastAsia="Malgun Gothic" w:hAnsi="Arial Narrow" w:cs="Arial"/>
          <w:sz w:val="22"/>
          <w:szCs w:val="22"/>
        </w:rPr>
        <w:t xml:space="preserve">de desvio </w:t>
      </w:r>
      <w:r w:rsidR="00A954B5" w:rsidRPr="00A954B5">
        <w:rPr>
          <w:rFonts w:ascii="Arial Narrow" w:eastAsia="Malgun Gothic" w:hAnsi="Arial Narrow" w:cs="Arial"/>
          <w:sz w:val="22"/>
          <w:szCs w:val="22"/>
        </w:rPr>
        <w:t>que tem maior pertinência com a etapa</w:t>
      </w:r>
      <w:r w:rsidR="005B2600" w:rsidRPr="00A954B5">
        <w:rPr>
          <w:rFonts w:ascii="Arial Narrow" w:eastAsia="Malgun Gothic" w:hAnsi="Arial Narrow" w:cs="Arial"/>
          <w:sz w:val="22"/>
          <w:szCs w:val="22"/>
        </w:rPr>
        <w:t>, tais como</w:t>
      </w:r>
      <w:r w:rsidR="00E92D90" w:rsidRPr="00A954B5">
        <w:rPr>
          <w:rFonts w:ascii="Arial Narrow" w:eastAsia="Malgun Gothic" w:hAnsi="Arial Narrow" w:cs="Arial"/>
          <w:sz w:val="22"/>
          <w:szCs w:val="22"/>
        </w:rPr>
        <w:t xml:space="preserve"> alteração na programação da unidade executiva; crédito cancelado; crédi</w:t>
      </w:r>
      <w:r w:rsidR="00A954B5" w:rsidRPr="00A954B5">
        <w:rPr>
          <w:rFonts w:ascii="Arial Narrow" w:eastAsia="Malgun Gothic" w:hAnsi="Arial Narrow" w:cs="Arial"/>
          <w:sz w:val="22"/>
          <w:szCs w:val="22"/>
        </w:rPr>
        <w:t xml:space="preserve">to contingenciado ou bloqueado </w:t>
      </w:r>
      <w:r w:rsidR="002E11D3" w:rsidRPr="00A954B5">
        <w:rPr>
          <w:rFonts w:ascii="Arial Narrow" w:eastAsia="Malgun Gothic" w:hAnsi="Arial Narrow" w:cs="Arial"/>
          <w:sz w:val="22"/>
          <w:szCs w:val="22"/>
        </w:rPr>
        <w:t xml:space="preserve">etc. </w:t>
      </w:r>
    </w:p>
    <w:p w14:paraId="591EDDFF" w14:textId="77777777" w:rsidR="005B2600" w:rsidRPr="00A954B5" w:rsidRDefault="002E11D3" w:rsidP="00A954B5">
      <w:pPr>
        <w:spacing w:after="120" w:line="276" w:lineRule="auto"/>
        <w:ind w:left="-142" w:firstLine="1276"/>
        <w:contextualSpacing/>
        <w:jc w:val="both"/>
        <w:rPr>
          <w:rFonts w:ascii="Arial Narrow" w:eastAsia="Malgun Gothic" w:hAnsi="Arial Narrow" w:cs="Arial"/>
          <w:sz w:val="22"/>
          <w:szCs w:val="22"/>
        </w:rPr>
      </w:pPr>
      <w:r w:rsidRPr="00A954B5">
        <w:rPr>
          <w:rFonts w:ascii="Arial Narrow" w:eastAsia="Malgun Gothic" w:hAnsi="Arial Narrow" w:cs="Arial"/>
          <w:sz w:val="22"/>
          <w:szCs w:val="22"/>
        </w:rPr>
        <w:t>A descrição de cada tipo de causa de desvio se encontra disponível</w:t>
      </w:r>
      <w:r w:rsidR="00806FAA">
        <w:rPr>
          <w:rFonts w:ascii="Arial Narrow" w:eastAsia="Malgun Gothic" w:hAnsi="Arial Narrow" w:cs="Arial"/>
          <w:sz w:val="22"/>
          <w:szCs w:val="22"/>
        </w:rPr>
        <w:t xml:space="preserve"> no </w:t>
      </w:r>
      <w:r w:rsidR="00806FAA" w:rsidRPr="00806FAA">
        <w:rPr>
          <w:rFonts w:ascii="Arial Narrow" w:eastAsia="Malgun Gothic" w:hAnsi="Arial Narrow" w:cs="Arial"/>
          <w:b/>
          <w:sz w:val="22"/>
          <w:szCs w:val="22"/>
        </w:rPr>
        <w:t>item 8 – Tabelas de Codificação &gt;</w:t>
      </w:r>
      <w:r w:rsidR="002A04DF" w:rsidRPr="00A954B5">
        <w:rPr>
          <w:rFonts w:ascii="Arial Narrow" w:eastAsia="Malgun Gothic" w:hAnsi="Arial Narrow" w:cs="Arial"/>
          <w:sz w:val="22"/>
          <w:szCs w:val="22"/>
        </w:rPr>
        <w:t xml:space="preserve"> </w:t>
      </w:r>
      <w:r w:rsidR="002A04DF" w:rsidRPr="00806FAA">
        <w:rPr>
          <w:rFonts w:ascii="Arial Narrow" w:eastAsia="Malgun Gothic" w:hAnsi="Arial Narrow" w:cs="Arial"/>
          <w:b/>
          <w:sz w:val="22"/>
          <w:szCs w:val="22"/>
        </w:rPr>
        <w:t>Tabela 4</w:t>
      </w:r>
      <w:r w:rsidR="002A04DF" w:rsidRPr="00A954B5">
        <w:rPr>
          <w:rFonts w:ascii="Arial Narrow" w:eastAsia="Malgun Gothic" w:hAnsi="Arial Narrow" w:cs="Arial"/>
          <w:sz w:val="22"/>
          <w:szCs w:val="22"/>
        </w:rPr>
        <w:t xml:space="preserve">, </w:t>
      </w:r>
      <w:r w:rsidRPr="00A954B5">
        <w:rPr>
          <w:rFonts w:ascii="Arial Narrow" w:eastAsia="Malgun Gothic" w:hAnsi="Arial Narrow" w:cs="Arial"/>
          <w:sz w:val="22"/>
          <w:szCs w:val="22"/>
        </w:rPr>
        <w:t>ao</w:t>
      </w:r>
      <w:r w:rsidR="002A04DF" w:rsidRPr="00A954B5">
        <w:rPr>
          <w:rFonts w:ascii="Arial Narrow" w:eastAsia="Malgun Gothic" w:hAnsi="Arial Narrow" w:cs="Arial"/>
          <w:sz w:val="22"/>
          <w:szCs w:val="22"/>
        </w:rPr>
        <w:t xml:space="preserve"> final </w:t>
      </w:r>
      <w:r w:rsidRPr="00A954B5">
        <w:rPr>
          <w:rFonts w:ascii="Arial Narrow" w:eastAsia="Malgun Gothic" w:hAnsi="Arial Narrow" w:cs="Arial"/>
          <w:sz w:val="22"/>
          <w:szCs w:val="22"/>
        </w:rPr>
        <w:t>dessas instruções</w:t>
      </w:r>
      <w:r w:rsidR="00A954B5" w:rsidRPr="00A954B5">
        <w:rPr>
          <w:rFonts w:ascii="Arial Narrow" w:eastAsia="Malgun Gothic" w:hAnsi="Arial Narrow" w:cs="Arial"/>
          <w:sz w:val="22"/>
          <w:szCs w:val="22"/>
        </w:rPr>
        <w:t>.</w:t>
      </w:r>
    </w:p>
    <w:p w14:paraId="103766AB" w14:textId="77777777" w:rsidR="002A04DF" w:rsidRDefault="002A04DF" w:rsidP="002A04DF">
      <w:pPr>
        <w:pStyle w:val="PargrafodaLista"/>
        <w:numPr>
          <w:ilvl w:val="0"/>
          <w:numId w:val="45"/>
        </w:numPr>
        <w:spacing w:after="120"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Detalhamento</w:t>
      </w:r>
      <w:r w:rsidRPr="0079003F">
        <w:rPr>
          <w:rFonts w:ascii="Arial Narrow" w:eastAsia="Malgun Gothic" w:hAnsi="Arial Narrow" w:cs="Arial"/>
          <w:sz w:val="22"/>
          <w:szCs w:val="22"/>
        </w:rPr>
        <w:t>:</w:t>
      </w:r>
      <w:r>
        <w:rPr>
          <w:rFonts w:ascii="Arial Narrow" w:eastAsia="Malgun Gothic" w:hAnsi="Arial Narrow" w:cs="Arial"/>
          <w:sz w:val="22"/>
          <w:szCs w:val="22"/>
        </w:rPr>
        <w:t xml:space="preserve"> informar de forma clara e objetiva o que causou o desvio. Importante lembrar que somente a Unidade Orçamentária conhece os motivos pelos</w:t>
      </w:r>
      <w:r w:rsidR="00A954B5">
        <w:rPr>
          <w:rFonts w:ascii="Arial Narrow" w:eastAsia="Malgun Gothic" w:hAnsi="Arial Narrow" w:cs="Arial"/>
          <w:sz w:val="22"/>
          <w:szCs w:val="22"/>
        </w:rPr>
        <w:t xml:space="preserve"> quais a etapa entrou em desvio. D</w:t>
      </w:r>
      <w:r>
        <w:rPr>
          <w:rFonts w:ascii="Arial Narrow" w:eastAsia="Malgun Gothic" w:hAnsi="Arial Narrow" w:cs="Arial"/>
          <w:sz w:val="22"/>
          <w:szCs w:val="22"/>
        </w:rPr>
        <w:t xml:space="preserve">e preferência, citar algum documento de origem que ampare o desvio. </w:t>
      </w:r>
    </w:p>
    <w:p w14:paraId="386A583B" w14:textId="77777777" w:rsidR="0083649D" w:rsidRPr="0083649D" w:rsidRDefault="0083649D" w:rsidP="0083649D">
      <w:pPr>
        <w:pStyle w:val="PargrafodaLista"/>
        <w:spacing w:line="276" w:lineRule="auto"/>
        <w:ind w:left="1134"/>
        <w:jc w:val="both"/>
        <w:rPr>
          <w:rFonts w:ascii="Arial Narrow" w:eastAsia="Malgun Gothic" w:hAnsi="Arial Narrow" w:cs="Arial"/>
          <w:sz w:val="22"/>
          <w:szCs w:val="22"/>
        </w:rPr>
      </w:pPr>
      <w:r w:rsidRPr="0083649D">
        <w:rPr>
          <w:rFonts w:ascii="Arial Narrow" w:eastAsia="Malgun Gothic" w:hAnsi="Arial Narrow" w:cs="Arial"/>
          <w:sz w:val="22"/>
          <w:szCs w:val="22"/>
        </w:rPr>
        <w:t>O detalhamento deve ser compatível com a causa do desvio.</w:t>
      </w:r>
    </w:p>
    <w:p w14:paraId="62C7AC6B" w14:textId="77777777" w:rsidR="002A04DF" w:rsidRDefault="002A04DF" w:rsidP="002A04DF">
      <w:pPr>
        <w:spacing w:after="120" w:line="276" w:lineRule="auto"/>
        <w:ind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 xml:space="preserve">Se a causa do desvio for </w:t>
      </w:r>
      <w:r>
        <w:rPr>
          <w:rFonts w:ascii="Arial Narrow" w:eastAsia="Malgun Gothic" w:hAnsi="Arial Narrow" w:cs="Arial"/>
          <w:b/>
          <w:sz w:val="22"/>
          <w:szCs w:val="22"/>
        </w:rPr>
        <w:t>CCA – Crédito Cancelado</w:t>
      </w:r>
      <w:r>
        <w:rPr>
          <w:rFonts w:ascii="Arial Narrow" w:eastAsia="Malgun Gothic" w:hAnsi="Arial Narrow" w:cs="Arial"/>
          <w:sz w:val="22"/>
          <w:szCs w:val="22"/>
        </w:rPr>
        <w:t xml:space="preserve">, ou seja, dotação totalmente cancelada, é necessário informar o número e a data do Decreto ou Lei que cancelou o crédito, além da razão/ motivo que originou o cancelamento. </w:t>
      </w:r>
    </w:p>
    <w:p w14:paraId="212E6EAC" w14:textId="77777777" w:rsidR="00A954B5" w:rsidRDefault="002A04DF" w:rsidP="001A1EA7">
      <w:pPr>
        <w:pStyle w:val="PargrafodaLista"/>
        <w:numPr>
          <w:ilvl w:val="0"/>
          <w:numId w:val="45"/>
        </w:numPr>
        <w:spacing w:line="276" w:lineRule="auto"/>
        <w:ind w:left="0" w:firstLine="1134"/>
        <w:jc w:val="both"/>
        <w:rPr>
          <w:rFonts w:ascii="Arial Narrow" w:eastAsia="Malgun Gothic" w:hAnsi="Arial Narrow" w:cs="Arial"/>
          <w:sz w:val="22"/>
          <w:szCs w:val="22"/>
        </w:rPr>
      </w:pPr>
      <w:r w:rsidRPr="0079003F">
        <w:rPr>
          <w:rFonts w:ascii="Arial Narrow" w:eastAsia="Malgun Gothic" w:hAnsi="Arial Narrow" w:cs="Arial"/>
          <w:b/>
          <w:sz w:val="22"/>
          <w:szCs w:val="22"/>
        </w:rPr>
        <w:t>Natureza do Desvio</w:t>
      </w:r>
      <w:r w:rsidRPr="0079003F">
        <w:rPr>
          <w:rFonts w:ascii="Arial Narrow" w:eastAsia="Malgun Gothic" w:hAnsi="Arial Narrow" w:cs="Arial"/>
          <w:sz w:val="22"/>
          <w:szCs w:val="22"/>
        </w:rPr>
        <w:t>:</w:t>
      </w:r>
      <w:r>
        <w:rPr>
          <w:rFonts w:ascii="Arial Narrow" w:eastAsia="Malgun Gothic" w:hAnsi="Arial Narrow" w:cs="Arial"/>
          <w:sz w:val="22"/>
          <w:szCs w:val="22"/>
        </w:rPr>
        <w:t xml:space="preserve"> clicar </w:t>
      </w:r>
      <w:r w:rsidR="00A954B5">
        <w:rPr>
          <w:rFonts w:ascii="Arial Narrow" w:eastAsia="Malgun Gothic" w:hAnsi="Arial Narrow" w:cs="Arial"/>
          <w:sz w:val="22"/>
          <w:szCs w:val="22"/>
        </w:rPr>
        <w:t xml:space="preserve">no campo “Natureza do Desvio” para selecionar a </w:t>
      </w:r>
      <w:r>
        <w:rPr>
          <w:rFonts w:ascii="Arial Narrow" w:eastAsia="Malgun Gothic" w:hAnsi="Arial Narrow" w:cs="Arial"/>
          <w:sz w:val="22"/>
          <w:szCs w:val="22"/>
        </w:rPr>
        <w:t>mais adequada</w:t>
      </w:r>
      <w:r w:rsidR="00A954B5">
        <w:rPr>
          <w:rFonts w:ascii="Arial Narrow" w:eastAsia="Malgun Gothic" w:hAnsi="Arial Narrow" w:cs="Arial"/>
          <w:sz w:val="22"/>
          <w:szCs w:val="22"/>
        </w:rPr>
        <w:t>, dentre as opções “administrativa”; técnica; financeira; orçamentária etc.</w:t>
      </w:r>
      <w:r>
        <w:rPr>
          <w:rFonts w:ascii="Arial Narrow" w:eastAsia="Malgun Gothic" w:hAnsi="Arial Narrow" w:cs="Arial"/>
          <w:sz w:val="22"/>
          <w:szCs w:val="22"/>
        </w:rPr>
        <w:t xml:space="preserve"> </w:t>
      </w:r>
    </w:p>
    <w:p w14:paraId="0D58823F" w14:textId="77777777" w:rsidR="00AB5112" w:rsidRDefault="00A954B5" w:rsidP="006106F4">
      <w:pPr>
        <w:spacing w:after="120" w:line="276" w:lineRule="auto"/>
        <w:ind w:left="-142" w:firstLine="1276"/>
        <w:contextualSpacing/>
        <w:jc w:val="both"/>
        <w:rPr>
          <w:rFonts w:ascii="Arial Narrow" w:eastAsia="Malgun Gothic" w:hAnsi="Arial Narrow" w:cs="Arial"/>
          <w:sz w:val="22"/>
          <w:szCs w:val="22"/>
        </w:rPr>
      </w:pPr>
      <w:r>
        <w:rPr>
          <w:rFonts w:ascii="Arial Narrow" w:eastAsia="Malgun Gothic" w:hAnsi="Arial Narrow" w:cs="Arial"/>
          <w:sz w:val="22"/>
          <w:szCs w:val="22"/>
        </w:rPr>
        <w:t>A natureza deve ser compatível com a causa informada</w:t>
      </w:r>
      <w:r w:rsidR="002A04DF">
        <w:rPr>
          <w:rFonts w:ascii="Arial Narrow" w:eastAsia="Malgun Gothic" w:hAnsi="Arial Narrow" w:cs="Arial"/>
          <w:sz w:val="22"/>
          <w:szCs w:val="22"/>
        </w:rPr>
        <w:t xml:space="preserve">. </w:t>
      </w:r>
    </w:p>
    <w:p w14:paraId="1789627C" w14:textId="77777777" w:rsidR="006106F4" w:rsidRPr="00A954B5" w:rsidRDefault="006106F4" w:rsidP="006106F4">
      <w:pPr>
        <w:spacing w:after="120" w:line="276" w:lineRule="auto"/>
        <w:ind w:left="-142" w:firstLine="1276"/>
        <w:contextualSpacing/>
        <w:jc w:val="both"/>
        <w:rPr>
          <w:rFonts w:ascii="Arial Narrow" w:eastAsia="Malgun Gothic" w:hAnsi="Arial Narrow" w:cs="Arial"/>
          <w:sz w:val="22"/>
          <w:szCs w:val="22"/>
        </w:rPr>
      </w:pPr>
      <w:r w:rsidRPr="00A954B5">
        <w:rPr>
          <w:rFonts w:ascii="Arial Narrow" w:eastAsia="Malgun Gothic" w:hAnsi="Arial Narrow" w:cs="Arial"/>
          <w:sz w:val="22"/>
          <w:szCs w:val="22"/>
        </w:rPr>
        <w:t xml:space="preserve">A descrição de cada tipo de </w:t>
      </w:r>
      <w:r>
        <w:rPr>
          <w:rFonts w:ascii="Arial Narrow" w:eastAsia="Malgun Gothic" w:hAnsi="Arial Narrow" w:cs="Arial"/>
          <w:sz w:val="22"/>
          <w:szCs w:val="22"/>
        </w:rPr>
        <w:t xml:space="preserve">natureza do </w:t>
      </w:r>
      <w:r w:rsidR="00AB5112">
        <w:rPr>
          <w:rFonts w:ascii="Arial Narrow" w:eastAsia="Malgun Gothic" w:hAnsi="Arial Narrow" w:cs="Arial"/>
          <w:sz w:val="22"/>
          <w:szCs w:val="22"/>
        </w:rPr>
        <w:t xml:space="preserve">desvio </w:t>
      </w:r>
      <w:r w:rsidR="00AB5112" w:rsidRPr="00A954B5">
        <w:rPr>
          <w:rFonts w:ascii="Arial Narrow" w:eastAsia="Malgun Gothic" w:hAnsi="Arial Narrow" w:cs="Arial"/>
          <w:sz w:val="22"/>
          <w:szCs w:val="22"/>
        </w:rPr>
        <w:t>se</w:t>
      </w:r>
      <w:r w:rsidR="00806FAA">
        <w:rPr>
          <w:rFonts w:ascii="Arial Narrow" w:eastAsia="Malgun Gothic" w:hAnsi="Arial Narrow" w:cs="Arial"/>
          <w:sz w:val="22"/>
          <w:szCs w:val="22"/>
        </w:rPr>
        <w:t xml:space="preserve"> encontra disponível no</w:t>
      </w:r>
      <w:r w:rsidRPr="00A954B5">
        <w:rPr>
          <w:rFonts w:ascii="Arial Narrow" w:eastAsia="Malgun Gothic" w:hAnsi="Arial Narrow" w:cs="Arial"/>
          <w:sz w:val="22"/>
          <w:szCs w:val="22"/>
        </w:rPr>
        <w:t xml:space="preserve"> </w:t>
      </w:r>
      <w:r w:rsidR="00806FAA" w:rsidRPr="00806FAA">
        <w:rPr>
          <w:rFonts w:ascii="Arial Narrow" w:eastAsia="Malgun Gothic" w:hAnsi="Arial Narrow" w:cs="Arial"/>
          <w:b/>
          <w:sz w:val="22"/>
          <w:szCs w:val="22"/>
        </w:rPr>
        <w:t>item 8 – Tabelas de Codificação &gt;</w:t>
      </w:r>
      <w:r w:rsidR="00806FAA" w:rsidRPr="00A954B5">
        <w:rPr>
          <w:rFonts w:ascii="Arial Narrow" w:eastAsia="Malgun Gothic" w:hAnsi="Arial Narrow" w:cs="Arial"/>
          <w:sz w:val="22"/>
          <w:szCs w:val="22"/>
        </w:rPr>
        <w:t xml:space="preserve"> </w:t>
      </w:r>
      <w:r w:rsidR="00806FAA">
        <w:rPr>
          <w:rFonts w:ascii="Arial Narrow" w:eastAsia="Malgun Gothic" w:hAnsi="Arial Narrow" w:cs="Arial"/>
          <w:b/>
          <w:sz w:val="22"/>
          <w:szCs w:val="22"/>
        </w:rPr>
        <w:t>Tabela 5</w:t>
      </w:r>
      <w:r w:rsidRPr="00A954B5">
        <w:rPr>
          <w:rFonts w:ascii="Arial Narrow" w:eastAsia="Malgun Gothic" w:hAnsi="Arial Narrow" w:cs="Arial"/>
          <w:sz w:val="22"/>
          <w:szCs w:val="22"/>
        </w:rPr>
        <w:t>, ao final dessas instruções.</w:t>
      </w:r>
    </w:p>
    <w:p w14:paraId="0C940059" w14:textId="77777777" w:rsidR="002A04DF" w:rsidRDefault="002A04DF" w:rsidP="006106F4">
      <w:pPr>
        <w:pStyle w:val="PargrafodaLista"/>
        <w:spacing w:after="120" w:line="276" w:lineRule="auto"/>
        <w:ind w:left="0" w:firstLine="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Origem do Desvio</w:t>
      </w:r>
      <w:r>
        <w:rPr>
          <w:rFonts w:ascii="Arial Narrow" w:eastAsia="Malgun Gothic" w:hAnsi="Arial Narrow" w:cs="Arial"/>
          <w:sz w:val="22"/>
          <w:szCs w:val="22"/>
        </w:rPr>
        <w:t>: Informar o local (</w:t>
      </w:r>
      <w:r w:rsidR="003B3325">
        <w:rPr>
          <w:rFonts w:ascii="Arial Narrow" w:eastAsia="Malgun Gothic" w:hAnsi="Arial Narrow" w:cs="Arial"/>
          <w:b/>
          <w:sz w:val="22"/>
          <w:szCs w:val="22"/>
        </w:rPr>
        <w:t>setor ou unidade orçamentária</w:t>
      </w:r>
      <w:r>
        <w:rPr>
          <w:rFonts w:ascii="Arial Narrow" w:eastAsia="Malgun Gothic" w:hAnsi="Arial Narrow" w:cs="Arial"/>
          <w:sz w:val="22"/>
          <w:szCs w:val="22"/>
        </w:rPr>
        <w:t>) causador do desvio.</w:t>
      </w:r>
    </w:p>
    <w:p w14:paraId="24DE0CE2" w14:textId="77777777" w:rsidR="002A04DF" w:rsidRDefault="002A04DF" w:rsidP="002A04DF">
      <w:pPr>
        <w:spacing w:after="120" w:line="276" w:lineRule="auto"/>
        <w:contextualSpacing/>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2DE5B3AC" wp14:editId="602A86F4">
            <wp:extent cx="6115685" cy="2177415"/>
            <wp:effectExtent l="19050" t="19050" r="18415" b="133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5685" cy="2177415"/>
                    </a:xfrm>
                    <a:prstGeom prst="rect">
                      <a:avLst/>
                    </a:prstGeom>
                    <a:noFill/>
                    <a:ln>
                      <a:solidFill>
                        <a:schemeClr val="bg2">
                          <a:lumMod val="90000"/>
                        </a:schemeClr>
                      </a:solidFill>
                    </a:ln>
                  </pic:spPr>
                </pic:pic>
              </a:graphicData>
            </a:graphic>
          </wp:inline>
        </w:drawing>
      </w:r>
    </w:p>
    <w:p w14:paraId="75A0F691" w14:textId="77777777" w:rsidR="002A04DF" w:rsidRDefault="002A04DF" w:rsidP="00D81200">
      <w:pPr>
        <w:shd w:val="clear" w:color="auto" w:fill="FFFFFF"/>
        <w:spacing w:before="240" w:after="120" w:line="276" w:lineRule="auto"/>
        <w:ind w:firstLine="1134"/>
        <w:jc w:val="both"/>
        <w:rPr>
          <w:rFonts w:ascii="Arial Narrow" w:eastAsia="Malgun Gothic" w:hAnsi="Arial Narrow" w:cs="Arial"/>
          <w:sz w:val="22"/>
          <w:szCs w:val="22"/>
        </w:rPr>
      </w:pPr>
      <w:r w:rsidRPr="0079003F">
        <w:rPr>
          <w:rFonts w:ascii="Arial Narrow" w:eastAsia="Malgun Gothic" w:hAnsi="Arial Narrow" w:cs="Arial"/>
          <w:sz w:val="22"/>
          <w:szCs w:val="22"/>
        </w:rPr>
        <w:t xml:space="preserve">Após o preenchimento dos campos, clicar em </w:t>
      </w:r>
      <w:r w:rsidR="00D81200" w:rsidRPr="0079003F">
        <w:rPr>
          <w:rFonts w:ascii="Arial Narrow" w:eastAsia="Malgun Gothic" w:hAnsi="Arial Narrow" w:cs="Arial"/>
          <w:b/>
          <w:sz w:val="22"/>
          <w:szCs w:val="22"/>
        </w:rPr>
        <w:t>“A</w:t>
      </w:r>
      <w:r w:rsidRPr="0079003F">
        <w:rPr>
          <w:rFonts w:ascii="Arial Narrow" w:eastAsia="Malgun Gothic" w:hAnsi="Arial Narrow" w:cs="Arial"/>
          <w:b/>
          <w:sz w:val="22"/>
          <w:szCs w:val="22"/>
        </w:rPr>
        <w:t>lterar</w:t>
      </w:r>
      <w:r w:rsidR="00D81200" w:rsidRPr="0079003F">
        <w:rPr>
          <w:rFonts w:ascii="Arial Narrow" w:eastAsia="Malgun Gothic" w:hAnsi="Arial Narrow" w:cs="Arial"/>
          <w:b/>
          <w:sz w:val="22"/>
          <w:szCs w:val="22"/>
        </w:rPr>
        <w:t>”</w:t>
      </w:r>
      <w:r w:rsidRPr="0079003F">
        <w:rPr>
          <w:rFonts w:ascii="Arial Narrow" w:eastAsia="Malgun Gothic" w:hAnsi="Arial Narrow" w:cs="Arial"/>
          <w:sz w:val="22"/>
          <w:szCs w:val="22"/>
        </w:rPr>
        <w:t>. Em seguida</w:t>
      </w:r>
      <w:r w:rsidR="00D81200" w:rsidRPr="0079003F">
        <w:rPr>
          <w:rFonts w:ascii="Arial Narrow" w:eastAsia="Malgun Gothic" w:hAnsi="Arial Narrow" w:cs="Arial"/>
          <w:sz w:val="22"/>
          <w:szCs w:val="22"/>
        </w:rPr>
        <w:t>,</w:t>
      </w:r>
      <w:r w:rsidRPr="0079003F">
        <w:rPr>
          <w:rFonts w:ascii="Arial Narrow" w:eastAsia="Malgun Gothic" w:hAnsi="Arial Narrow" w:cs="Arial"/>
          <w:sz w:val="22"/>
          <w:szCs w:val="22"/>
        </w:rPr>
        <w:t xml:space="preserve"> </w:t>
      </w:r>
      <w:r w:rsidR="00D81200" w:rsidRPr="0079003F">
        <w:rPr>
          <w:rFonts w:ascii="Arial Narrow" w:eastAsia="Malgun Gothic" w:hAnsi="Arial Narrow" w:cs="Arial"/>
          <w:sz w:val="22"/>
          <w:szCs w:val="22"/>
        </w:rPr>
        <w:t xml:space="preserve">devem ser gerados </w:t>
      </w:r>
      <w:r w:rsidRPr="0079003F">
        <w:rPr>
          <w:rFonts w:ascii="Arial Narrow" w:eastAsia="Malgun Gothic" w:hAnsi="Arial Narrow" w:cs="Arial"/>
          <w:sz w:val="22"/>
          <w:szCs w:val="22"/>
        </w:rPr>
        <w:t xml:space="preserve">os </w:t>
      </w:r>
      <w:r w:rsidR="00D81200" w:rsidRPr="0079003F">
        <w:rPr>
          <w:rFonts w:ascii="Arial Narrow" w:eastAsia="Malgun Gothic" w:hAnsi="Arial Narrow" w:cs="Arial"/>
          <w:sz w:val="22"/>
          <w:szCs w:val="22"/>
        </w:rPr>
        <w:t>R</w:t>
      </w:r>
      <w:r w:rsidRPr="0079003F">
        <w:rPr>
          <w:rFonts w:ascii="Arial Narrow" w:eastAsia="Malgun Gothic" w:hAnsi="Arial Narrow" w:cs="Arial"/>
          <w:sz w:val="22"/>
          <w:szCs w:val="22"/>
        </w:rPr>
        <w:t xml:space="preserve">elatórios das Etapas Programadas para Execução e das Etapas Programadas em Desvio </w:t>
      </w:r>
      <w:r w:rsidR="00CC2D7C" w:rsidRPr="0079003F">
        <w:rPr>
          <w:rFonts w:ascii="Arial Narrow" w:eastAsia="Malgun Gothic" w:hAnsi="Arial Narrow" w:cs="Arial"/>
          <w:sz w:val="22"/>
          <w:szCs w:val="22"/>
        </w:rPr>
        <w:t>(</w:t>
      </w:r>
      <w:r w:rsidR="00806FAA" w:rsidRPr="0079003F">
        <w:rPr>
          <w:rFonts w:ascii="Arial Narrow" w:eastAsia="Malgun Gothic" w:hAnsi="Arial Narrow" w:cs="Arial"/>
          <w:sz w:val="22"/>
          <w:szCs w:val="22"/>
        </w:rPr>
        <w:t>ver item 6 – Impressão dos Relatórios</w:t>
      </w:r>
      <w:r w:rsidR="00CC2D7C" w:rsidRPr="0079003F">
        <w:rPr>
          <w:rFonts w:ascii="Arial Narrow" w:eastAsia="Malgun Gothic" w:hAnsi="Arial Narrow" w:cs="Arial"/>
          <w:sz w:val="22"/>
          <w:szCs w:val="22"/>
        </w:rPr>
        <w:t xml:space="preserve">) </w:t>
      </w:r>
      <w:r w:rsidRPr="0079003F">
        <w:rPr>
          <w:rFonts w:ascii="Arial Narrow" w:eastAsia="Malgun Gothic" w:hAnsi="Arial Narrow" w:cs="Arial"/>
          <w:sz w:val="22"/>
          <w:szCs w:val="22"/>
        </w:rPr>
        <w:t>para verificar se todas</w:t>
      </w:r>
      <w:r>
        <w:rPr>
          <w:rFonts w:ascii="Arial Narrow" w:eastAsia="Malgun Gothic" w:hAnsi="Arial Narrow" w:cs="Arial"/>
          <w:sz w:val="22"/>
          <w:szCs w:val="22"/>
        </w:rPr>
        <w:t xml:space="preserve"> as etapas programadas foram atualizadas e se a atualização está de acordo com </w:t>
      </w:r>
      <w:r w:rsidR="00D81200">
        <w:rPr>
          <w:rFonts w:ascii="Arial Narrow" w:eastAsia="Malgun Gothic" w:hAnsi="Arial Narrow" w:cs="Arial"/>
          <w:sz w:val="22"/>
          <w:szCs w:val="22"/>
        </w:rPr>
        <w:t>as instruções de acompanhamento.</w:t>
      </w:r>
    </w:p>
    <w:p w14:paraId="3B2008EB" w14:textId="77777777" w:rsidR="002A04DF" w:rsidRDefault="002A04DF" w:rsidP="002A04DF">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É importante também </w:t>
      </w:r>
      <w:r w:rsidR="007D2E1C">
        <w:rPr>
          <w:rFonts w:ascii="Arial Narrow" w:eastAsia="Malgun Gothic" w:hAnsi="Arial Narrow" w:cs="Arial"/>
          <w:sz w:val="22"/>
          <w:szCs w:val="22"/>
        </w:rPr>
        <w:t>gerar</w:t>
      </w:r>
      <w:r>
        <w:rPr>
          <w:rFonts w:ascii="Arial Narrow" w:eastAsia="Malgun Gothic" w:hAnsi="Arial Narrow" w:cs="Arial"/>
          <w:sz w:val="22"/>
          <w:szCs w:val="22"/>
        </w:rPr>
        <w:t xml:space="preserve"> o </w:t>
      </w:r>
      <w:r w:rsidRPr="0079003F">
        <w:rPr>
          <w:rFonts w:ascii="Arial Narrow" w:eastAsia="Malgun Gothic" w:hAnsi="Arial Narrow" w:cs="Arial"/>
          <w:sz w:val="22"/>
          <w:szCs w:val="22"/>
        </w:rPr>
        <w:t>Relatório Análise da Execução Orçamentária do Desempenho Físico-Financeiro por Programa de Trabalho para comparar a realização</w:t>
      </w:r>
      <w:r>
        <w:rPr>
          <w:rFonts w:ascii="Arial Narrow" w:eastAsia="Malgun Gothic" w:hAnsi="Arial Narrow" w:cs="Arial"/>
          <w:sz w:val="22"/>
          <w:szCs w:val="22"/>
        </w:rPr>
        <w:t xml:space="preserve"> física (informado na etapa realizada) com o valor empenhado/ liquidado no bimestre e no ano. Este procedimento permite verificar se a execução física está compatível com a financeira.</w:t>
      </w:r>
    </w:p>
    <w:p w14:paraId="5702FD1B" w14:textId="77777777" w:rsidR="00CC2D7C" w:rsidRDefault="00CC2D7C" w:rsidP="00CC2D7C">
      <w:pPr>
        <w:shd w:val="clear" w:color="auto" w:fill="FFFFFF"/>
        <w:spacing w:after="120" w:line="276" w:lineRule="auto"/>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5A8824B1" wp14:editId="33F48347">
            <wp:extent cx="6114415" cy="2426970"/>
            <wp:effectExtent l="19050" t="19050" r="19685" b="1143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2426970"/>
                    </a:xfrm>
                    <a:prstGeom prst="rect">
                      <a:avLst/>
                    </a:prstGeom>
                    <a:noFill/>
                    <a:ln>
                      <a:solidFill>
                        <a:schemeClr val="bg2">
                          <a:lumMod val="90000"/>
                        </a:schemeClr>
                      </a:solidFill>
                    </a:ln>
                  </pic:spPr>
                </pic:pic>
              </a:graphicData>
            </a:graphic>
          </wp:inline>
        </w:drawing>
      </w:r>
    </w:p>
    <w:p w14:paraId="28B4D791" w14:textId="77777777" w:rsidR="00C624BF" w:rsidRDefault="00C624BF" w:rsidP="00C624BF">
      <w:pPr>
        <w:shd w:val="clear" w:color="auto" w:fill="FFFFFF"/>
        <w:spacing w:after="120" w:line="276" w:lineRule="auto"/>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465D00A0" wp14:editId="78EDDF0D">
            <wp:extent cx="6114415" cy="2542540"/>
            <wp:effectExtent l="19050" t="19050" r="19685" b="1016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4415" cy="2542540"/>
                    </a:xfrm>
                    <a:prstGeom prst="rect">
                      <a:avLst/>
                    </a:prstGeom>
                    <a:noFill/>
                    <a:ln>
                      <a:solidFill>
                        <a:schemeClr val="bg2">
                          <a:lumMod val="90000"/>
                        </a:schemeClr>
                      </a:solidFill>
                    </a:ln>
                  </pic:spPr>
                </pic:pic>
              </a:graphicData>
            </a:graphic>
          </wp:inline>
        </w:drawing>
      </w:r>
    </w:p>
    <w:p w14:paraId="3CBE9896" w14:textId="77777777" w:rsidR="002A04DF" w:rsidRDefault="004F07C5" w:rsidP="004F07C5">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Por fim, ressalta-se que a Unidade deve rever, bimestralmente, o detalhamento e a causa do desvio, atualizando as justificativas, quando necessário.</w:t>
      </w:r>
    </w:p>
    <w:p w14:paraId="76F09432" w14:textId="77777777" w:rsidR="004F07C5" w:rsidRPr="004F07C5" w:rsidRDefault="004F07C5" w:rsidP="004F07C5">
      <w:pPr>
        <w:shd w:val="clear" w:color="auto" w:fill="FFFFFF"/>
        <w:spacing w:after="120" w:line="276" w:lineRule="auto"/>
        <w:ind w:firstLine="1134"/>
        <w:jc w:val="both"/>
        <w:rPr>
          <w:rFonts w:ascii="Arial Narrow" w:eastAsia="Malgun Gothic" w:hAnsi="Arial Narrow" w:cs="Arial"/>
          <w:sz w:val="22"/>
          <w:szCs w:val="22"/>
        </w:rPr>
      </w:pPr>
    </w:p>
    <w:p w14:paraId="06723CFA" w14:textId="77777777" w:rsidR="00DB67B7" w:rsidRPr="00EA7836" w:rsidRDefault="00B86FB6" w:rsidP="00EA7836">
      <w:pPr>
        <w:pStyle w:val="Ttulo3"/>
        <w:ind w:firstLine="1134"/>
        <w:rPr>
          <w:rFonts w:ascii="Arial Narrow" w:eastAsia="Malgun Gothic" w:hAnsi="Arial Narrow"/>
          <w:b/>
          <w:bCs/>
        </w:rPr>
      </w:pPr>
      <w:bookmarkStart w:id="21" w:name="_Toc64786448"/>
      <w:r w:rsidRPr="00EA7836">
        <w:rPr>
          <w:rFonts w:ascii="Arial Narrow" w:eastAsia="Malgun Gothic" w:hAnsi="Arial Narrow"/>
          <w:b/>
          <w:bCs/>
        </w:rPr>
        <w:t>2.9.2.4</w:t>
      </w:r>
      <w:r w:rsidR="00053830" w:rsidRPr="00EA7836">
        <w:rPr>
          <w:rFonts w:ascii="Arial Narrow" w:eastAsia="Malgun Gothic" w:hAnsi="Arial Narrow"/>
          <w:b/>
          <w:bCs/>
        </w:rPr>
        <w:t xml:space="preserve"> </w:t>
      </w:r>
      <w:r w:rsidR="00DB67B7" w:rsidRPr="00EA7836">
        <w:rPr>
          <w:rFonts w:ascii="Arial Narrow" w:eastAsia="Malgun Gothic" w:hAnsi="Arial Narrow"/>
          <w:b/>
          <w:bCs/>
        </w:rPr>
        <w:t>CASOS ESPECÍFICOS</w:t>
      </w:r>
      <w:bookmarkEnd w:id="21"/>
    </w:p>
    <w:p w14:paraId="6799EB34" w14:textId="77777777" w:rsidR="00BB26B0" w:rsidRDefault="00BB26B0" w:rsidP="002A04DF">
      <w:pPr>
        <w:ind w:firstLine="708"/>
        <w:rPr>
          <w:rFonts w:ascii="Arial Narrow" w:eastAsia="Malgun Gothic" w:hAnsi="Arial Narrow" w:cs="Arial"/>
          <w:b/>
          <w:color w:val="000000" w:themeColor="text1"/>
          <w:sz w:val="22"/>
          <w:szCs w:val="22"/>
        </w:rPr>
      </w:pPr>
    </w:p>
    <w:p w14:paraId="16E1266D" w14:textId="77777777" w:rsidR="00252814" w:rsidRPr="009E77E4" w:rsidRDefault="00252814" w:rsidP="001F4569">
      <w:pPr>
        <w:pStyle w:val="PargrafodaLista"/>
        <w:numPr>
          <w:ilvl w:val="0"/>
          <w:numId w:val="52"/>
        </w:numPr>
        <w:shd w:val="clear" w:color="auto" w:fill="FFFFFF"/>
        <w:spacing w:after="120" w:line="276" w:lineRule="auto"/>
        <w:ind w:left="0" w:firstLine="1134"/>
        <w:contextualSpacing/>
        <w:jc w:val="both"/>
        <w:rPr>
          <w:rFonts w:ascii="Arial Narrow" w:eastAsia="Malgun Gothic" w:hAnsi="Arial Narrow" w:cs="Arial"/>
          <w:b/>
          <w:sz w:val="22"/>
          <w:szCs w:val="22"/>
          <w:u w:val="single"/>
        </w:rPr>
      </w:pPr>
      <w:r w:rsidRPr="0079003F">
        <w:rPr>
          <w:rFonts w:ascii="Arial Narrow" w:eastAsia="Malgun Gothic" w:hAnsi="Arial Narrow" w:cs="Arial"/>
          <w:b/>
          <w:color w:val="1F497D" w:themeColor="text2"/>
          <w:sz w:val="22"/>
          <w:szCs w:val="22"/>
        </w:rPr>
        <w:t>Etapas procedentes de ano anterior</w:t>
      </w:r>
      <w:r w:rsidRPr="00C2298F">
        <w:rPr>
          <w:rFonts w:ascii="Arial Narrow" w:eastAsia="Malgun Gothic" w:hAnsi="Arial Narrow" w:cs="Arial"/>
          <w:color w:val="000000" w:themeColor="text1"/>
          <w:sz w:val="22"/>
          <w:szCs w:val="22"/>
        </w:rPr>
        <w:t>:</w:t>
      </w:r>
      <w:r w:rsidRPr="00C2298F">
        <w:rPr>
          <w:rFonts w:ascii="Arial Narrow" w:eastAsia="Malgun Gothic" w:hAnsi="Arial Narrow" w:cs="Arial"/>
          <w:b/>
          <w:color w:val="000000" w:themeColor="text1"/>
          <w:sz w:val="22"/>
          <w:szCs w:val="22"/>
        </w:rPr>
        <w:t xml:space="preserve"> </w:t>
      </w:r>
      <w:r w:rsidRPr="009E77E4">
        <w:rPr>
          <w:rFonts w:ascii="Arial Narrow" w:eastAsia="Malgun Gothic" w:hAnsi="Arial Narrow" w:cs="Arial"/>
          <w:sz w:val="22"/>
          <w:szCs w:val="22"/>
        </w:rPr>
        <w:t xml:space="preserve">Referem-se a </w:t>
      </w:r>
      <w:r w:rsidRPr="009E77E4">
        <w:rPr>
          <w:rFonts w:ascii="Arial Narrow" w:eastAsia="Malgun Gothic" w:hAnsi="Arial Narrow" w:cs="Arial"/>
          <w:sz w:val="22"/>
          <w:szCs w:val="22"/>
          <w:u w:val="single"/>
        </w:rPr>
        <w:t>projetos</w:t>
      </w:r>
      <w:r w:rsidRPr="009E77E4">
        <w:rPr>
          <w:rFonts w:ascii="Arial Narrow" w:eastAsia="Malgun Gothic" w:hAnsi="Arial Narrow" w:cs="Arial"/>
          <w:sz w:val="22"/>
          <w:szCs w:val="22"/>
        </w:rPr>
        <w:t xml:space="preserve"> cujas etapas do ano anterior não foram concluídas e permaneceram no 6º bimestre do a</w:t>
      </w:r>
      <w:r>
        <w:rPr>
          <w:rFonts w:ascii="Arial Narrow" w:eastAsia="Malgun Gothic" w:hAnsi="Arial Narrow" w:cs="Arial"/>
          <w:sz w:val="22"/>
          <w:szCs w:val="22"/>
        </w:rPr>
        <w:t>no anterior nos estágios “NO - Andamento Normal”, “PA - Paralisada” e “AT - A</w:t>
      </w:r>
      <w:r w:rsidRPr="009E77E4">
        <w:rPr>
          <w:rFonts w:ascii="Arial Narrow" w:eastAsia="Malgun Gothic" w:hAnsi="Arial Narrow" w:cs="Arial"/>
          <w:sz w:val="22"/>
          <w:szCs w:val="22"/>
        </w:rPr>
        <w:t xml:space="preserve">trasada”. </w:t>
      </w:r>
    </w:p>
    <w:p w14:paraId="568BD2BA" w14:textId="77777777" w:rsidR="00252814" w:rsidRPr="009E77E4" w:rsidRDefault="00252814" w:rsidP="00252814">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Ess</w:t>
      </w:r>
      <w:r w:rsidRPr="009E77E4">
        <w:rPr>
          <w:rFonts w:ascii="Arial Narrow" w:eastAsia="Malgun Gothic" w:hAnsi="Arial Narrow" w:cs="Arial"/>
          <w:sz w:val="22"/>
          <w:szCs w:val="22"/>
        </w:rPr>
        <w:t xml:space="preserve">as etapas devem ser recadastradas no exercício seguinte no subtítulo correspondente. Desta forma, a Unidade deve inserir o Programa de Trabalho no PLOA do próximo ano para dar continuidade ao projeto. </w:t>
      </w:r>
    </w:p>
    <w:p w14:paraId="4D200D13" w14:textId="77777777" w:rsidR="00252814" w:rsidRPr="009E77E4" w:rsidRDefault="00252814" w:rsidP="00252814">
      <w:pPr>
        <w:tabs>
          <w:tab w:val="left" w:pos="567"/>
          <w:tab w:val="left" w:pos="1560"/>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No cadastramento da etapa no exercício seguinte, ao final da descrição da etapa deve constar a seguinte expressão: “Procedente da etapa nº. ___/_____” (informar o nº. da etapa e o ano a que se refere).  </w:t>
      </w:r>
    </w:p>
    <w:p w14:paraId="61A27422" w14:textId="77777777" w:rsidR="00252814" w:rsidRPr="009E77E4" w:rsidRDefault="00252814" w:rsidP="00252814">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 data de início das etapas procedentes de exercícios anteriores é a mesma de quando elas foram cadastradas pela primeira vez.</w:t>
      </w:r>
    </w:p>
    <w:p w14:paraId="304E1B36" w14:textId="77777777" w:rsidR="00252814" w:rsidRPr="00FF6BB5" w:rsidRDefault="00FF6BB5" w:rsidP="00FF6BB5">
      <w:pPr>
        <w:spacing w:after="120" w:line="276" w:lineRule="auto"/>
        <w:ind w:firstLine="1134"/>
        <w:jc w:val="both"/>
        <w:rPr>
          <w:rFonts w:ascii="Arial Narrow" w:eastAsia="Malgun Gothic" w:hAnsi="Arial Narrow" w:cs="Arial"/>
          <w:b/>
          <w:sz w:val="22"/>
          <w:szCs w:val="22"/>
        </w:rPr>
      </w:pPr>
      <w:r w:rsidRPr="00FF6BB5">
        <w:rPr>
          <w:rFonts w:ascii="Arial Narrow" w:eastAsia="Malgun Gothic" w:hAnsi="Arial Narrow" w:cs="Arial"/>
          <w:b/>
          <w:sz w:val="22"/>
          <w:szCs w:val="22"/>
        </w:rPr>
        <w:t xml:space="preserve">Em relação ao </w:t>
      </w:r>
      <w:r w:rsidRPr="0079003F">
        <w:rPr>
          <w:rFonts w:ascii="Arial Narrow" w:eastAsia="Malgun Gothic" w:hAnsi="Arial Narrow" w:cs="Arial"/>
          <w:b/>
          <w:sz w:val="22"/>
          <w:szCs w:val="22"/>
        </w:rPr>
        <w:t>acompanhamento bimestral</w:t>
      </w:r>
      <w:r w:rsidRPr="00FF6BB5">
        <w:rPr>
          <w:rFonts w:ascii="Arial Narrow" w:eastAsia="Malgun Gothic" w:hAnsi="Arial Narrow" w:cs="Arial"/>
          <w:b/>
          <w:sz w:val="22"/>
          <w:szCs w:val="22"/>
        </w:rPr>
        <w:t>,</w:t>
      </w:r>
      <w:r w:rsidR="00252814" w:rsidRPr="00FF6BB5">
        <w:rPr>
          <w:rFonts w:ascii="Arial Narrow" w:eastAsia="Malgun Gothic" w:hAnsi="Arial Narrow" w:cs="Arial"/>
          <w:b/>
          <w:sz w:val="22"/>
          <w:szCs w:val="22"/>
        </w:rPr>
        <w:t xml:space="preserve"> </w:t>
      </w:r>
      <w:r w:rsidRPr="00FF6BB5">
        <w:rPr>
          <w:rFonts w:ascii="Arial Narrow" w:eastAsia="Malgun Gothic" w:hAnsi="Arial Narrow" w:cs="Arial"/>
          <w:b/>
          <w:sz w:val="22"/>
          <w:szCs w:val="22"/>
        </w:rPr>
        <w:t>deve ser informado no campo Etapa Realizada,</w:t>
      </w:r>
      <w:r w:rsidR="00252814" w:rsidRPr="00FF6BB5">
        <w:rPr>
          <w:rFonts w:ascii="Arial Narrow" w:eastAsia="Malgun Gothic" w:hAnsi="Arial Narrow" w:cs="Arial"/>
          <w:b/>
          <w:sz w:val="22"/>
          <w:szCs w:val="22"/>
        </w:rPr>
        <w:t xml:space="preserve"> em percentual (%) e resumidamente</w:t>
      </w:r>
      <w:r w:rsidRPr="00FF6BB5">
        <w:rPr>
          <w:rFonts w:ascii="Arial Narrow" w:eastAsia="Malgun Gothic" w:hAnsi="Arial Narrow" w:cs="Arial"/>
          <w:b/>
          <w:sz w:val="22"/>
          <w:szCs w:val="22"/>
        </w:rPr>
        <w:t>,</w:t>
      </w:r>
      <w:r w:rsidR="00252814" w:rsidRPr="00FF6BB5">
        <w:rPr>
          <w:rFonts w:ascii="Arial Narrow" w:eastAsia="Malgun Gothic" w:hAnsi="Arial Narrow" w:cs="Arial"/>
          <w:b/>
          <w:sz w:val="22"/>
          <w:szCs w:val="22"/>
        </w:rPr>
        <w:t xml:space="preserve"> o que foi executado nos anos anteriores, </w:t>
      </w:r>
      <w:r w:rsidRPr="00FF6BB5">
        <w:rPr>
          <w:rFonts w:ascii="Arial Narrow" w:eastAsia="Malgun Gothic" w:hAnsi="Arial Narrow" w:cs="Arial"/>
          <w:b/>
          <w:sz w:val="22"/>
          <w:szCs w:val="22"/>
        </w:rPr>
        <w:t xml:space="preserve">informando-se, </w:t>
      </w:r>
      <w:r w:rsidR="00252814" w:rsidRPr="00FF6BB5">
        <w:rPr>
          <w:rFonts w:ascii="Arial Narrow" w:eastAsia="Malgun Gothic" w:hAnsi="Arial Narrow" w:cs="Arial"/>
          <w:b/>
          <w:sz w:val="22"/>
          <w:szCs w:val="22"/>
        </w:rPr>
        <w:t>em seguida</w:t>
      </w:r>
      <w:r w:rsidRPr="00FF6BB5">
        <w:rPr>
          <w:rFonts w:ascii="Arial Narrow" w:eastAsia="Malgun Gothic" w:hAnsi="Arial Narrow" w:cs="Arial"/>
          <w:b/>
          <w:sz w:val="22"/>
          <w:szCs w:val="22"/>
        </w:rPr>
        <w:t>,</w:t>
      </w:r>
      <w:r>
        <w:rPr>
          <w:rFonts w:ascii="Arial Narrow" w:eastAsia="Malgun Gothic" w:hAnsi="Arial Narrow" w:cs="Arial"/>
          <w:b/>
          <w:sz w:val="22"/>
          <w:szCs w:val="22"/>
        </w:rPr>
        <w:t xml:space="preserve"> a realização do ano atual.</w:t>
      </w:r>
    </w:p>
    <w:p w14:paraId="3F76BECF" w14:textId="77777777" w:rsidR="00252814" w:rsidRPr="009E77E4" w:rsidRDefault="00252814" w:rsidP="00406E9C">
      <w:pPr>
        <w:tabs>
          <w:tab w:val="left" w:pos="567"/>
          <w:tab w:val="left" w:pos="1560"/>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Obs.: Não havendo na LOA do exercício seguinte o referido subtítulo, a Unidade deve providenciar a abertura de Crédito Especial, com a devida exposição de motivos, para posterior cadastramento e continuidade do projeto, se for o caso.</w:t>
      </w:r>
    </w:p>
    <w:p w14:paraId="4982DD05" w14:textId="77777777" w:rsidR="00252814" w:rsidRPr="00871DEE" w:rsidRDefault="00252814" w:rsidP="00252814">
      <w:pPr>
        <w:spacing w:after="120" w:line="276" w:lineRule="auto"/>
        <w:ind w:firstLine="1134"/>
        <w:rPr>
          <w:rFonts w:ascii="Arial Narrow" w:eastAsia="Malgun Gothic" w:hAnsi="Arial Narrow" w:cs="Arial"/>
          <w:sz w:val="22"/>
          <w:szCs w:val="22"/>
        </w:rPr>
      </w:pPr>
      <w:r w:rsidRPr="00406E9C">
        <w:rPr>
          <w:rFonts w:ascii="Arial Narrow" w:eastAsia="Malgun Gothic" w:hAnsi="Arial Narrow" w:cs="Arial"/>
          <w:b/>
          <w:sz w:val="22"/>
          <w:szCs w:val="22"/>
        </w:rPr>
        <w:t>Exemplos</w:t>
      </w:r>
      <w:r w:rsidRPr="00871DEE">
        <w:rPr>
          <w:rFonts w:ascii="Arial Narrow" w:eastAsia="Malgun Gothic" w:hAnsi="Arial Narrow" w:cs="Arial"/>
          <w:sz w:val="22"/>
          <w:szCs w:val="22"/>
        </w:rPr>
        <w:t>:</w:t>
      </w:r>
    </w:p>
    <w:p w14:paraId="3C65F025" w14:textId="77777777" w:rsidR="00252814" w:rsidRPr="00871DEE" w:rsidRDefault="00252814" w:rsidP="00252814">
      <w:pPr>
        <w:spacing w:after="120" w:line="276" w:lineRule="auto"/>
        <w:ind w:firstLine="1134"/>
        <w:rPr>
          <w:rFonts w:ascii="Arial Narrow" w:eastAsia="Malgun Gothic" w:hAnsi="Arial Narrow" w:cs="Arial"/>
          <w:sz w:val="22"/>
          <w:szCs w:val="22"/>
        </w:rPr>
      </w:pPr>
      <w:r w:rsidRPr="00871DEE">
        <w:rPr>
          <w:rFonts w:ascii="Arial Narrow" w:eastAsia="Malgun Gothic" w:hAnsi="Arial Narrow" w:cs="Arial"/>
          <w:sz w:val="22"/>
          <w:szCs w:val="22"/>
        </w:rPr>
        <w:t>PT:  15.451.620</w:t>
      </w:r>
      <w:r w:rsidR="00391BA9">
        <w:rPr>
          <w:rFonts w:ascii="Arial Narrow" w:eastAsia="Malgun Gothic" w:hAnsi="Arial Narrow" w:cs="Arial"/>
          <w:sz w:val="22"/>
          <w:szCs w:val="22"/>
        </w:rPr>
        <w:t>9</w:t>
      </w:r>
      <w:r w:rsidRPr="00871DEE">
        <w:rPr>
          <w:rFonts w:ascii="Arial Narrow" w:eastAsia="Malgun Gothic" w:hAnsi="Arial Narrow" w:cs="Arial"/>
          <w:sz w:val="22"/>
          <w:szCs w:val="22"/>
        </w:rPr>
        <w:t>.1</w:t>
      </w:r>
      <w:r w:rsidR="00391BA9">
        <w:rPr>
          <w:rFonts w:ascii="Arial Narrow" w:eastAsia="Malgun Gothic" w:hAnsi="Arial Narrow" w:cs="Arial"/>
          <w:sz w:val="22"/>
          <w:szCs w:val="22"/>
        </w:rPr>
        <w:t>110</w:t>
      </w:r>
      <w:r w:rsidRPr="00871DEE">
        <w:rPr>
          <w:rFonts w:ascii="Arial Narrow" w:eastAsia="Malgun Gothic" w:hAnsi="Arial Narrow" w:cs="Arial"/>
          <w:sz w:val="22"/>
          <w:szCs w:val="22"/>
        </w:rPr>
        <w:t>.</w:t>
      </w:r>
      <w:r w:rsidR="00391BA9">
        <w:rPr>
          <w:rFonts w:ascii="Arial Narrow" w:eastAsia="Malgun Gothic" w:hAnsi="Arial Narrow" w:cs="Arial"/>
          <w:sz w:val="22"/>
          <w:szCs w:val="22"/>
        </w:rPr>
        <w:t>0147</w:t>
      </w:r>
      <w:r w:rsidRPr="00871DEE">
        <w:rPr>
          <w:rFonts w:ascii="Arial Narrow" w:eastAsia="Malgun Gothic" w:hAnsi="Arial Narrow" w:cs="Arial"/>
          <w:sz w:val="22"/>
          <w:szCs w:val="22"/>
        </w:rPr>
        <w:t xml:space="preserve"> </w:t>
      </w:r>
      <w:r w:rsidR="00391BA9">
        <w:rPr>
          <w:rFonts w:ascii="Arial Narrow" w:eastAsia="Malgun Gothic" w:hAnsi="Arial Narrow" w:cs="Arial"/>
          <w:sz w:val="22"/>
          <w:szCs w:val="22"/>
        </w:rPr>
        <w:t>–</w:t>
      </w:r>
      <w:r w:rsidRPr="00871DEE">
        <w:rPr>
          <w:rFonts w:ascii="Arial Narrow" w:eastAsia="Malgun Gothic" w:hAnsi="Arial Narrow" w:cs="Arial"/>
          <w:sz w:val="22"/>
          <w:szCs w:val="22"/>
        </w:rPr>
        <w:t xml:space="preserve"> </w:t>
      </w:r>
      <w:r w:rsidR="00391BA9">
        <w:rPr>
          <w:rFonts w:ascii="Arial Narrow" w:eastAsia="Malgun Gothic" w:hAnsi="Arial Narrow" w:cs="Arial"/>
          <w:sz w:val="22"/>
          <w:szCs w:val="22"/>
        </w:rPr>
        <w:t>EXECUÇÃO DE OBRAS DE URBANIZAÇÃO – DISTRITO FEDERAL</w:t>
      </w:r>
      <w:r w:rsidRPr="00871DEE">
        <w:rPr>
          <w:rFonts w:ascii="Arial Narrow" w:eastAsia="Malgun Gothic" w:hAnsi="Arial Narrow" w:cs="Arial"/>
          <w:sz w:val="22"/>
          <w:szCs w:val="22"/>
        </w:rPr>
        <w:t xml:space="preserve">  </w:t>
      </w:r>
    </w:p>
    <w:p w14:paraId="2DBA816D" w14:textId="77777777" w:rsidR="00252814" w:rsidRPr="00871DEE" w:rsidRDefault="00252814" w:rsidP="00252814">
      <w:pPr>
        <w:spacing w:after="120" w:line="276" w:lineRule="auto"/>
        <w:ind w:firstLine="1134"/>
        <w:rPr>
          <w:rFonts w:ascii="Arial Narrow" w:eastAsia="Malgun Gothic" w:hAnsi="Arial Narrow" w:cs="Arial"/>
          <w:sz w:val="22"/>
          <w:szCs w:val="22"/>
        </w:rPr>
      </w:pPr>
      <w:r w:rsidRPr="00871DEE">
        <w:rPr>
          <w:rFonts w:ascii="Arial Narrow" w:eastAsia="Malgun Gothic" w:hAnsi="Arial Narrow" w:cs="Arial"/>
          <w:sz w:val="22"/>
          <w:szCs w:val="22"/>
        </w:rPr>
        <w:t>Etapa Prevista:  000</w:t>
      </w:r>
      <w:r w:rsidR="00391BA9">
        <w:rPr>
          <w:rFonts w:ascii="Arial Narrow" w:eastAsia="Malgun Gothic" w:hAnsi="Arial Narrow" w:cs="Arial"/>
          <w:sz w:val="22"/>
          <w:szCs w:val="22"/>
        </w:rPr>
        <w:t>7</w:t>
      </w:r>
      <w:r w:rsidRPr="00871DEE">
        <w:rPr>
          <w:rFonts w:ascii="Arial Narrow" w:eastAsia="Malgun Gothic" w:hAnsi="Arial Narrow" w:cs="Arial"/>
          <w:sz w:val="22"/>
          <w:szCs w:val="22"/>
        </w:rPr>
        <w:t xml:space="preserve"> </w:t>
      </w:r>
      <w:r w:rsidR="00391BA9">
        <w:rPr>
          <w:rFonts w:ascii="Arial Narrow" w:eastAsia="Malgun Gothic" w:hAnsi="Arial Narrow" w:cs="Arial"/>
          <w:sz w:val="22"/>
          <w:szCs w:val="22"/>
        </w:rPr>
        <w:t>–</w:t>
      </w:r>
      <w:r w:rsidRPr="00871DEE">
        <w:rPr>
          <w:rFonts w:ascii="Arial Narrow" w:eastAsia="Malgun Gothic" w:hAnsi="Arial Narrow" w:cs="Arial"/>
          <w:sz w:val="22"/>
          <w:szCs w:val="22"/>
        </w:rPr>
        <w:t xml:space="preserve"> </w:t>
      </w:r>
      <w:r w:rsidR="00391BA9">
        <w:rPr>
          <w:rFonts w:ascii="Arial Narrow" w:eastAsia="Malgun Gothic" w:hAnsi="Arial Narrow" w:cs="Arial"/>
          <w:sz w:val="22"/>
          <w:szCs w:val="22"/>
        </w:rPr>
        <w:t xml:space="preserve">Executar obras de drenagem e pavimentação para o trecho denominado “Rota de Fuga”, no Setor de Inflamáveis do SAI/DF </w:t>
      </w:r>
      <w:r w:rsidRPr="00871DEE">
        <w:rPr>
          <w:rFonts w:ascii="Arial Narrow" w:eastAsia="Malgun Gothic" w:hAnsi="Arial Narrow" w:cs="Arial"/>
          <w:sz w:val="22"/>
          <w:szCs w:val="22"/>
        </w:rPr>
        <w:t>(</w:t>
      </w:r>
      <w:r w:rsidR="00406E9C">
        <w:rPr>
          <w:rFonts w:ascii="Arial Narrow" w:eastAsia="Malgun Gothic" w:hAnsi="Arial Narrow" w:cs="Arial"/>
          <w:sz w:val="22"/>
          <w:szCs w:val="22"/>
        </w:rPr>
        <w:t>procedente da etapa nº 0</w:t>
      </w:r>
      <w:r w:rsidR="00391BA9">
        <w:rPr>
          <w:rFonts w:ascii="Arial Narrow" w:eastAsia="Malgun Gothic" w:hAnsi="Arial Narrow" w:cs="Arial"/>
          <w:sz w:val="22"/>
          <w:szCs w:val="22"/>
        </w:rPr>
        <w:t>133</w:t>
      </w:r>
      <w:r w:rsidR="00406E9C">
        <w:rPr>
          <w:rFonts w:ascii="Arial Narrow" w:eastAsia="Malgun Gothic" w:hAnsi="Arial Narrow" w:cs="Arial"/>
          <w:sz w:val="22"/>
          <w:szCs w:val="22"/>
        </w:rPr>
        <w:t>/201</w:t>
      </w:r>
      <w:r w:rsidR="00391BA9">
        <w:rPr>
          <w:rFonts w:ascii="Arial Narrow" w:eastAsia="Malgun Gothic" w:hAnsi="Arial Narrow" w:cs="Arial"/>
          <w:sz w:val="22"/>
          <w:szCs w:val="22"/>
        </w:rPr>
        <w:t>9</w:t>
      </w:r>
      <w:r w:rsidRPr="00871DEE">
        <w:rPr>
          <w:rFonts w:ascii="Arial Narrow" w:eastAsia="Malgun Gothic" w:hAnsi="Arial Narrow" w:cs="Arial"/>
          <w:sz w:val="22"/>
          <w:szCs w:val="22"/>
        </w:rPr>
        <w:t>).</w:t>
      </w:r>
    </w:p>
    <w:p w14:paraId="6703FF19" w14:textId="77777777" w:rsidR="00252814" w:rsidRPr="00871DEE" w:rsidRDefault="00252814" w:rsidP="00252814">
      <w:pPr>
        <w:spacing w:after="120" w:line="276" w:lineRule="auto"/>
        <w:ind w:firstLine="1134"/>
        <w:jc w:val="both"/>
        <w:rPr>
          <w:rFonts w:ascii="Arial Narrow" w:eastAsia="Malgun Gothic" w:hAnsi="Arial Narrow" w:cs="Arial"/>
          <w:sz w:val="22"/>
          <w:szCs w:val="22"/>
        </w:rPr>
      </w:pPr>
      <w:r w:rsidRPr="00871DEE">
        <w:rPr>
          <w:rFonts w:ascii="Arial Narrow" w:eastAsia="Malgun Gothic" w:hAnsi="Arial Narrow" w:cs="Arial"/>
          <w:sz w:val="22"/>
          <w:szCs w:val="22"/>
        </w:rPr>
        <w:t>Previsão: Início – 01/</w:t>
      </w:r>
      <w:r w:rsidR="00391BA9">
        <w:rPr>
          <w:rFonts w:ascii="Arial Narrow" w:eastAsia="Malgun Gothic" w:hAnsi="Arial Narrow" w:cs="Arial"/>
          <w:sz w:val="22"/>
          <w:szCs w:val="22"/>
        </w:rPr>
        <w:t>1</w:t>
      </w:r>
      <w:r w:rsidRPr="00871DEE">
        <w:rPr>
          <w:rFonts w:ascii="Arial Narrow" w:eastAsia="Malgun Gothic" w:hAnsi="Arial Narrow" w:cs="Arial"/>
          <w:sz w:val="22"/>
          <w:szCs w:val="22"/>
        </w:rPr>
        <w:t>1/201</w:t>
      </w:r>
      <w:r w:rsidR="00391BA9">
        <w:rPr>
          <w:rFonts w:ascii="Arial Narrow" w:eastAsia="Malgun Gothic" w:hAnsi="Arial Narrow" w:cs="Arial"/>
          <w:sz w:val="22"/>
          <w:szCs w:val="22"/>
        </w:rPr>
        <w:t>9</w:t>
      </w:r>
      <w:r w:rsidRPr="00871DEE">
        <w:rPr>
          <w:rFonts w:ascii="Arial Narrow" w:eastAsia="Malgun Gothic" w:hAnsi="Arial Narrow" w:cs="Arial"/>
          <w:sz w:val="22"/>
          <w:szCs w:val="22"/>
        </w:rPr>
        <w:tab/>
        <w:t xml:space="preserve">Término – </w:t>
      </w:r>
      <w:r w:rsidR="00391BA9">
        <w:rPr>
          <w:rFonts w:ascii="Arial Narrow" w:eastAsia="Malgun Gothic" w:hAnsi="Arial Narrow" w:cs="Arial"/>
          <w:sz w:val="22"/>
          <w:szCs w:val="22"/>
        </w:rPr>
        <w:t>31</w:t>
      </w:r>
      <w:r w:rsidRPr="00871DEE">
        <w:rPr>
          <w:rFonts w:ascii="Arial Narrow" w:eastAsia="Malgun Gothic" w:hAnsi="Arial Narrow" w:cs="Arial"/>
          <w:sz w:val="22"/>
          <w:szCs w:val="22"/>
        </w:rPr>
        <w:t>/</w:t>
      </w:r>
      <w:r w:rsidR="00391BA9">
        <w:rPr>
          <w:rFonts w:ascii="Arial Narrow" w:eastAsia="Malgun Gothic" w:hAnsi="Arial Narrow" w:cs="Arial"/>
          <w:sz w:val="22"/>
          <w:szCs w:val="22"/>
        </w:rPr>
        <w:t>12</w:t>
      </w:r>
      <w:r w:rsidRPr="00871DEE">
        <w:rPr>
          <w:rFonts w:ascii="Arial Narrow" w:eastAsia="Malgun Gothic" w:hAnsi="Arial Narrow" w:cs="Arial"/>
          <w:sz w:val="22"/>
          <w:szCs w:val="22"/>
        </w:rPr>
        <w:t>/20</w:t>
      </w:r>
      <w:r w:rsidR="00391BA9">
        <w:rPr>
          <w:rFonts w:ascii="Arial Narrow" w:eastAsia="Malgun Gothic" w:hAnsi="Arial Narrow" w:cs="Arial"/>
          <w:sz w:val="22"/>
          <w:szCs w:val="22"/>
        </w:rPr>
        <w:t>21</w:t>
      </w:r>
    </w:p>
    <w:p w14:paraId="1F5E4D62" w14:textId="77777777" w:rsidR="00252814" w:rsidRPr="00871DEE" w:rsidRDefault="00406E9C" w:rsidP="00252814">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6º bimestre 20</w:t>
      </w:r>
      <w:r w:rsidR="00391BA9">
        <w:rPr>
          <w:rFonts w:ascii="Arial Narrow" w:eastAsia="Malgun Gothic" w:hAnsi="Arial Narrow" w:cs="Arial"/>
          <w:sz w:val="22"/>
          <w:szCs w:val="22"/>
        </w:rPr>
        <w:t>20</w:t>
      </w:r>
    </w:p>
    <w:p w14:paraId="7FCB6045" w14:textId="77777777" w:rsidR="00252814" w:rsidRPr="00871DEE" w:rsidRDefault="00AD7BEE" w:rsidP="00252814">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Etapa realizada: Até 20</w:t>
      </w:r>
      <w:r w:rsidR="00391BA9">
        <w:rPr>
          <w:rFonts w:ascii="Arial Narrow" w:eastAsia="Malgun Gothic" w:hAnsi="Arial Narrow" w:cs="Arial"/>
          <w:sz w:val="22"/>
          <w:szCs w:val="22"/>
        </w:rPr>
        <w:t>20</w:t>
      </w:r>
      <w:r w:rsidR="00252814" w:rsidRPr="00871DEE">
        <w:rPr>
          <w:rFonts w:ascii="Arial Narrow" w:eastAsia="Malgun Gothic" w:hAnsi="Arial Narrow" w:cs="Arial"/>
          <w:sz w:val="22"/>
          <w:szCs w:val="22"/>
        </w:rPr>
        <w:t>: Execu</w:t>
      </w:r>
      <w:r w:rsidR="00A67CEC">
        <w:rPr>
          <w:rFonts w:ascii="Arial Narrow" w:eastAsia="Malgun Gothic" w:hAnsi="Arial Narrow" w:cs="Arial"/>
          <w:sz w:val="22"/>
          <w:szCs w:val="22"/>
        </w:rPr>
        <w:t>tados 5</w:t>
      </w:r>
      <w:r w:rsidR="00391BA9">
        <w:rPr>
          <w:rFonts w:ascii="Arial Narrow" w:eastAsia="Malgun Gothic" w:hAnsi="Arial Narrow" w:cs="Arial"/>
          <w:sz w:val="22"/>
          <w:szCs w:val="22"/>
        </w:rPr>
        <w:t>2,60</w:t>
      </w:r>
      <w:r w:rsidR="00A67CEC">
        <w:rPr>
          <w:rFonts w:ascii="Arial Narrow" w:eastAsia="Malgun Gothic" w:hAnsi="Arial Narrow" w:cs="Arial"/>
          <w:sz w:val="22"/>
          <w:szCs w:val="22"/>
        </w:rPr>
        <w:t xml:space="preserve">% - </w:t>
      </w:r>
      <w:r w:rsidR="00391BA9">
        <w:rPr>
          <w:rFonts w:ascii="Arial Narrow" w:eastAsia="Malgun Gothic" w:hAnsi="Arial Narrow" w:cs="Arial"/>
          <w:sz w:val="22"/>
          <w:szCs w:val="22"/>
        </w:rPr>
        <w:t>drenagem (3.948m)</w:t>
      </w:r>
      <w:r w:rsidR="00406E9C">
        <w:rPr>
          <w:rFonts w:ascii="Arial Narrow" w:eastAsia="Malgun Gothic" w:hAnsi="Arial Narrow" w:cs="Arial"/>
          <w:sz w:val="22"/>
          <w:szCs w:val="22"/>
        </w:rPr>
        <w:t>. 2019</w:t>
      </w:r>
      <w:r w:rsidR="00252814" w:rsidRPr="00871DEE">
        <w:rPr>
          <w:rFonts w:ascii="Arial Narrow" w:eastAsia="Malgun Gothic" w:hAnsi="Arial Narrow" w:cs="Arial"/>
          <w:sz w:val="22"/>
          <w:szCs w:val="22"/>
        </w:rPr>
        <w:t xml:space="preserve">: Executados </w:t>
      </w:r>
      <w:r w:rsidR="00391BA9">
        <w:rPr>
          <w:rFonts w:ascii="Arial Narrow" w:eastAsia="Malgun Gothic" w:hAnsi="Arial Narrow" w:cs="Arial"/>
          <w:sz w:val="22"/>
          <w:szCs w:val="22"/>
        </w:rPr>
        <w:t>8</w:t>
      </w:r>
      <w:r w:rsidR="00252814" w:rsidRPr="00871DEE">
        <w:rPr>
          <w:rFonts w:ascii="Arial Narrow" w:eastAsia="Malgun Gothic" w:hAnsi="Arial Narrow" w:cs="Arial"/>
          <w:sz w:val="22"/>
          <w:szCs w:val="22"/>
        </w:rPr>
        <w:t xml:space="preserve">% dos serviços - </w:t>
      </w:r>
      <w:r w:rsidR="00391BA9">
        <w:rPr>
          <w:rFonts w:ascii="Arial Narrow" w:eastAsia="Malgun Gothic" w:hAnsi="Arial Narrow" w:cs="Arial"/>
          <w:sz w:val="22"/>
          <w:szCs w:val="22"/>
        </w:rPr>
        <w:t xml:space="preserve"> mobilização de equipe, instalação de canteiro e drenagem (1.079m)</w:t>
      </w:r>
      <w:r w:rsidR="00252814" w:rsidRPr="00871DEE">
        <w:rPr>
          <w:rFonts w:ascii="Arial Narrow" w:eastAsia="Malgun Gothic" w:hAnsi="Arial Narrow" w:cs="Arial"/>
          <w:sz w:val="22"/>
          <w:szCs w:val="22"/>
        </w:rPr>
        <w:t xml:space="preserve"> CT.: 0</w:t>
      </w:r>
      <w:r w:rsidR="00391BA9">
        <w:rPr>
          <w:rFonts w:ascii="Arial Narrow" w:eastAsia="Malgun Gothic" w:hAnsi="Arial Narrow" w:cs="Arial"/>
          <w:sz w:val="22"/>
          <w:szCs w:val="22"/>
        </w:rPr>
        <w:t>11</w:t>
      </w:r>
      <w:r w:rsidR="00252814" w:rsidRPr="00871DEE">
        <w:rPr>
          <w:rFonts w:ascii="Arial Narrow" w:eastAsia="Malgun Gothic" w:hAnsi="Arial Narrow" w:cs="Arial"/>
          <w:sz w:val="22"/>
          <w:szCs w:val="22"/>
        </w:rPr>
        <w:t>/201</w:t>
      </w:r>
      <w:r w:rsidR="00391BA9">
        <w:rPr>
          <w:rFonts w:ascii="Arial Narrow" w:eastAsia="Malgun Gothic" w:hAnsi="Arial Narrow" w:cs="Arial"/>
          <w:sz w:val="22"/>
          <w:szCs w:val="22"/>
        </w:rPr>
        <w:t>9</w:t>
      </w:r>
      <w:r w:rsidR="00252814" w:rsidRPr="00871DEE">
        <w:rPr>
          <w:rFonts w:ascii="Arial Narrow" w:eastAsia="Malgun Gothic" w:hAnsi="Arial Narrow" w:cs="Arial"/>
          <w:sz w:val="22"/>
          <w:szCs w:val="22"/>
        </w:rPr>
        <w:t xml:space="preserve"> (A</w:t>
      </w:r>
      <w:r w:rsidR="00391BA9">
        <w:rPr>
          <w:rFonts w:ascii="Arial Narrow" w:eastAsia="Malgun Gothic" w:hAnsi="Arial Narrow" w:cs="Arial"/>
          <w:sz w:val="22"/>
          <w:szCs w:val="22"/>
        </w:rPr>
        <w:t>S</w:t>
      </w:r>
      <w:r w:rsidR="00252814" w:rsidRPr="00871DEE">
        <w:rPr>
          <w:rFonts w:ascii="Arial Narrow" w:eastAsia="Malgun Gothic" w:hAnsi="Arial Narrow" w:cs="Arial"/>
          <w:sz w:val="22"/>
          <w:szCs w:val="22"/>
        </w:rPr>
        <w:t>C) - Proc.: 112.00</w:t>
      </w:r>
      <w:r w:rsidR="00391BA9">
        <w:rPr>
          <w:rFonts w:ascii="Arial Narrow" w:eastAsia="Malgun Gothic" w:hAnsi="Arial Narrow" w:cs="Arial"/>
          <w:sz w:val="22"/>
          <w:szCs w:val="22"/>
        </w:rPr>
        <w:t>0</w:t>
      </w:r>
      <w:r w:rsidR="00252814" w:rsidRPr="00871DEE">
        <w:rPr>
          <w:rFonts w:ascii="Arial Narrow" w:eastAsia="Malgun Gothic" w:hAnsi="Arial Narrow" w:cs="Arial"/>
          <w:sz w:val="22"/>
          <w:szCs w:val="22"/>
        </w:rPr>
        <w:t>.</w:t>
      </w:r>
      <w:r w:rsidR="00391BA9">
        <w:rPr>
          <w:rFonts w:ascii="Arial Narrow" w:eastAsia="Malgun Gothic" w:hAnsi="Arial Narrow" w:cs="Arial"/>
          <w:sz w:val="22"/>
          <w:szCs w:val="22"/>
        </w:rPr>
        <w:t>364</w:t>
      </w:r>
      <w:r w:rsidR="00252814" w:rsidRPr="00871DEE">
        <w:rPr>
          <w:rFonts w:ascii="Arial Narrow" w:eastAsia="Malgun Gothic" w:hAnsi="Arial Narrow" w:cs="Arial"/>
          <w:sz w:val="22"/>
          <w:szCs w:val="22"/>
        </w:rPr>
        <w:t>/2016.</w:t>
      </w:r>
    </w:p>
    <w:p w14:paraId="383935B2" w14:textId="77777777" w:rsidR="00252814" w:rsidRPr="00406E9C" w:rsidRDefault="00406E9C" w:rsidP="00406E9C">
      <w:pPr>
        <w:spacing w:after="120" w:line="276" w:lineRule="auto"/>
        <w:ind w:left="426" w:firstLine="708"/>
        <w:jc w:val="both"/>
        <w:rPr>
          <w:rFonts w:ascii="Arial Narrow" w:eastAsia="Malgun Gothic" w:hAnsi="Arial Narrow" w:cs="Arial"/>
          <w:sz w:val="22"/>
          <w:szCs w:val="22"/>
        </w:rPr>
      </w:pPr>
      <w:r w:rsidRPr="00406E9C">
        <w:rPr>
          <w:rFonts w:ascii="Arial Narrow" w:eastAsia="Malgun Gothic" w:hAnsi="Arial Narrow" w:cs="Arial"/>
          <w:sz w:val="22"/>
          <w:szCs w:val="22"/>
        </w:rPr>
        <w:t>Estágio: NO – Andamento Normal</w:t>
      </w:r>
    </w:p>
    <w:p w14:paraId="05CDC69C" w14:textId="282318A3" w:rsidR="00252814" w:rsidRPr="00406E9C" w:rsidRDefault="00252814" w:rsidP="00252814">
      <w:pPr>
        <w:spacing w:after="120" w:line="276" w:lineRule="auto"/>
        <w:ind w:firstLine="1134"/>
        <w:jc w:val="both"/>
        <w:rPr>
          <w:rFonts w:ascii="Arial Narrow" w:eastAsia="Malgun Gothic" w:hAnsi="Arial Narrow" w:cs="Arial"/>
          <w:b/>
          <w:sz w:val="22"/>
          <w:szCs w:val="22"/>
        </w:rPr>
      </w:pPr>
      <w:r w:rsidRPr="00406E9C">
        <w:rPr>
          <w:rFonts w:ascii="Arial Narrow" w:eastAsia="Malgun Gothic" w:hAnsi="Arial Narrow" w:cs="Arial"/>
          <w:b/>
          <w:sz w:val="22"/>
          <w:szCs w:val="22"/>
        </w:rPr>
        <w:t>Hipótese A</w:t>
      </w:r>
      <w:r w:rsidR="005F04CB">
        <w:rPr>
          <w:rFonts w:ascii="Arial Narrow" w:eastAsia="Malgun Gothic" w:hAnsi="Arial Narrow" w:cs="Arial"/>
          <w:b/>
          <w:sz w:val="22"/>
          <w:szCs w:val="22"/>
        </w:rPr>
        <w:t xml:space="preserve"> (Exercício</w:t>
      </w:r>
      <w:r w:rsidR="00E25442">
        <w:rPr>
          <w:rFonts w:ascii="Arial Narrow" w:eastAsia="Malgun Gothic" w:hAnsi="Arial Narrow" w:cs="Arial"/>
          <w:b/>
          <w:sz w:val="22"/>
          <w:szCs w:val="22"/>
        </w:rPr>
        <w:t xml:space="preserve"> 2021</w:t>
      </w:r>
      <w:r w:rsidR="00406E9C">
        <w:rPr>
          <w:rFonts w:ascii="Arial Narrow" w:eastAsia="Malgun Gothic" w:hAnsi="Arial Narrow" w:cs="Arial"/>
          <w:b/>
          <w:sz w:val="22"/>
          <w:szCs w:val="22"/>
        </w:rPr>
        <w:t>)</w:t>
      </w:r>
    </w:p>
    <w:p w14:paraId="4248F316"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1º bimestre 20</w:t>
      </w:r>
      <w:r>
        <w:rPr>
          <w:rFonts w:ascii="Arial Narrow" w:eastAsia="Malgun Gothic" w:hAnsi="Arial Narrow" w:cs="Arial"/>
          <w:sz w:val="22"/>
          <w:szCs w:val="22"/>
        </w:rPr>
        <w:t>20</w:t>
      </w:r>
      <w:r w:rsidRPr="005D174B">
        <w:rPr>
          <w:rFonts w:ascii="Arial Narrow" w:eastAsia="Malgun Gothic" w:hAnsi="Arial Narrow" w:cs="Arial"/>
          <w:sz w:val="22"/>
          <w:szCs w:val="22"/>
        </w:rPr>
        <w:t xml:space="preserve"> – Cadastramento e atualização da etapa</w:t>
      </w:r>
    </w:p>
    <w:p w14:paraId="03A2777A"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Deu-se continuidade às obras. (A Unidade deve cadastrar a etapa com as informações resumidas da execução do(s) ano(s) anterior(es) e atualizar o campo da Etapa Realizada).</w:t>
      </w:r>
    </w:p>
    <w:p w14:paraId="0ACE26B1" w14:textId="77777777" w:rsidR="00C14AF5" w:rsidRPr="00871DEE" w:rsidRDefault="00406E9C" w:rsidP="00C14AF5">
      <w:pPr>
        <w:spacing w:after="120" w:line="276" w:lineRule="auto"/>
        <w:ind w:firstLine="1134"/>
        <w:rPr>
          <w:rFonts w:ascii="Arial Narrow" w:eastAsia="Malgun Gothic" w:hAnsi="Arial Narrow" w:cs="Arial"/>
          <w:sz w:val="22"/>
          <w:szCs w:val="22"/>
        </w:rPr>
      </w:pPr>
      <w:r w:rsidRPr="005D174B">
        <w:rPr>
          <w:rFonts w:ascii="Arial Narrow" w:eastAsia="Malgun Gothic" w:hAnsi="Arial Narrow" w:cs="Arial"/>
          <w:sz w:val="22"/>
          <w:szCs w:val="22"/>
        </w:rPr>
        <w:t>Etapa prevista: XXXX</w:t>
      </w:r>
      <w:r w:rsidR="00C14AF5">
        <w:rPr>
          <w:rFonts w:ascii="Arial Narrow" w:eastAsia="Malgun Gothic" w:hAnsi="Arial Narrow" w:cs="Arial"/>
          <w:sz w:val="22"/>
          <w:szCs w:val="22"/>
        </w:rPr>
        <w:t xml:space="preserve"> -</w:t>
      </w:r>
      <w:r w:rsidRPr="005D174B">
        <w:rPr>
          <w:rFonts w:ascii="Arial Narrow" w:eastAsia="Malgun Gothic" w:hAnsi="Arial Narrow" w:cs="Arial"/>
          <w:sz w:val="22"/>
          <w:szCs w:val="22"/>
        </w:rPr>
        <w:t xml:space="preserve"> </w:t>
      </w:r>
      <w:r w:rsidR="00C14AF5">
        <w:rPr>
          <w:rFonts w:ascii="Arial Narrow" w:eastAsia="Malgun Gothic" w:hAnsi="Arial Narrow" w:cs="Arial"/>
          <w:sz w:val="22"/>
          <w:szCs w:val="22"/>
        </w:rPr>
        <w:t xml:space="preserve">Executar obras de drenagem e pavimentação para o trecho denominado “Rota de Fuga”, no Setor de Inflamáveis do SAI/DF </w:t>
      </w:r>
      <w:r w:rsidR="00C14AF5" w:rsidRPr="00871DEE">
        <w:rPr>
          <w:rFonts w:ascii="Arial Narrow" w:eastAsia="Malgun Gothic" w:hAnsi="Arial Narrow" w:cs="Arial"/>
          <w:sz w:val="22"/>
          <w:szCs w:val="22"/>
        </w:rPr>
        <w:t>(</w:t>
      </w:r>
      <w:r w:rsidR="00C14AF5">
        <w:rPr>
          <w:rFonts w:ascii="Arial Narrow" w:eastAsia="Malgun Gothic" w:hAnsi="Arial Narrow" w:cs="Arial"/>
          <w:sz w:val="22"/>
          <w:szCs w:val="22"/>
        </w:rPr>
        <w:t>procedente da etapa nº 0007/2020</w:t>
      </w:r>
      <w:r w:rsidR="00C14AF5" w:rsidRPr="00871DEE">
        <w:rPr>
          <w:rFonts w:ascii="Arial Narrow" w:eastAsia="Malgun Gothic" w:hAnsi="Arial Narrow" w:cs="Arial"/>
          <w:sz w:val="22"/>
          <w:szCs w:val="22"/>
        </w:rPr>
        <w:t>).</w:t>
      </w:r>
    </w:p>
    <w:p w14:paraId="21AEFD97"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p>
    <w:p w14:paraId="5143408D"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 xml:space="preserve">Previsão: Início – </w:t>
      </w:r>
      <w:r w:rsidR="00C14AF5">
        <w:rPr>
          <w:rFonts w:ascii="Arial Narrow" w:eastAsia="Malgun Gothic" w:hAnsi="Arial Narrow" w:cs="Arial"/>
          <w:sz w:val="22"/>
          <w:szCs w:val="22"/>
        </w:rPr>
        <w:t>01</w:t>
      </w:r>
      <w:r>
        <w:rPr>
          <w:rFonts w:ascii="Arial Narrow" w:eastAsia="Malgun Gothic" w:hAnsi="Arial Narrow" w:cs="Arial"/>
          <w:sz w:val="22"/>
          <w:szCs w:val="22"/>
        </w:rPr>
        <w:t>/</w:t>
      </w:r>
      <w:r w:rsidR="00C14AF5">
        <w:rPr>
          <w:rFonts w:ascii="Arial Narrow" w:eastAsia="Malgun Gothic" w:hAnsi="Arial Narrow" w:cs="Arial"/>
          <w:sz w:val="22"/>
          <w:szCs w:val="22"/>
        </w:rPr>
        <w:t>11</w:t>
      </w:r>
      <w:r>
        <w:rPr>
          <w:rFonts w:ascii="Arial Narrow" w:eastAsia="Malgun Gothic" w:hAnsi="Arial Narrow" w:cs="Arial"/>
          <w:sz w:val="22"/>
          <w:szCs w:val="22"/>
        </w:rPr>
        <w:t>/201</w:t>
      </w:r>
      <w:r w:rsidR="00C14AF5">
        <w:rPr>
          <w:rFonts w:ascii="Arial Narrow" w:eastAsia="Malgun Gothic" w:hAnsi="Arial Narrow" w:cs="Arial"/>
          <w:sz w:val="22"/>
          <w:szCs w:val="22"/>
        </w:rPr>
        <w:t>9</w:t>
      </w:r>
      <w:r>
        <w:rPr>
          <w:rFonts w:ascii="Arial Narrow" w:eastAsia="Malgun Gothic" w:hAnsi="Arial Narrow" w:cs="Arial"/>
          <w:sz w:val="22"/>
          <w:szCs w:val="22"/>
        </w:rPr>
        <w:tab/>
      </w:r>
      <w:r>
        <w:rPr>
          <w:rFonts w:ascii="Arial Narrow" w:eastAsia="Malgun Gothic" w:hAnsi="Arial Narrow" w:cs="Arial"/>
          <w:sz w:val="22"/>
          <w:szCs w:val="22"/>
        </w:rPr>
        <w:tab/>
        <w:t>Término – 3</w:t>
      </w:r>
      <w:r w:rsidR="00C14AF5">
        <w:rPr>
          <w:rFonts w:ascii="Arial Narrow" w:eastAsia="Malgun Gothic" w:hAnsi="Arial Narrow" w:cs="Arial"/>
          <w:sz w:val="22"/>
          <w:szCs w:val="22"/>
        </w:rPr>
        <w:t>1</w:t>
      </w:r>
      <w:r>
        <w:rPr>
          <w:rFonts w:ascii="Arial Narrow" w:eastAsia="Malgun Gothic" w:hAnsi="Arial Narrow" w:cs="Arial"/>
          <w:sz w:val="22"/>
          <w:szCs w:val="22"/>
        </w:rPr>
        <w:t>/</w:t>
      </w:r>
      <w:r w:rsidR="00C14AF5">
        <w:rPr>
          <w:rFonts w:ascii="Arial Narrow" w:eastAsia="Malgun Gothic" w:hAnsi="Arial Narrow" w:cs="Arial"/>
          <w:sz w:val="22"/>
          <w:szCs w:val="22"/>
        </w:rPr>
        <w:t>12</w:t>
      </w:r>
      <w:r>
        <w:rPr>
          <w:rFonts w:ascii="Arial Narrow" w:eastAsia="Malgun Gothic" w:hAnsi="Arial Narrow" w:cs="Arial"/>
          <w:sz w:val="22"/>
          <w:szCs w:val="22"/>
        </w:rPr>
        <w:t>/202</w:t>
      </w:r>
      <w:r w:rsidR="00C14AF5">
        <w:rPr>
          <w:rFonts w:ascii="Arial Narrow" w:eastAsia="Malgun Gothic" w:hAnsi="Arial Narrow" w:cs="Arial"/>
          <w:sz w:val="22"/>
          <w:szCs w:val="22"/>
        </w:rPr>
        <w:t>1</w:t>
      </w:r>
    </w:p>
    <w:p w14:paraId="1C1051FE" w14:textId="77777777" w:rsidR="00C14AF5" w:rsidRPr="00871DEE" w:rsidRDefault="00406E9C" w:rsidP="00C14AF5">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Etapa realizada: Até 20</w:t>
      </w:r>
      <w:r w:rsidR="00C14AF5">
        <w:rPr>
          <w:rFonts w:ascii="Arial Narrow" w:eastAsia="Malgun Gothic" w:hAnsi="Arial Narrow" w:cs="Arial"/>
          <w:sz w:val="22"/>
          <w:szCs w:val="22"/>
        </w:rPr>
        <w:t>20</w:t>
      </w:r>
      <w:r w:rsidRPr="005D174B">
        <w:rPr>
          <w:rFonts w:ascii="Arial Narrow" w:eastAsia="Malgun Gothic" w:hAnsi="Arial Narrow" w:cs="Arial"/>
          <w:sz w:val="22"/>
          <w:szCs w:val="22"/>
        </w:rPr>
        <w:t xml:space="preserve"> - </w:t>
      </w:r>
      <w:r w:rsidR="00C14AF5">
        <w:rPr>
          <w:rFonts w:ascii="Arial Narrow" w:eastAsia="Malgun Gothic" w:hAnsi="Arial Narrow" w:cs="Arial"/>
          <w:sz w:val="22"/>
          <w:szCs w:val="22"/>
        </w:rPr>
        <w:t>Até 2020</w:t>
      </w:r>
      <w:r w:rsidR="00C14AF5" w:rsidRPr="00871DEE">
        <w:rPr>
          <w:rFonts w:ascii="Arial Narrow" w:eastAsia="Malgun Gothic" w:hAnsi="Arial Narrow" w:cs="Arial"/>
          <w:sz w:val="22"/>
          <w:szCs w:val="22"/>
        </w:rPr>
        <w:t>: Execu</w:t>
      </w:r>
      <w:r w:rsidR="00C14AF5">
        <w:rPr>
          <w:rFonts w:ascii="Arial Narrow" w:eastAsia="Malgun Gothic" w:hAnsi="Arial Narrow" w:cs="Arial"/>
          <w:sz w:val="22"/>
          <w:szCs w:val="22"/>
        </w:rPr>
        <w:t xml:space="preserve">tados 52,60% - drenagem (3.948m). </w:t>
      </w:r>
      <w:r w:rsidRPr="005D174B">
        <w:rPr>
          <w:rFonts w:ascii="Arial Narrow" w:eastAsia="Malgun Gothic" w:hAnsi="Arial Narrow" w:cs="Arial"/>
          <w:sz w:val="22"/>
          <w:szCs w:val="22"/>
        </w:rPr>
        <w:t>Em 2</w:t>
      </w:r>
      <w:r>
        <w:rPr>
          <w:rFonts w:ascii="Arial Narrow" w:eastAsia="Malgun Gothic" w:hAnsi="Arial Narrow" w:cs="Arial"/>
          <w:sz w:val="22"/>
          <w:szCs w:val="22"/>
        </w:rPr>
        <w:t>02</w:t>
      </w:r>
      <w:r w:rsidR="00C14AF5">
        <w:rPr>
          <w:rFonts w:ascii="Arial Narrow" w:eastAsia="Malgun Gothic" w:hAnsi="Arial Narrow" w:cs="Arial"/>
          <w:sz w:val="22"/>
          <w:szCs w:val="22"/>
        </w:rPr>
        <w:t>1</w:t>
      </w:r>
      <w:r w:rsidRPr="005D174B">
        <w:rPr>
          <w:rFonts w:ascii="Arial Narrow" w:eastAsia="Malgun Gothic" w:hAnsi="Arial Narrow" w:cs="Arial"/>
          <w:sz w:val="22"/>
          <w:szCs w:val="22"/>
        </w:rPr>
        <w:t xml:space="preserve">: </w:t>
      </w:r>
      <w:r w:rsidR="00C14AF5">
        <w:rPr>
          <w:rFonts w:ascii="Arial Narrow" w:eastAsia="Malgun Gothic" w:hAnsi="Arial Narrow" w:cs="Arial"/>
          <w:sz w:val="22"/>
          <w:szCs w:val="22"/>
        </w:rPr>
        <w:t>Executados XX,XX%, drenagem concluída com (</w:t>
      </w:r>
      <w:proofErr w:type="spellStart"/>
      <w:r w:rsidR="00C14AF5">
        <w:rPr>
          <w:rFonts w:ascii="Arial Narrow" w:eastAsia="Malgun Gothic" w:hAnsi="Arial Narrow" w:cs="Arial"/>
          <w:sz w:val="22"/>
          <w:szCs w:val="22"/>
        </w:rPr>
        <w:t>X.XXXm</w:t>
      </w:r>
      <w:proofErr w:type="spellEnd"/>
      <w:r w:rsidR="00C14AF5">
        <w:rPr>
          <w:rFonts w:ascii="Arial Narrow" w:eastAsia="Malgun Gothic" w:hAnsi="Arial Narrow" w:cs="Arial"/>
          <w:sz w:val="22"/>
          <w:szCs w:val="22"/>
        </w:rPr>
        <w:t xml:space="preserve">) e início da pavimentação </w:t>
      </w:r>
      <w:r w:rsidRPr="005D174B">
        <w:rPr>
          <w:rFonts w:ascii="Arial Narrow" w:eastAsia="Malgun Gothic" w:hAnsi="Arial Narrow" w:cs="Arial"/>
          <w:sz w:val="22"/>
          <w:szCs w:val="22"/>
        </w:rPr>
        <w:t xml:space="preserve"> Processo nº </w:t>
      </w:r>
      <w:r w:rsidR="00C14AF5" w:rsidRPr="00871DEE">
        <w:rPr>
          <w:rFonts w:ascii="Arial Narrow" w:eastAsia="Malgun Gothic" w:hAnsi="Arial Narrow" w:cs="Arial"/>
          <w:sz w:val="22"/>
          <w:szCs w:val="22"/>
        </w:rPr>
        <w:t xml:space="preserve"> 112.00</w:t>
      </w:r>
      <w:r w:rsidR="00C14AF5">
        <w:rPr>
          <w:rFonts w:ascii="Arial Narrow" w:eastAsia="Malgun Gothic" w:hAnsi="Arial Narrow" w:cs="Arial"/>
          <w:sz w:val="22"/>
          <w:szCs w:val="22"/>
        </w:rPr>
        <w:t>0</w:t>
      </w:r>
      <w:r w:rsidR="00C14AF5" w:rsidRPr="00871DEE">
        <w:rPr>
          <w:rFonts w:ascii="Arial Narrow" w:eastAsia="Malgun Gothic" w:hAnsi="Arial Narrow" w:cs="Arial"/>
          <w:sz w:val="22"/>
          <w:szCs w:val="22"/>
        </w:rPr>
        <w:t>.</w:t>
      </w:r>
      <w:r w:rsidR="00C14AF5">
        <w:rPr>
          <w:rFonts w:ascii="Arial Narrow" w:eastAsia="Malgun Gothic" w:hAnsi="Arial Narrow" w:cs="Arial"/>
          <w:sz w:val="22"/>
          <w:szCs w:val="22"/>
        </w:rPr>
        <w:t>364</w:t>
      </w:r>
      <w:r w:rsidR="00C14AF5" w:rsidRPr="00871DEE">
        <w:rPr>
          <w:rFonts w:ascii="Arial Narrow" w:eastAsia="Malgun Gothic" w:hAnsi="Arial Narrow" w:cs="Arial"/>
          <w:sz w:val="22"/>
          <w:szCs w:val="22"/>
        </w:rPr>
        <w:t>/2016.</w:t>
      </w:r>
    </w:p>
    <w:p w14:paraId="39263EE9"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Estágio: NO – Andamento N</w:t>
      </w:r>
      <w:r w:rsidRPr="005D174B">
        <w:rPr>
          <w:rFonts w:ascii="Arial Narrow" w:eastAsia="Malgun Gothic" w:hAnsi="Arial Narrow" w:cs="Arial"/>
          <w:sz w:val="22"/>
          <w:szCs w:val="22"/>
        </w:rPr>
        <w:t>ormal</w:t>
      </w:r>
      <w:r>
        <w:rPr>
          <w:rFonts w:ascii="Arial Narrow" w:eastAsia="Malgun Gothic" w:hAnsi="Arial Narrow" w:cs="Arial"/>
          <w:sz w:val="22"/>
          <w:szCs w:val="22"/>
        </w:rPr>
        <w:t>.</w:t>
      </w:r>
    </w:p>
    <w:p w14:paraId="0B484EFC" w14:textId="77777777" w:rsidR="00406E9C" w:rsidRDefault="00406E9C" w:rsidP="0078388E">
      <w:pPr>
        <w:spacing w:after="24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E assim por d</w:t>
      </w:r>
      <w:r w:rsidR="0078388E">
        <w:rPr>
          <w:rFonts w:ascii="Arial Narrow" w:eastAsia="Malgun Gothic" w:hAnsi="Arial Narrow" w:cs="Arial"/>
          <w:sz w:val="22"/>
          <w:szCs w:val="22"/>
        </w:rPr>
        <w:t>iante, até a conclusão da obra.</w:t>
      </w:r>
    </w:p>
    <w:p w14:paraId="700AC0F5" w14:textId="020B4E08" w:rsidR="00252814" w:rsidRPr="00406E9C" w:rsidRDefault="00252814" w:rsidP="00252814">
      <w:pPr>
        <w:spacing w:after="120" w:line="276" w:lineRule="auto"/>
        <w:ind w:firstLine="1134"/>
        <w:jc w:val="both"/>
        <w:rPr>
          <w:rFonts w:ascii="Arial Narrow" w:eastAsia="Malgun Gothic" w:hAnsi="Arial Narrow" w:cs="Arial"/>
          <w:b/>
          <w:sz w:val="22"/>
          <w:szCs w:val="22"/>
        </w:rPr>
      </w:pPr>
      <w:r w:rsidRPr="00406E9C">
        <w:rPr>
          <w:rFonts w:ascii="Arial Narrow" w:eastAsia="Malgun Gothic" w:hAnsi="Arial Narrow" w:cs="Arial"/>
          <w:b/>
          <w:sz w:val="22"/>
          <w:szCs w:val="22"/>
        </w:rPr>
        <w:t>Hipótese B</w:t>
      </w:r>
      <w:r w:rsidR="00DB79F5">
        <w:rPr>
          <w:rFonts w:ascii="Arial Narrow" w:eastAsia="Malgun Gothic" w:hAnsi="Arial Narrow" w:cs="Arial"/>
          <w:b/>
          <w:sz w:val="22"/>
          <w:szCs w:val="22"/>
        </w:rPr>
        <w:t xml:space="preserve"> (Exercício 2021</w:t>
      </w:r>
      <w:r w:rsidR="00406E9C" w:rsidRPr="00406E9C">
        <w:rPr>
          <w:rFonts w:ascii="Arial Narrow" w:eastAsia="Malgun Gothic" w:hAnsi="Arial Narrow" w:cs="Arial"/>
          <w:b/>
          <w:sz w:val="22"/>
          <w:szCs w:val="22"/>
        </w:rPr>
        <w:t>)</w:t>
      </w:r>
    </w:p>
    <w:p w14:paraId="679965AC" w14:textId="2194D1E1"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1º bimestre 20</w:t>
      </w:r>
      <w:r w:rsidR="00DB79F5">
        <w:rPr>
          <w:rFonts w:ascii="Arial Narrow" w:eastAsia="Malgun Gothic" w:hAnsi="Arial Narrow" w:cs="Arial"/>
          <w:sz w:val="22"/>
          <w:szCs w:val="22"/>
        </w:rPr>
        <w:t>21</w:t>
      </w:r>
      <w:r w:rsidRPr="005D174B">
        <w:rPr>
          <w:rFonts w:ascii="Arial Narrow" w:eastAsia="Malgun Gothic" w:hAnsi="Arial Narrow" w:cs="Arial"/>
          <w:sz w:val="22"/>
          <w:szCs w:val="22"/>
        </w:rPr>
        <w:t xml:space="preserve"> – Cadastramento e atualização da etapa</w:t>
      </w:r>
    </w:p>
    <w:p w14:paraId="02DE5C44" w14:textId="09E76C75"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 xml:space="preserve">Não houve ainda nenhum empenho nem realização física em </w:t>
      </w:r>
      <w:r w:rsidR="00DB79F5">
        <w:rPr>
          <w:rFonts w:ascii="Arial Narrow" w:eastAsia="Malgun Gothic" w:hAnsi="Arial Narrow" w:cs="Arial"/>
          <w:sz w:val="22"/>
          <w:szCs w:val="22"/>
        </w:rPr>
        <w:t>2021</w:t>
      </w:r>
      <w:r w:rsidRPr="005D174B">
        <w:rPr>
          <w:rFonts w:ascii="Arial Narrow" w:eastAsia="Malgun Gothic" w:hAnsi="Arial Narrow" w:cs="Arial"/>
          <w:sz w:val="22"/>
          <w:szCs w:val="22"/>
        </w:rPr>
        <w:t xml:space="preserve">. A obra foi interrompida, mas há previsão de continuar. (Mesmo neste caso, a Unidade deve cadastrar a etapa com as informações resumidas da execução do(s) ano(s) anterior(es)). </w:t>
      </w:r>
    </w:p>
    <w:p w14:paraId="27865BF2" w14:textId="77777777" w:rsidR="00C14AF5" w:rsidRPr="00871DEE" w:rsidRDefault="00406E9C" w:rsidP="00C14AF5">
      <w:pPr>
        <w:spacing w:after="120" w:line="276" w:lineRule="auto"/>
        <w:ind w:firstLine="1134"/>
        <w:rPr>
          <w:rFonts w:ascii="Arial Narrow" w:eastAsia="Malgun Gothic" w:hAnsi="Arial Narrow" w:cs="Arial"/>
          <w:sz w:val="22"/>
          <w:szCs w:val="22"/>
        </w:rPr>
      </w:pPr>
      <w:r w:rsidRPr="005D174B">
        <w:rPr>
          <w:rFonts w:ascii="Arial Narrow" w:eastAsia="Malgun Gothic" w:hAnsi="Arial Narrow" w:cs="Arial"/>
          <w:sz w:val="22"/>
          <w:szCs w:val="22"/>
        </w:rPr>
        <w:t xml:space="preserve">Etapa prevista: </w:t>
      </w:r>
      <w:r w:rsidR="00C14AF5" w:rsidRPr="005D174B">
        <w:rPr>
          <w:rFonts w:ascii="Arial Narrow" w:eastAsia="Malgun Gothic" w:hAnsi="Arial Narrow" w:cs="Arial"/>
          <w:sz w:val="22"/>
          <w:szCs w:val="22"/>
        </w:rPr>
        <w:t>XXXX</w:t>
      </w:r>
      <w:r w:rsidR="00C14AF5">
        <w:rPr>
          <w:rFonts w:ascii="Arial Narrow" w:eastAsia="Malgun Gothic" w:hAnsi="Arial Narrow" w:cs="Arial"/>
          <w:sz w:val="22"/>
          <w:szCs w:val="22"/>
        </w:rPr>
        <w:t xml:space="preserve"> -</w:t>
      </w:r>
      <w:r w:rsidR="00C14AF5" w:rsidRPr="005D174B">
        <w:rPr>
          <w:rFonts w:ascii="Arial Narrow" w:eastAsia="Malgun Gothic" w:hAnsi="Arial Narrow" w:cs="Arial"/>
          <w:sz w:val="22"/>
          <w:szCs w:val="22"/>
        </w:rPr>
        <w:t xml:space="preserve"> </w:t>
      </w:r>
      <w:r w:rsidR="00C14AF5">
        <w:rPr>
          <w:rFonts w:ascii="Arial Narrow" w:eastAsia="Malgun Gothic" w:hAnsi="Arial Narrow" w:cs="Arial"/>
          <w:sz w:val="22"/>
          <w:szCs w:val="22"/>
        </w:rPr>
        <w:t xml:space="preserve">Executar obras de drenagem e pavimentação para o trecho denominado “Rota de Fuga”, no Setor de Inflamáveis do SAI/DF </w:t>
      </w:r>
      <w:r w:rsidR="00C14AF5" w:rsidRPr="00871DEE">
        <w:rPr>
          <w:rFonts w:ascii="Arial Narrow" w:eastAsia="Malgun Gothic" w:hAnsi="Arial Narrow" w:cs="Arial"/>
          <w:sz w:val="22"/>
          <w:szCs w:val="22"/>
        </w:rPr>
        <w:t>(</w:t>
      </w:r>
      <w:r w:rsidR="00C14AF5">
        <w:rPr>
          <w:rFonts w:ascii="Arial Narrow" w:eastAsia="Malgun Gothic" w:hAnsi="Arial Narrow" w:cs="Arial"/>
          <w:sz w:val="22"/>
          <w:szCs w:val="22"/>
        </w:rPr>
        <w:t>procedente da etapa nº 0007/2020</w:t>
      </w:r>
      <w:r w:rsidR="00C14AF5" w:rsidRPr="00871DEE">
        <w:rPr>
          <w:rFonts w:ascii="Arial Narrow" w:eastAsia="Malgun Gothic" w:hAnsi="Arial Narrow" w:cs="Arial"/>
          <w:sz w:val="22"/>
          <w:szCs w:val="22"/>
        </w:rPr>
        <w:t>).</w:t>
      </w:r>
    </w:p>
    <w:p w14:paraId="68821214"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Previsão: Início –</w:t>
      </w:r>
      <w:r w:rsidR="00AD7BEE">
        <w:rPr>
          <w:rFonts w:ascii="Arial Narrow" w:eastAsia="Malgun Gothic" w:hAnsi="Arial Narrow" w:cs="Arial"/>
          <w:sz w:val="22"/>
          <w:szCs w:val="22"/>
        </w:rPr>
        <w:t xml:space="preserve"> </w:t>
      </w:r>
      <w:r w:rsidR="00C14AF5">
        <w:rPr>
          <w:rFonts w:ascii="Arial Narrow" w:eastAsia="Malgun Gothic" w:hAnsi="Arial Narrow" w:cs="Arial"/>
          <w:sz w:val="22"/>
          <w:szCs w:val="22"/>
        </w:rPr>
        <w:t>01/11/2019</w:t>
      </w:r>
      <w:r w:rsidR="00AD7BEE">
        <w:rPr>
          <w:rFonts w:ascii="Arial Narrow" w:eastAsia="Malgun Gothic" w:hAnsi="Arial Narrow" w:cs="Arial"/>
          <w:sz w:val="22"/>
          <w:szCs w:val="22"/>
        </w:rPr>
        <w:tab/>
        <w:t>Término – 3</w:t>
      </w:r>
      <w:r w:rsidR="00C14AF5">
        <w:rPr>
          <w:rFonts w:ascii="Arial Narrow" w:eastAsia="Malgun Gothic" w:hAnsi="Arial Narrow" w:cs="Arial"/>
          <w:sz w:val="22"/>
          <w:szCs w:val="22"/>
        </w:rPr>
        <w:t>1</w:t>
      </w:r>
      <w:r w:rsidR="00AD7BEE">
        <w:rPr>
          <w:rFonts w:ascii="Arial Narrow" w:eastAsia="Malgun Gothic" w:hAnsi="Arial Narrow" w:cs="Arial"/>
          <w:sz w:val="22"/>
          <w:szCs w:val="22"/>
        </w:rPr>
        <w:t>/</w:t>
      </w:r>
      <w:r w:rsidR="00C14AF5">
        <w:rPr>
          <w:rFonts w:ascii="Arial Narrow" w:eastAsia="Malgun Gothic" w:hAnsi="Arial Narrow" w:cs="Arial"/>
          <w:sz w:val="22"/>
          <w:szCs w:val="22"/>
        </w:rPr>
        <w:t>12</w:t>
      </w:r>
      <w:r w:rsidR="00AD7BEE">
        <w:rPr>
          <w:rFonts w:ascii="Arial Narrow" w:eastAsia="Malgun Gothic" w:hAnsi="Arial Narrow" w:cs="Arial"/>
          <w:sz w:val="22"/>
          <w:szCs w:val="22"/>
        </w:rPr>
        <w:t>/202</w:t>
      </w:r>
      <w:r w:rsidR="00C14AF5">
        <w:rPr>
          <w:rFonts w:ascii="Arial Narrow" w:eastAsia="Malgun Gothic" w:hAnsi="Arial Narrow" w:cs="Arial"/>
          <w:sz w:val="22"/>
          <w:szCs w:val="22"/>
        </w:rPr>
        <w:t>1</w:t>
      </w:r>
    </w:p>
    <w:p w14:paraId="60FC7ED4" w14:textId="77777777" w:rsidR="00C14AF5" w:rsidRPr="00871DEE" w:rsidRDefault="00AD7BEE" w:rsidP="00C14AF5">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Etapa realizada: </w:t>
      </w:r>
      <w:r w:rsidR="00406E9C" w:rsidRPr="005D174B">
        <w:rPr>
          <w:rFonts w:ascii="Arial Narrow" w:eastAsia="Malgun Gothic" w:hAnsi="Arial Narrow" w:cs="Arial"/>
          <w:sz w:val="22"/>
          <w:szCs w:val="22"/>
        </w:rPr>
        <w:t xml:space="preserve"> </w:t>
      </w:r>
      <w:r w:rsidR="00C14AF5">
        <w:rPr>
          <w:rFonts w:ascii="Arial Narrow" w:eastAsia="Malgun Gothic" w:hAnsi="Arial Narrow" w:cs="Arial"/>
          <w:sz w:val="22"/>
          <w:szCs w:val="22"/>
        </w:rPr>
        <w:t>Até 2020</w:t>
      </w:r>
      <w:r w:rsidR="00C14AF5" w:rsidRPr="00871DEE">
        <w:rPr>
          <w:rFonts w:ascii="Arial Narrow" w:eastAsia="Malgun Gothic" w:hAnsi="Arial Narrow" w:cs="Arial"/>
          <w:sz w:val="22"/>
          <w:szCs w:val="22"/>
        </w:rPr>
        <w:t>: Execu</w:t>
      </w:r>
      <w:r w:rsidR="00C14AF5">
        <w:rPr>
          <w:rFonts w:ascii="Arial Narrow" w:eastAsia="Malgun Gothic" w:hAnsi="Arial Narrow" w:cs="Arial"/>
          <w:sz w:val="22"/>
          <w:szCs w:val="22"/>
        </w:rPr>
        <w:t>tados 52,60% - drenagem (3.948m).</w:t>
      </w:r>
      <w:r w:rsidR="00406E9C" w:rsidRPr="005D174B">
        <w:rPr>
          <w:rFonts w:ascii="Arial Narrow" w:eastAsia="Malgun Gothic" w:hAnsi="Arial Narrow" w:cs="Arial"/>
          <w:sz w:val="22"/>
          <w:szCs w:val="22"/>
        </w:rPr>
        <w:t xml:space="preserve"> Processo nº </w:t>
      </w:r>
      <w:r w:rsidR="00C14AF5" w:rsidRPr="00871DEE">
        <w:rPr>
          <w:rFonts w:ascii="Arial Narrow" w:eastAsia="Malgun Gothic" w:hAnsi="Arial Narrow" w:cs="Arial"/>
          <w:sz w:val="22"/>
          <w:szCs w:val="22"/>
        </w:rPr>
        <w:t>112.00</w:t>
      </w:r>
      <w:r w:rsidR="00C14AF5">
        <w:rPr>
          <w:rFonts w:ascii="Arial Narrow" w:eastAsia="Malgun Gothic" w:hAnsi="Arial Narrow" w:cs="Arial"/>
          <w:sz w:val="22"/>
          <w:szCs w:val="22"/>
        </w:rPr>
        <w:t>0</w:t>
      </w:r>
      <w:r w:rsidR="00C14AF5" w:rsidRPr="00871DEE">
        <w:rPr>
          <w:rFonts w:ascii="Arial Narrow" w:eastAsia="Malgun Gothic" w:hAnsi="Arial Narrow" w:cs="Arial"/>
          <w:sz w:val="22"/>
          <w:szCs w:val="22"/>
        </w:rPr>
        <w:t>.</w:t>
      </w:r>
      <w:r w:rsidR="00C14AF5">
        <w:rPr>
          <w:rFonts w:ascii="Arial Narrow" w:eastAsia="Malgun Gothic" w:hAnsi="Arial Narrow" w:cs="Arial"/>
          <w:sz w:val="22"/>
          <w:szCs w:val="22"/>
        </w:rPr>
        <w:t>364</w:t>
      </w:r>
      <w:r w:rsidR="00C14AF5" w:rsidRPr="00871DEE">
        <w:rPr>
          <w:rFonts w:ascii="Arial Narrow" w:eastAsia="Malgun Gothic" w:hAnsi="Arial Narrow" w:cs="Arial"/>
          <w:sz w:val="22"/>
          <w:szCs w:val="22"/>
        </w:rPr>
        <w:t>/2016.</w:t>
      </w:r>
    </w:p>
    <w:p w14:paraId="519A64A1" w14:textId="77777777" w:rsidR="00406E9C" w:rsidRPr="005D174B" w:rsidRDefault="00406E9C" w:rsidP="00406E9C">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Estágio: PA - paralisada</w:t>
      </w:r>
    </w:p>
    <w:p w14:paraId="2B13579F" w14:textId="77777777" w:rsidR="00252814" w:rsidRPr="005F04CB" w:rsidRDefault="00406E9C" w:rsidP="005F04CB">
      <w:pPr>
        <w:spacing w:after="120" w:line="276" w:lineRule="auto"/>
        <w:ind w:firstLine="1134"/>
        <w:jc w:val="both"/>
        <w:rPr>
          <w:rFonts w:ascii="Arial Narrow" w:eastAsia="Malgun Gothic" w:hAnsi="Arial Narrow" w:cs="Arial"/>
          <w:sz w:val="22"/>
          <w:szCs w:val="22"/>
        </w:rPr>
      </w:pPr>
      <w:r w:rsidRPr="005D174B">
        <w:rPr>
          <w:rFonts w:ascii="Arial Narrow" w:eastAsia="Malgun Gothic" w:hAnsi="Arial Narrow" w:cs="Arial"/>
          <w:sz w:val="22"/>
          <w:szCs w:val="22"/>
        </w:rPr>
        <w:t xml:space="preserve">O estágio deve ser alterado, conforme o andamento da execução, </w:t>
      </w:r>
      <w:r w:rsidR="005F04CB">
        <w:rPr>
          <w:rFonts w:ascii="Arial Narrow" w:eastAsia="Malgun Gothic" w:hAnsi="Arial Narrow" w:cs="Arial"/>
          <w:sz w:val="22"/>
          <w:szCs w:val="22"/>
        </w:rPr>
        <w:t xml:space="preserve">com as devidas justificativas. </w:t>
      </w:r>
    </w:p>
    <w:p w14:paraId="20152E27" w14:textId="77777777" w:rsidR="00DB67B7" w:rsidRDefault="00DB67B7" w:rsidP="00DB67B7">
      <w:pPr>
        <w:jc w:val="both"/>
        <w:rPr>
          <w:rFonts w:eastAsia="Malgun Gothic"/>
        </w:rPr>
      </w:pPr>
      <w:r>
        <w:rPr>
          <w:rFonts w:eastAsia="Malgun Gothic"/>
        </w:rPr>
        <w:tab/>
        <w:t xml:space="preserve"> </w:t>
      </w:r>
    </w:p>
    <w:p w14:paraId="67985B44" w14:textId="77777777" w:rsidR="00DB67B7" w:rsidRDefault="00DB67B7" w:rsidP="00755079">
      <w:pPr>
        <w:spacing w:line="276" w:lineRule="auto"/>
        <w:ind w:hanging="142"/>
        <w:jc w:val="both"/>
        <w:rPr>
          <w:rFonts w:eastAsia="Malgun Gothic"/>
        </w:rPr>
      </w:pPr>
      <w:r>
        <w:rPr>
          <w:rFonts w:eastAsia="Malgun Gothic"/>
        </w:rPr>
        <w:tab/>
      </w:r>
      <w:r w:rsidR="00252814">
        <w:rPr>
          <w:rFonts w:eastAsia="Malgun Gothic"/>
        </w:rPr>
        <w:tab/>
        <w:t xml:space="preserve">         </w:t>
      </w:r>
      <w:r w:rsidR="00252814" w:rsidRPr="00736B51">
        <w:rPr>
          <w:rFonts w:ascii="Arial Narrow" w:eastAsia="Malgun Gothic" w:hAnsi="Arial Narrow" w:cs="Arial"/>
          <w:b/>
          <w:color w:val="1F497D" w:themeColor="text2"/>
          <w:sz w:val="22"/>
          <w:szCs w:val="22"/>
        </w:rPr>
        <w:t>2.</w:t>
      </w:r>
      <w:r w:rsidR="00252814" w:rsidRPr="00736B51">
        <w:rPr>
          <w:rFonts w:eastAsia="Malgun Gothic"/>
        </w:rPr>
        <w:t xml:space="preserve"> </w:t>
      </w:r>
      <w:r w:rsidRPr="00736B51">
        <w:rPr>
          <w:rFonts w:ascii="Arial Narrow" w:eastAsia="Malgun Gothic" w:hAnsi="Arial Narrow" w:cs="Arial"/>
          <w:b/>
          <w:color w:val="1F497D" w:themeColor="text2"/>
          <w:sz w:val="22"/>
          <w:szCs w:val="22"/>
        </w:rPr>
        <w:t>Elaboração de projeto/estudo</w:t>
      </w:r>
      <w:r w:rsidRPr="00736B51">
        <w:rPr>
          <w:rFonts w:eastAsia="Malgun Gothic"/>
        </w:rPr>
        <w:t xml:space="preserve">: </w:t>
      </w:r>
      <w:r w:rsidRPr="00736B51">
        <w:rPr>
          <w:rFonts w:ascii="Arial Narrow" w:eastAsia="Malgun Gothic" w:hAnsi="Arial Narrow"/>
          <w:sz w:val="22"/>
          <w:szCs w:val="22"/>
        </w:rPr>
        <w:t>quando a elaboração do projeto/estudo estiver prevista no contrato de execução, deve-se cadastrar somente uma etapa para acompanhamento e, a cada bimestre, as realizações devem ser acrescentadas.</w:t>
      </w:r>
      <w:r>
        <w:rPr>
          <w:rFonts w:eastAsia="Malgun Gothic"/>
        </w:rPr>
        <w:t xml:space="preserve"> </w:t>
      </w:r>
    </w:p>
    <w:p w14:paraId="5AF23C62" w14:textId="77777777" w:rsidR="00DB67B7" w:rsidRDefault="00526E00" w:rsidP="00DB67B7">
      <w:pPr>
        <w:pStyle w:val="PargrafodaLista"/>
        <w:rPr>
          <w:rFonts w:ascii="Arial Narrow" w:eastAsia="Malgun Gothic" w:hAnsi="Arial Narrow" w:cs="Arial"/>
          <w:b/>
          <w:sz w:val="22"/>
          <w:szCs w:val="22"/>
        </w:rPr>
      </w:pPr>
      <w:r>
        <w:rPr>
          <w:rFonts w:ascii="Arial Narrow" w:eastAsia="Malgun Gothic" w:hAnsi="Arial Narrow" w:cs="Arial"/>
          <w:b/>
          <w:sz w:val="22"/>
          <w:szCs w:val="22"/>
        </w:rPr>
        <w:t>Exemplo</w:t>
      </w:r>
      <w:r w:rsidR="00DB67B7" w:rsidRPr="009E77E4">
        <w:rPr>
          <w:rFonts w:ascii="Arial Narrow" w:eastAsia="Malgun Gothic" w:hAnsi="Arial Narrow" w:cs="Arial"/>
          <w:b/>
          <w:sz w:val="22"/>
          <w:szCs w:val="22"/>
        </w:rPr>
        <w:t>:</w:t>
      </w:r>
    </w:p>
    <w:p w14:paraId="1A035F09" w14:textId="77777777" w:rsidR="00DB67B7" w:rsidRPr="009E77E4" w:rsidRDefault="00DB67B7" w:rsidP="00DB67B7">
      <w:pPr>
        <w:pStyle w:val="PargrafodaLista"/>
        <w:rPr>
          <w:rFonts w:ascii="Arial Narrow" w:eastAsia="Malgun Gothic" w:hAnsi="Arial Narrow" w:cs="Arial"/>
          <w:b/>
          <w:sz w:val="22"/>
          <w:szCs w:val="22"/>
        </w:rPr>
      </w:pPr>
    </w:p>
    <w:p w14:paraId="0E61912C" w14:textId="77777777" w:rsidR="00DB67B7" w:rsidRPr="00526E00" w:rsidRDefault="00DB67B7" w:rsidP="00526E00">
      <w:pPr>
        <w:shd w:val="clear" w:color="auto" w:fill="FFFFFF"/>
        <w:tabs>
          <w:tab w:val="left" w:pos="8505"/>
          <w:tab w:val="left" w:pos="9072"/>
        </w:tabs>
        <w:spacing w:after="120" w:line="276" w:lineRule="auto"/>
        <w:ind w:firstLine="1134"/>
        <w:rPr>
          <w:rFonts w:ascii="Arial Narrow" w:eastAsia="Malgun Gothic" w:hAnsi="Arial Narrow" w:cs="Arial"/>
          <w:sz w:val="22"/>
          <w:szCs w:val="22"/>
        </w:rPr>
      </w:pPr>
      <w:r w:rsidRPr="00FE1682">
        <w:rPr>
          <w:rFonts w:ascii="Arial Narrow" w:eastAsia="Malgun Gothic" w:hAnsi="Arial Narrow" w:cs="Arial"/>
          <w:b/>
          <w:bCs/>
          <w:sz w:val="22"/>
          <w:szCs w:val="22"/>
        </w:rPr>
        <w:t>Etap</w:t>
      </w:r>
      <w:r w:rsidR="00A90C72">
        <w:rPr>
          <w:rFonts w:ascii="Arial Narrow" w:eastAsia="Malgun Gothic" w:hAnsi="Arial Narrow" w:cs="Arial"/>
          <w:b/>
          <w:bCs/>
          <w:sz w:val="22"/>
          <w:szCs w:val="22"/>
        </w:rPr>
        <w:t>a Prevista - “0083</w:t>
      </w:r>
      <w:r w:rsidRPr="00FE1682">
        <w:rPr>
          <w:rFonts w:ascii="Arial Narrow" w:eastAsia="Malgun Gothic" w:hAnsi="Arial Narrow" w:cs="Arial"/>
          <w:b/>
          <w:bCs/>
          <w:sz w:val="22"/>
          <w:szCs w:val="22"/>
        </w:rPr>
        <w:t>”:</w:t>
      </w:r>
      <w:r w:rsidRPr="00FE1682">
        <w:rPr>
          <w:rFonts w:ascii="Arial Narrow" w:eastAsia="Malgun Gothic" w:hAnsi="Arial Narrow" w:cs="Arial"/>
          <w:sz w:val="22"/>
          <w:szCs w:val="22"/>
        </w:rPr>
        <w:t xml:space="preserve"> </w:t>
      </w:r>
      <w:r w:rsidR="00A90C72">
        <w:rPr>
          <w:rFonts w:ascii="Arial Narrow" w:eastAsia="Malgun Gothic" w:hAnsi="Arial Narrow" w:cs="Arial"/>
          <w:sz w:val="22"/>
          <w:szCs w:val="22"/>
        </w:rPr>
        <w:t>Construir ginásio de esportes no Gama</w:t>
      </w:r>
      <w:r w:rsidRPr="00FE1682">
        <w:rPr>
          <w:rFonts w:ascii="Arial Narrow" w:eastAsia="Malgun Gothic" w:hAnsi="Arial Narrow" w:cs="Arial"/>
          <w:sz w:val="22"/>
          <w:szCs w:val="22"/>
        </w:rPr>
        <w:t>.</w:t>
      </w:r>
    </w:p>
    <w:p w14:paraId="500B019A" w14:textId="77777777" w:rsidR="00DB67B7" w:rsidRPr="00FE1682" w:rsidRDefault="00A90C72" w:rsidP="00DB67B7">
      <w:pPr>
        <w:pStyle w:val="PargrafodaLista"/>
        <w:spacing w:after="120" w:line="276" w:lineRule="auto"/>
        <w:ind w:left="0" w:firstLine="1134"/>
        <w:jc w:val="both"/>
        <w:rPr>
          <w:rFonts w:ascii="Arial Narrow" w:eastAsia="Malgun Gothic" w:hAnsi="Arial Narrow" w:cs="Arial"/>
          <w:sz w:val="22"/>
          <w:szCs w:val="22"/>
        </w:rPr>
      </w:pPr>
      <w:r>
        <w:rPr>
          <w:rFonts w:ascii="Arial Narrow" w:eastAsia="Malgun Gothic" w:hAnsi="Arial Narrow" w:cs="Arial"/>
          <w:sz w:val="22"/>
          <w:szCs w:val="22"/>
          <w:u w:val="single"/>
        </w:rPr>
        <w:t>1</w:t>
      </w:r>
      <w:r w:rsidR="00DB67B7" w:rsidRPr="00FE1682">
        <w:rPr>
          <w:rFonts w:ascii="Arial Narrow" w:eastAsia="Malgun Gothic" w:hAnsi="Arial Narrow" w:cs="Arial"/>
          <w:sz w:val="22"/>
          <w:szCs w:val="22"/>
          <w:u w:val="single"/>
        </w:rPr>
        <w:t>º bimestre</w:t>
      </w:r>
      <w:r w:rsidR="00DB67B7" w:rsidRPr="00FE1682">
        <w:rPr>
          <w:rFonts w:ascii="Arial Narrow" w:eastAsia="Malgun Gothic" w:hAnsi="Arial Narrow" w:cs="Arial"/>
          <w:sz w:val="22"/>
          <w:szCs w:val="22"/>
        </w:rPr>
        <w:t xml:space="preserve">: </w:t>
      </w:r>
    </w:p>
    <w:p w14:paraId="514948C3" w14:textId="77777777" w:rsidR="00DB67B7" w:rsidRPr="00FE1682" w:rsidRDefault="00A90C72" w:rsidP="00DB67B7">
      <w:pPr>
        <w:pStyle w:val="PargrafodaLista"/>
        <w:spacing w:after="120" w:line="276" w:lineRule="auto"/>
        <w:ind w:left="0" w:firstLine="1134"/>
        <w:jc w:val="both"/>
        <w:rPr>
          <w:rFonts w:ascii="Arial Narrow" w:eastAsia="Malgun Gothic" w:hAnsi="Arial Narrow" w:cs="Arial"/>
          <w:bCs/>
          <w:sz w:val="22"/>
          <w:szCs w:val="22"/>
        </w:rPr>
      </w:pPr>
      <w:r>
        <w:rPr>
          <w:rFonts w:ascii="Arial Narrow" w:eastAsia="Malgun Gothic" w:hAnsi="Arial Narrow" w:cs="Arial"/>
          <w:b/>
          <w:bCs/>
          <w:sz w:val="22"/>
          <w:szCs w:val="22"/>
        </w:rPr>
        <w:t xml:space="preserve">Etapa Realizada: </w:t>
      </w:r>
      <w:r w:rsidR="00DB67B7" w:rsidRPr="00460DDB">
        <w:rPr>
          <w:rFonts w:ascii="Arial Narrow" w:eastAsia="Malgun Gothic" w:hAnsi="Arial Narrow" w:cs="Arial"/>
          <w:b/>
          <w:bCs/>
          <w:sz w:val="22"/>
          <w:szCs w:val="22"/>
        </w:rPr>
        <w:t>Percentual de Execução</w:t>
      </w:r>
      <w:r w:rsidR="00DB67B7">
        <w:rPr>
          <w:rFonts w:ascii="Arial Narrow" w:eastAsia="Malgun Gothic" w:hAnsi="Arial Narrow" w:cs="Arial"/>
          <w:bCs/>
          <w:sz w:val="22"/>
          <w:szCs w:val="22"/>
        </w:rPr>
        <w:t xml:space="preserve">: </w:t>
      </w:r>
      <w:r w:rsidR="00DB67B7" w:rsidRPr="00460DDB">
        <w:rPr>
          <w:rFonts w:ascii="Arial Narrow" w:eastAsia="Malgun Gothic" w:hAnsi="Arial Narrow" w:cs="Arial"/>
          <w:b/>
          <w:bCs/>
          <w:sz w:val="22"/>
          <w:szCs w:val="22"/>
        </w:rPr>
        <w:t>10%</w:t>
      </w:r>
      <w:r w:rsidR="00DB67B7">
        <w:rPr>
          <w:rFonts w:ascii="Arial Narrow" w:eastAsia="Malgun Gothic" w:hAnsi="Arial Narrow" w:cs="Arial"/>
          <w:bCs/>
          <w:sz w:val="22"/>
          <w:szCs w:val="22"/>
        </w:rPr>
        <w:t xml:space="preserve">. </w:t>
      </w:r>
      <w:r w:rsidR="00DB67B7" w:rsidRPr="00FE1682">
        <w:rPr>
          <w:rFonts w:ascii="Arial Narrow" w:eastAsia="Malgun Gothic" w:hAnsi="Arial Narrow" w:cs="Arial"/>
          <w:sz w:val="22"/>
          <w:szCs w:val="22"/>
        </w:rPr>
        <w:t xml:space="preserve">Elaborados os projetos de arquitetura e engenharia. Processo nº. </w:t>
      </w:r>
      <w:r w:rsidR="00DB67B7" w:rsidRPr="00FE1682">
        <w:rPr>
          <w:rFonts w:ascii="Arial Narrow" w:eastAsia="Malgun Gothic" w:hAnsi="Arial Narrow" w:cs="Arial"/>
          <w:bCs/>
          <w:sz w:val="22"/>
          <w:szCs w:val="22"/>
        </w:rPr>
        <w:t>XXX.XXX.XXX/20</w:t>
      </w:r>
      <w:r w:rsidR="00736B51">
        <w:rPr>
          <w:rFonts w:ascii="Arial Narrow" w:eastAsia="Malgun Gothic" w:hAnsi="Arial Narrow" w:cs="Arial"/>
          <w:bCs/>
          <w:sz w:val="22"/>
          <w:szCs w:val="22"/>
        </w:rPr>
        <w:t>2</w:t>
      </w:r>
      <w:r w:rsidR="00DB67B7" w:rsidRPr="00FE1682">
        <w:rPr>
          <w:rFonts w:ascii="Arial Narrow" w:eastAsia="Malgun Gothic" w:hAnsi="Arial Narrow" w:cs="Arial"/>
          <w:bCs/>
          <w:sz w:val="22"/>
          <w:szCs w:val="22"/>
        </w:rPr>
        <w:t xml:space="preserve">X.    </w:t>
      </w:r>
    </w:p>
    <w:p w14:paraId="03793630" w14:textId="77777777" w:rsidR="00DB67B7" w:rsidRPr="00FE1682" w:rsidRDefault="00A90C72" w:rsidP="00DB67B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bCs/>
          <w:sz w:val="22"/>
          <w:szCs w:val="22"/>
        </w:rPr>
        <w:t>Estágio: Andamento N</w:t>
      </w:r>
      <w:r w:rsidR="00DB67B7" w:rsidRPr="00FE1682">
        <w:rPr>
          <w:rFonts w:ascii="Arial Narrow" w:eastAsia="Malgun Gothic" w:hAnsi="Arial Narrow" w:cs="Arial"/>
          <w:bCs/>
          <w:sz w:val="22"/>
          <w:szCs w:val="22"/>
        </w:rPr>
        <w:t xml:space="preserve">ormal – NO. </w:t>
      </w:r>
    </w:p>
    <w:p w14:paraId="5C207EA4" w14:textId="77777777" w:rsidR="00DB67B7" w:rsidRPr="00FE1682" w:rsidRDefault="00A90C72" w:rsidP="00DB67B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sz w:val="22"/>
          <w:szCs w:val="22"/>
          <w:u w:val="single"/>
        </w:rPr>
        <w:t>2</w:t>
      </w:r>
      <w:r w:rsidR="00DB67B7" w:rsidRPr="00FE1682">
        <w:rPr>
          <w:rFonts w:ascii="Arial Narrow" w:eastAsia="Malgun Gothic" w:hAnsi="Arial Narrow" w:cs="Arial"/>
          <w:sz w:val="22"/>
          <w:szCs w:val="22"/>
          <w:u w:val="single"/>
        </w:rPr>
        <w:t>º bimestre</w:t>
      </w:r>
      <w:r w:rsidR="00DB67B7" w:rsidRPr="00FE1682">
        <w:rPr>
          <w:rFonts w:ascii="Arial Narrow" w:eastAsia="Malgun Gothic" w:hAnsi="Arial Narrow" w:cs="Arial"/>
          <w:bCs/>
          <w:sz w:val="22"/>
          <w:szCs w:val="22"/>
        </w:rPr>
        <w:t xml:space="preserve">: </w:t>
      </w:r>
    </w:p>
    <w:p w14:paraId="65A7440D" w14:textId="77777777" w:rsidR="00DB67B7" w:rsidRPr="00FE1682" w:rsidRDefault="00A90C72" w:rsidP="00DB67B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b/>
          <w:bCs/>
          <w:sz w:val="22"/>
          <w:szCs w:val="22"/>
        </w:rPr>
        <w:t>Etapa Realizada</w:t>
      </w:r>
      <w:r w:rsidR="00DB67B7" w:rsidRPr="00FE1682">
        <w:rPr>
          <w:rFonts w:ascii="Arial Narrow" w:eastAsia="Malgun Gothic" w:hAnsi="Arial Narrow" w:cs="Arial"/>
          <w:bCs/>
          <w:sz w:val="22"/>
          <w:szCs w:val="22"/>
        </w:rPr>
        <w:t xml:space="preserve">: </w:t>
      </w:r>
      <w:r w:rsidR="00DB67B7" w:rsidRPr="00460DDB">
        <w:rPr>
          <w:rFonts w:ascii="Arial Narrow" w:eastAsia="Malgun Gothic" w:hAnsi="Arial Narrow" w:cs="Arial"/>
          <w:b/>
          <w:bCs/>
          <w:sz w:val="22"/>
          <w:szCs w:val="22"/>
        </w:rPr>
        <w:t>Percentual de Execução</w:t>
      </w:r>
      <w:r w:rsidR="00DB67B7">
        <w:rPr>
          <w:rFonts w:ascii="Arial Narrow" w:eastAsia="Malgun Gothic" w:hAnsi="Arial Narrow" w:cs="Arial"/>
          <w:bCs/>
          <w:sz w:val="22"/>
          <w:szCs w:val="22"/>
        </w:rPr>
        <w:t xml:space="preserve">: </w:t>
      </w:r>
      <w:r w:rsidR="00DB67B7" w:rsidRPr="00460DDB">
        <w:rPr>
          <w:rFonts w:ascii="Arial Narrow" w:eastAsia="Malgun Gothic" w:hAnsi="Arial Narrow" w:cs="Arial"/>
          <w:b/>
          <w:bCs/>
          <w:sz w:val="22"/>
          <w:szCs w:val="22"/>
        </w:rPr>
        <w:t>60%</w:t>
      </w:r>
      <w:r w:rsidR="00DB67B7">
        <w:rPr>
          <w:rFonts w:ascii="Arial Narrow" w:eastAsia="Malgun Gothic" w:hAnsi="Arial Narrow" w:cs="Arial"/>
          <w:bCs/>
          <w:sz w:val="22"/>
          <w:szCs w:val="22"/>
        </w:rPr>
        <w:t xml:space="preserve">. </w:t>
      </w:r>
      <w:r w:rsidR="00DB67B7" w:rsidRPr="00FE1682">
        <w:rPr>
          <w:rFonts w:ascii="Arial Narrow" w:eastAsia="Malgun Gothic" w:hAnsi="Arial Narrow" w:cs="Arial"/>
          <w:sz w:val="22"/>
          <w:szCs w:val="22"/>
        </w:rPr>
        <w:t xml:space="preserve">Elaborados os projetos de arquitetura e engenharia. Fundações e estruturas de concreto; paredes de alvenaria; </w:t>
      </w:r>
      <w:r w:rsidR="00DB67B7" w:rsidRPr="0079003F">
        <w:rPr>
          <w:rFonts w:ascii="Arial Narrow" w:eastAsia="Malgun Gothic" w:hAnsi="Arial Narrow" w:cs="Arial"/>
          <w:sz w:val="22"/>
          <w:szCs w:val="22"/>
        </w:rPr>
        <w:t>estrutura metálica para cobertura e telhado; instalações h</w:t>
      </w:r>
      <w:r w:rsidR="0079003F">
        <w:rPr>
          <w:rFonts w:ascii="Arial Narrow" w:eastAsia="Malgun Gothic" w:hAnsi="Arial Narrow" w:cs="Arial"/>
          <w:sz w:val="22"/>
          <w:szCs w:val="22"/>
        </w:rPr>
        <w:t>idráulicas e elétricas concluída</w:t>
      </w:r>
      <w:r w:rsidR="00DB67B7" w:rsidRPr="0079003F">
        <w:rPr>
          <w:rFonts w:ascii="Arial Narrow" w:eastAsia="Malgun Gothic" w:hAnsi="Arial Narrow" w:cs="Arial"/>
          <w:sz w:val="22"/>
          <w:szCs w:val="22"/>
        </w:rPr>
        <w:t>s.</w:t>
      </w:r>
      <w:r w:rsidR="00DB67B7" w:rsidRPr="0079003F">
        <w:rPr>
          <w:rFonts w:ascii="Arial Narrow" w:eastAsia="Malgun Gothic" w:hAnsi="Arial Narrow" w:cs="Arial"/>
          <w:bCs/>
          <w:sz w:val="22"/>
          <w:szCs w:val="22"/>
        </w:rPr>
        <w:t xml:space="preserve"> </w:t>
      </w:r>
      <w:r w:rsidR="00DB67B7" w:rsidRPr="0079003F">
        <w:rPr>
          <w:rFonts w:ascii="Arial Narrow" w:eastAsia="Malgun Gothic" w:hAnsi="Arial Narrow" w:cs="Arial"/>
          <w:sz w:val="22"/>
          <w:szCs w:val="22"/>
        </w:rPr>
        <w:t xml:space="preserve">Processo nº. </w:t>
      </w:r>
      <w:r w:rsidR="00DB67B7" w:rsidRPr="0079003F">
        <w:rPr>
          <w:rFonts w:ascii="Arial Narrow" w:eastAsia="Malgun Gothic" w:hAnsi="Arial Narrow" w:cs="Arial"/>
          <w:bCs/>
          <w:sz w:val="22"/>
          <w:szCs w:val="22"/>
        </w:rPr>
        <w:t>XXX.XXX.XXX/2</w:t>
      </w:r>
      <w:r w:rsidR="00DB67B7" w:rsidRPr="00FE1682">
        <w:rPr>
          <w:rFonts w:ascii="Arial Narrow" w:eastAsia="Malgun Gothic" w:hAnsi="Arial Narrow" w:cs="Arial"/>
          <w:bCs/>
          <w:sz w:val="22"/>
          <w:szCs w:val="22"/>
        </w:rPr>
        <w:t>0</w:t>
      </w:r>
      <w:r w:rsidR="00736B51">
        <w:rPr>
          <w:rFonts w:ascii="Arial Narrow" w:eastAsia="Malgun Gothic" w:hAnsi="Arial Narrow" w:cs="Arial"/>
          <w:bCs/>
          <w:sz w:val="22"/>
          <w:szCs w:val="22"/>
        </w:rPr>
        <w:t>2</w:t>
      </w:r>
      <w:r w:rsidR="00DB67B7" w:rsidRPr="00FE1682">
        <w:rPr>
          <w:rFonts w:ascii="Arial Narrow" w:eastAsia="Malgun Gothic" w:hAnsi="Arial Narrow" w:cs="Arial"/>
          <w:bCs/>
          <w:sz w:val="22"/>
          <w:szCs w:val="22"/>
        </w:rPr>
        <w:t>X.</w:t>
      </w:r>
    </w:p>
    <w:p w14:paraId="5CEA84D5" w14:textId="77777777" w:rsidR="00DB67B7" w:rsidRPr="00FE1682" w:rsidRDefault="00A90C72" w:rsidP="00DB67B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bCs/>
          <w:sz w:val="22"/>
          <w:szCs w:val="22"/>
        </w:rPr>
        <w:t>Estágio: Andamento N</w:t>
      </w:r>
      <w:r w:rsidR="00DB67B7" w:rsidRPr="00FE1682">
        <w:rPr>
          <w:rFonts w:ascii="Arial Narrow" w:eastAsia="Malgun Gothic" w:hAnsi="Arial Narrow" w:cs="Arial"/>
          <w:bCs/>
          <w:sz w:val="22"/>
          <w:szCs w:val="22"/>
        </w:rPr>
        <w:t xml:space="preserve">ormal – NO.   </w:t>
      </w:r>
    </w:p>
    <w:p w14:paraId="2BF6BE9D" w14:textId="77777777" w:rsidR="00DB67B7" w:rsidRPr="00FE1682" w:rsidRDefault="00A90C72" w:rsidP="00DB67B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sz w:val="22"/>
          <w:szCs w:val="22"/>
          <w:u w:val="single"/>
        </w:rPr>
        <w:t>3</w:t>
      </w:r>
      <w:r w:rsidR="00DB67B7" w:rsidRPr="00FE1682">
        <w:rPr>
          <w:rFonts w:ascii="Arial Narrow" w:eastAsia="Malgun Gothic" w:hAnsi="Arial Narrow" w:cs="Arial"/>
          <w:sz w:val="22"/>
          <w:szCs w:val="22"/>
          <w:u w:val="single"/>
        </w:rPr>
        <w:t>º bimestre</w:t>
      </w:r>
      <w:r w:rsidR="00DB67B7" w:rsidRPr="00FE1682">
        <w:rPr>
          <w:rFonts w:ascii="Arial Narrow" w:eastAsia="Malgun Gothic" w:hAnsi="Arial Narrow" w:cs="Arial"/>
          <w:bCs/>
          <w:sz w:val="22"/>
          <w:szCs w:val="22"/>
        </w:rPr>
        <w:t xml:space="preserve">: </w:t>
      </w:r>
    </w:p>
    <w:p w14:paraId="33FB61B5" w14:textId="77777777" w:rsidR="00DB67B7" w:rsidRPr="00FE1682" w:rsidRDefault="00DB67B7" w:rsidP="00DB67B7">
      <w:pPr>
        <w:shd w:val="clear" w:color="auto" w:fill="FFFFFF"/>
        <w:spacing w:after="120" w:line="276" w:lineRule="auto"/>
        <w:ind w:firstLine="1134"/>
        <w:jc w:val="both"/>
        <w:rPr>
          <w:rFonts w:ascii="Arial Narrow" w:eastAsia="Malgun Gothic" w:hAnsi="Arial Narrow" w:cs="Arial"/>
          <w:bCs/>
          <w:sz w:val="22"/>
          <w:szCs w:val="22"/>
        </w:rPr>
      </w:pPr>
      <w:proofErr w:type="gramStart"/>
      <w:r w:rsidRPr="00FE1682">
        <w:rPr>
          <w:rFonts w:ascii="Arial Narrow" w:eastAsia="Malgun Gothic" w:hAnsi="Arial Narrow" w:cs="Arial"/>
          <w:b/>
          <w:bCs/>
          <w:sz w:val="22"/>
          <w:szCs w:val="22"/>
        </w:rPr>
        <w:t>Etapa Realizada</w:t>
      </w:r>
      <w:proofErr w:type="gramEnd"/>
      <w:r w:rsidRPr="00FE1682">
        <w:rPr>
          <w:rFonts w:ascii="Arial Narrow" w:eastAsia="Malgun Gothic" w:hAnsi="Arial Narrow" w:cs="Arial"/>
          <w:b/>
          <w:bCs/>
          <w:sz w:val="22"/>
          <w:szCs w:val="22"/>
        </w:rPr>
        <w:t xml:space="preserve"> </w:t>
      </w:r>
      <w:r w:rsidRPr="00FE1682">
        <w:rPr>
          <w:rFonts w:ascii="Arial Narrow" w:eastAsia="Malgun Gothic" w:hAnsi="Arial Narrow" w:cs="Arial"/>
          <w:bCs/>
          <w:sz w:val="22"/>
          <w:szCs w:val="22"/>
        </w:rPr>
        <w:t>- “00</w:t>
      </w:r>
      <w:r w:rsidR="0050342F">
        <w:rPr>
          <w:rFonts w:ascii="Arial Narrow" w:eastAsia="Malgun Gothic" w:hAnsi="Arial Narrow" w:cs="Arial"/>
          <w:bCs/>
          <w:sz w:val="22"/>
          <w:szCs w:val="22"/>
        </w:rPr>
        <w:t>83</w:t>
      </w:r>
      <w:r w:rsidRPr="00FE1682">
        <w:rPr>
          <w:rFonts w:ascii="Arial Narrow" w:eastAsia="Malgun Gothic" w:hAnsi="Arial Narrow" w:cs="Arial"/>
          <w:bCs/>
          <w:sz w:val="22"/>
          <w:szCs w:val="22"/>
        </w:rPr>
        <w:t xml:space="preserve">”: </w:t>
      </w:r>
      <w:r>
        <w:rPr>
          <w:rFonts w:ascii="Arial Narrow" w:eastAsia="Malgun Gothic" w:hAnsi="Arial Narrow" w:cs="Arial"/>
          <w:b/>
          <w:bCs/>
          <w:sz w:val="22"/>
          <w:szCs w:val="22"/>
        </w:rPr>
        <w:t>Área construída (m²): Ago. 3.000</w:t>
      </w:r>
      <w:r w:rsidRPr="00460DDB">
        <w:rPr>
          <w:rFonts w:ascii="Arial Narrow" w:eastAsia="Malgun Gothic" w:hAnsi="Arial Narrow" w:cs="Arial"/>
          <w:b/>
          <w:bCs/>
          <w:sz w:val="22"/>
          <w:szCs w:val="22"/>
        </w:rPr>
        <w:t>. Percentual de Execução: 100%</w:t>
      </w:r>
      <w:r>
        <w:rPr>
          <w:rFonts w:ascii="Arial Narrow" w:eastAsia="Malgun Gothic" w:hAnsi="Arial Narrow" w:cs="Arial"/>
          <w:bCs/>
          <w:sz w:val="22"/>
          <w:szCs w:val="22"/>
        </w:rPr>
        <w:t xml:space="preserve">. </w:t>
      </w:r>
      <w:r w:rsidRPr="00FE1682">
        <w:rPr>
          <w:rFonts w:ascii="Arial Narrow" w:eastAsia="Malgun Gothic" w:hAnsi="Arial Narrow" w:cs="Arial"/>
          <w:bCs/>
          <w:sz w:val="22"/>
          <w:szCs w:val="22"/>
        </w:rPr>
        <w:t>P</w:t>
      </w:r>
      <w:r w:rsidRPr="00FE1682">
        <w:rPr>
          <w:rFonts w:ascii="Arial Narrow" w:eastAsia="Malgun Gothic" w:hAnsi="Arial Narrow" w:cs="Arial"/>
          <w:sz w:val="22"/>
          <w:szCs w:val="22"/>
        </w:rPr>
        <w:t xml:space="preserve">rojetos de arquitetura e engenharia; fundações e estruturas de concreto; paredes de alvenaria; estrutura metálica para cobertura; telhado; instalações hidráulicas e </w:t>
      </w:r>
      <w:r w:rsidRPr="00A67CEC">
        <w:rPr>
          <w:rFonts w:ascii="Arial Narrow" w:eastAsia="Malgun Gothic" w:hAnsi="Arial Narrow" w:cs="Arial"/>
          <w:sz w:val="22"/>
          <w:szCs w:val="22"/>
        </w:rPr>
        <w:t xml:space="preserve">elétricas; esquadrias e portas; </w:t>
      </w:r>
      <w:r w:rsidRPr="00A67CEC">
        <w:rPr>
          <w:rFonts w:ascii="Arial Narrow" w:eastAsia="Malgun Gothic" w:hAnsi="Arial Narrow" w:cs="Arial"/>
          <w:bCs/>
          <w:sz w:val="22"/>
          <w:szCs w:val="22"/>
        </w:rPr>
        <w:t>revestimentos (paredes e pisos); forros de gesso, acabamentos hidráulicos e elétricos; passeios e jardins externos concluídos.</w:t>
      </w:r>
      <w:r w:rsidRPr="00FE1682">
        <w:rPr>
          <w:rFonts w:ascii="Arial Narrow" w:eastAsia="Malgun Gothic" w:hAnsi="Arial Narrow" w:cs="Arial"/>
          <w:b/>
          <w:bCs/>
          <w:sz w:val="22"/>
          <w:szCs w:val="22"/>
        </w:rPr>
        <w:t xml:space="preserve"> </w:t>
      </w:r>
      <w:r w:rsidRPr="00FE1682">
        <w:rPr>
          <w:rFonts w:ascii="Arial Narrow" w:eastAsia="Malgun Gothic" w:hAnsi="Arial Narrow" w:cs="Arial"/>
          <w:bCs/>
          <w:sz w:val="22"/>
          <w:szCs w:val="22"/>
        </w:rPr>
        <w:t xml:space="preserve"> </w:t>
      </w:r>
      <w:r w:rsidRPr="00FE1682">
        <w:rPr>
          <w:rFonts w:ascii="Arial Narrow" w:eastAsia="Malgun Gothic" w:hAnsi="Arial Narrow" w:cs="Arial"/>
          <w:sz w:val="22"/>
          <w:szCs w:val="22"/>
        </w:rPr>
        <w:t xml:space="preserve">Processo nº. </w:t>
      </w:r>
      <w:r w:rsidRPr="00FE1682">
        <w:rPr>
          <w:rFonts w:ascii="Arial Narrow" w:eastAsia="Malgun Gothic" w:hAnsi="Arial Narrow" w:cs="Arial"/>
          <w:bCs/>
          <w:sz w:val="22"/>
          <w:szCs w:val="22"/>
        </w:rPr>
        <w:t>XXX.XXX.XXX/20</w:t>
      </w:r>
      <w:r w:rsidR="00736B51">
        <w:rPr>
          <w:rFonts w:ascii="Arial Narrow" w:eastAsia="Malgun Gothic" w:hAnsi="Arial Narrow" w:cs="Arial"/>
          <w:bCs/>
          <w:sz w:val="22"/>
          <w:szCs w:val="22"/>
        </w:rPr>
        <w:t>2</w:t>
      </w:r>
      <w:r w:rsidRPr="00FE1682">
        <w:rPr>
          <w:rFonts w:ascii="Arial Narrow" w:eastAsia="Malgun Gothic" w:hAnsi="Arial Narrow" w:cs="Arial"/>
          <w:bCs/>
          <w:sz w:val="22"/>
          <w:szCs w:val="22"/>
        </w:rPr>
        <w:t>X.</w:t>
      </w:r>
    </w:p>
    <w:p w14:paraId="4DE019F8" w14:textId="77777777" w:rsidR="00DB67B7" w:rsidRDefault="00A90C72" w:rsidP="00DB67B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bCs/>
          <w:sz w:val="22"/>
          <w:szCs w:val="22"/>
        </w:rPr>
        <w:t>Estágio: C</w:t>
      </w:r>
      <w:r w:rsidR="00DB67B7" w:rsidRPr="00FE1682">
        <w:rPr>
          <w:rFonts w:ascii="Arial Narrow" w:eastAsia="Malgun Gothic" w:hAnsi="Arial Narrow" w:cs="Arial"/>
          <w:bCs/>
          <w:sz w:val="22"/>
          <w:szCs w:val="22"/>
        </w:rPr>
        <w:t>oncluída – CO</w:t>
      </w:r>
      <w:r>
        <w:rPr>
          <w:rFonts w:ascii="Arial Narrow" w:eastAsia="Malgun Gothic" w:hAnsi="Arial Narrow" w:cs="Arial"/>
          <w:bCs/>
          <w:sz w:val="22"/>
          <w:szCs w:val="22"/>
        </w:rPr>
        <w:t>.</w:t>
      </w:r>
    </w:p>
    <w:p w14:paraId="2951284B" w14:textId="6884DC6C" w:rsidR="00DB67B7" w:rsidRDefault="006E0623" w:rsidP="00DB67B7">
      <w:pPr>
        <w:shd w:val="clear" w:color="auto" w:fill="FFFFFF"/>
        <w:spacing w:after="120" w:line="276" w:lineRule="auto"/>
        <w:ind w:firstLine="1134"/>
        <w:jc w:val="both"/>
        <w:rPr>
          <w:rFonts w:ascii="Arial Narrow" w:eastAsia="Malgun Gothic" w:hAnsi="Arial Narrow" w:cs="Arial"/>
          <w:bCs/>
          <w:sz w:val="22"/>
          <w:szCs w:val="22"/>
        </w:rPr>
      </w:pPr>
      <w:r w:rsidRPr="00B61817">
        <w:rPr>
          <w:rFonts w:ascii="Arial Narrow" w:eastAsia="Malgun Gothic" w:hAnsi="Arial Narrow" w:cs="Arial"/>
          <w:bCs/>
          <w:sz w:val="22"/>
          <w:szCs w:val="22"/>
        </w:rPr>
        <w:t>No</w:t>
      </w:r>
      <w:r w:rsidR="00DB67B7" w:rsidRPr="00B61817">
        <w:rPr>
          <w:rFonts w:ascii="Arial Narrow" w:eastAsia="Malgun Gothic" w:hAnsi="Arial Narrow" w:cs="Arial"/>
          <w:bCs/>
          <w:sz w:val="22"/>
          <w:szCs w:val="22"/>
        </w:rPr>
        <w:t xml:space="preserve"> bimestre de conclusão da execução física, deverá ser inserida a quantidade executada (no caso 3.000 m²) no campo dos meses, conforme o mês de conclusão da etapa, conforme segue.</w:t>
      </w:r>
    </w:p>
    <w:p w14:paraId="29839FFC" w14:textId="77777777" w:rsidR="00DB67B7" w:rsidRDefault="00110B68" w:rsidP="00DB67B7">
      <w:pPr>
        <w:jc w:val="both"/>
        <w:rPr>
          <w:rFonts w:eastAsia="Malgun Gothic"/>
        </w:rPr>
      </w:pPr>
      <w:r>
        <w:rPr>
          <w:rFonts w:eastAsia="Malgun Gothic"/>
          <w:noProof/>
        </w:rPr>
        <w:drawing>
          <wp:inline distT="0" distB="0" distL="0" distR="0" wp14:anchorId="5892E943" wp14:editId="170B8CC7">
            <wp:extent cx="6119495" cy="2537209"/>
            <wp:effectExtent l="19050" t="19050" r="14605" b="1587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2547" cy="2542620"/>
                    </a:xfrm>
                    <a:prstGeom prst="rect">
                      <a:avLst/>
                    </a:prstGeom>
                    <a:noFill/>
                    <a:ln>
                      <a:solidFill>
                        <a:schemeClr val="bg2">
                          <a:lumMod val="90000"/>
                        </a:schemeClr>
                      </a:solidFill>
                    </a:ln>
                  </pic:spPr>
                </pic:pic>
              </a:graphicData>
            </a:graphic>
          </wp:inline>
        </w:drawing>
      </w:r>
    </w:p>
    <w:p w14:paraId="399D5F1D" w14:textId="77777777" w:rsidR="006E0623" w:rsidRDefault="006E0623" w:rsidP="00DB67B7">
      <w:pPr>
        <w:jc w:val="both"/>
        <w:rPr>
          <w:rFonts w:eastAsia="Malgun Gothic"/>
        </w:rPr>
      </w:pPr>
    </w:p>
    <w:p w14:paraId="6556A9D5" w14:textId="77777777" w:rsidR="006E0623" w:rsidRDefault="006E0623" w:rsidP="00DB67B7">
      <w:pPr>
        <w:jc w:val="both"/>
        <w:rPr>
          <w:rFonts w:eastAsia="Malgun Gothic"/>
        </w:rPr>
      </w:pPr>
    </w:p>
    <w:p w14:paraId="48BE4976" w14:textId="77777777" w:rsidR="00526E00" w:rsidRPr="00526E00" w:rsidRDefault="00526E00" w:rsidP="00601E4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bCs/>
          <w:sz w:val="22"/>
          <w:szCs w:val="22"/>
        </w:rPr>
        <w:t xml:space="preserve">Por outro lado, quando for necessário </w:t>
      </w:r>
      <w:r w:rsidRPr="00A67CEC">
        <w:rPr>
          <w:rFonts w:ascii="Arial Narrow" w:eastAsia="Malgun Gothic" w:hAnsi="Arial Narrow" w:cs="Arial"/>
          <w:bCs/>
          <w:sz w:val="22"/>
          <w:szCs w:val="22"/>
        </w:rPr>
        <w:t>contratar separadamente empresa para elaboração do projeto/estudo, devem ser cadastradas duas etapas distin</w:t>
      </w:r>
      <w:r>
        <w:rPr>
          <w:rFonts w:ascii="Arial Narrow" w:eastAsia="Malgun Gothic" w:hAnsi="Arial Narrow" w:cs="Arial"/>
          <w:bCs/>
          <w:sz w:val="22"/>
          <w:szCs w:val="22"/>
        </w:rPr>
        <w:t>tas: uma para a elaboração do projeto/estudo e outra para o acompanhamento da exec</w:t>
      </w:r>
      <w:r w:rsidR="00A93C11">
        <w:rPr>
          <w:rFonts w:ascii="Arial Narrow" w:eastAsia="Malgun Gothic" w:hAnsi="Arial Narrow" w:cs="Arial"/>
          <w:bCs/>
          <w:sz w:val="22"/>
          <w:szCs w:val="22"/>
        </w:rPr>
        <w:t>ução</w:t>
      </w:r>
      <w:r>
        <w:rPr>
          <w:rFonts w:ascii="Arial Narrow" w:eastAsia="Malgun Gothic" w:hAnsi="Arial Narrow" w:cs="Arial"/>
          <w:bCs/>
          <w:sz w:val="22"/>
          <w:szCs w:val="22"/>
        </w:rPr>
        <w:t xml:space="preserve">. </w:t>
      </w:r>
    </w:p>
    <w:p w14:paraId="47152216" w14:textId="77777777" w:rsidR="00601E47" w:rsidRPr="00FE1682" w:rsidRDefault="001D7EC0" w:rsidP="00601E47">
      <w:pPr>
        <w:shd w:val="clear" w:color="auto" w:fill="FFFFFF"/>
        <w:spacing w:after="120" w:line="276" w:lineRule="auto"/>
        <w:ind w:firstLine="1134"/>
        <w:jc w:val="both"/>
        <w:rPr>
          <w:rFonts w:ascii="Arial Narrow" w:eastAsia="Malgun Gothic" w:hAnsi="Arial Narrow" w:cs="Arial"/>
          <w:b/>
          <w:bCs/>
          <w:sz w:val="22"/>
          <w:szCs w:val="22"/>
        </w:rPr>
      </w:pPr>
      <w:r>
        <w:rPr>
          <w:rFonts w:ascii="Arial Narrow" w:eastAsia="Malgun Gothic" w:hAnsi="Arial Narrow" w:cs="Arial"/>
          <w:b/>
          <w:bCs/>
          <w:sz w:val="22"/>
          <w:szCs w:val="22"/>
        </w:rPr>
        <w:t>Exemplos</w:t>
      </w:r>
      <w:r w:rsidR="00601E47" w:rsidRPr="00FE1682">
        <w:rPr>
          <w:rFonts w:ascii="Arial Narrow" w:eastAsia="Malgun Gothic" w:hAnsi="Arial Narrow" w:cs="Arial"/>
          <w:b/>
          <w:bCs/>
          <w:sz w:val="22"/>
          <w:szCs w:val="22"/>
        </w:rPr>
        <w:t>:</w:t>
      </w:r>
    </w:p>
    <w:p w14:paraId="10C98741" w14:textId="77777777" w:rsidR="00290DAD" w:rsidRPr="00110B68" w:rsidRDefault="001D7EC0" w:rsidP="001F4569">
      <w:pPr>
        <w:pStyle w:val="PargrafodaLista"/>
        <w:numPr>
          <w:ilvl w:val="0"/>
          <w:numId w:val="50"/>
        </w:numPr>
        <w:shd w:val="clear" w:color="auto" w:fill="FFFFFF"/>
        <w:spacing w:after="120" w:line="276" w:lineRule="auto"/>
        <w:jc w:val="both"/>
        <w:rPr>
          <w:rFonts w:ascii="Arial Narrow" w:eastAsia="Malgun Gothic" w:hAnsi="Arial Narrow" w:cs="Arial"/>
          <w:bCs/>
          <w:color w:val="FF0000"/>
          <w:sz w:val="22"/>
          <w:szCs w:val="22"/>
        </w:rPr>
      </w:pPr>
      <w:r>
        <w:rPr>
          <w:rFonts w:ascii="Arial Narrow" w:eastAsia="Malgun Gothic" w:hAnsi="Arial Narrow" w:cs="Arial"/>
          <w:b/>
          <w:bCs/>
          <w:color w:val="FF0000"/>
          <w:sz w:val="22"/>
          <w:szCs w:val="22"/>
        </w:rPr>
        <w:t>Etapa referente ao Projeto:</w:t>
      </w:r>
    </w:p>
    <w:p w14:paraId="1E567340" w14:textId="77777777" w:rsidR="00601E47" w:rsidRPr="00290DAD" w:rsidRDefault="00601E47" w:rsidP="00290DAD">
      <w:pPr>
        <w:shd w:val="clear" w:color="auto" w:fill="FFFFFF"/>
        <w:spacing w:after="120" w:line="276" w:lineRule="auto"/>
        <w:ind w:left="1134"/>
        <w:jc w:val="both"/>
        <w:rPr>
          <w:rFonts w:ascii="Arial Narrow" w:eastAsia="Malgun Gothic" w:hAnsi="Arial Narrow" w:cs="Arial"/>
          <w:bCs/>
          <w:sz w:val="22"/>
          <w:szCs w:val="22"/>
        </w:rPr>
      </w:pPr>
      <w:r w:rsidRPr="00290DAD">
        <w:rPr>
          <w:rFonts w:ascii="Arial Narrow" w:eastAsia="Malgun Gothic" w:hAnsi="Arial Narrow" w:cs="Arial"/>
          <w:b/>
          <w:bCs/>
          <w:sz w:val="22"/>
          <w:szCs w:val="22"/>
        </w:rPr>
        <w:t>Etapa Prevista – “0001”:</w:t>
      </w:r>
      <w:r w:rsidR="004A2964">
        <w:rPr>
          <w:rFonts w:ascii="Arial Narrow" w:eastAsia="Malgun Gothic" w:hAnsi="Arial Narrow" w:cs="Arial"/>
          <w:bCs/>
          <w:sz w:val="22"/>
          <w:szCs w:val="22"/>
        </w:rPr>
        <w:t xml:space="preserve"> Elaborar projetos para reforma da Escola de Música de Brasília.</w:t>
      </w:r>
    </w:p>
    <w:p w14:paraId="75901F49" w14:textId="77777777" w:rsidR="00464C8D" w:rsidRDefault="00464C8D" w:rsidP="00B14F48">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u w:val="single"/>
        </w:rPr>
        <w:t>2° bimestre</w:t>
      </w:r>
      <w:r w:rsidRPr="00464C8D">
        <w:rPr>
          <w:rFonts w:ascii="Arial Narrow" w:eastAsia="Malgun Gothic" w:hAnsi="Arial Narrow" w:cs="Arial"/>
          <w:sz w:val="22"/>
          <w:szCs w:val="22"/>
        </w:rPr>
        <w:t>:</w:t>
      </w:r>
      <w:r>
        <w:rPr>
          <w:rFonts w:ascii="Arial Narrow" w:eastAsia="Malgun Gothic" w:hAnsi="Arial Narrow" w:cs="Arial"/>
          <w:sz w:val="22"/>
          <w:szCs w:val="22"/>
        </w:rPr>
        <w:t xml:space="preserve"> </w:t>
      </w:r>
    </w:p>
    <w:p w14:paraId="350D26D6" w14:textId="77777777" w:rsidR="00464C8D" w:rsidRPr="00464C8D" w:rsidRDefault="00464C8D" w:rsidP="00B14F48">
      <w:pPr>
        <w:shd w:val="clear" w:color="auto" w:fill="FFFFFF"/>
        <w:spacing w:after="120" w:line="276" w:lineRule="auto"/>
        <w:ind w:firstLine="1134"/>
        <w:jc w:val="both"/>
        <w:rPr>
          <w:rFonts w:ascii="Arial Narrow" w:eastAsia="Malgun Gothic" w:hAnsi="Arial Narrow" w:cs="Arial"/>
          <w:sz w:val="22"/>
          <w:szCs w:val="22"/>
        </w:rPr>
      </w:pPr>
      <w:r w:rsidRPr="00464C8D">
        <w:rPr>
          <w:rFonts w:ascii="Arial Narrow" w:eastAsia="Malgun Gothic" w:hAnsi="Arial Narrow" w:cs="Arial"/>
          <w:b/>
          <w:sz w:val="22"/>
          <w:szCs w:val="22"/>
        </w:rPr>
        <w:t>Etapa Realizada</w:t>
      </w:r>
      <w:r>
        <w:rPr>
          <w:rFonts w:ascii="Arial Narrow" w:eastAsia="Malgun Gothic" w:hAnsi="Arial Narrow" w:cs="Arial"/>
          <w:sz w:val="22"/>
          <w:szCs w:val="22"/>
        </w:rPr>
        <w:t xml:space="preserve">: Percentual de execução: 90%. Projetos de arquitetura e engenharia em fase de revisão e finalização. </w:t>
      </w:r>
    </w:p>
    <w:p w14:paraId="5497A832" w14:textId="77777777" w:rsidR="00D14F2A" w:rsidRPr="00110B68" w:rsidRDefault="006B2B6A" w:rsidP="00110B68">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u w:val="single"/>
        </w:rPr>
        <w:t>3</w:t>
      </w:r>
      <w:r w:rsidR="00601E47" w:rsidRPr="00FE1682">
        <w:rPr>
          <w:rFonts w:ascii="Arial Narrow" w:eastAsia="Malgun Gothic" w:hAnsi="Arial Narrow" w:cs="Arial"/>
          <w:sz w:val="22"/>
          <w:szCs w:val="22"/>
          <w:u w:val="single"/>
        </w:rPr>
        <w:t>º bimestre</w:t>
      </w:r>
      <w:r w:rsidR="00110B68">
        <w:rPr>
          <w:rFonts w:ascii="Arial Narrow" w:eastAsia="Malgun Gothic" w:hAnsi="Arial Narrow" w:cs="Arial"/>
          <w:sz w:val="22"/>
          <w:szCs w:val="22"/>
        </w:rPr>
        <w:t xml:space="preserve">: </w:t>
      </w:r>
    </w:p>
    <w:p w14:paraId="591C78CE" w14:textId="77777777" w:rsidR="00290DAD" w:rsidRPr="00B14F48" w:rsidRDefault="00B14F48" w:rsidP="00B14F48">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bCs/>
          <w:sz w:val="22"/>
          <w:szCs w:val="22"/>
        </w:rPr>
        <w:t>Os projetos previstos foram concluídos em maio</w:t>
      </w:r>
      <w:r w:rsidR="00D14F2A">
        <w:rPr>
          <w:rFonts w:ascii="Arial Narrow" w:eastAsia="Malgun Gothic" w:hAnsi="Arial Narrow" w:cs="Arial"/>
          <w:bCs/>
          <w:sz w:val="22"/>
          <w:szCs w:val="22"/>
        </w:rPr>
        <w:t xml:space="preserve"> (2)</w:t>
      </w:r>
      <w:r>
        <w:rPr>
          <w:rFonts w:ascii="Arial Narrow" w:eastAsia="Malgun Gothic" w:hAnsi="Arial Narrow" w:cs="Arial"/>
          <w:bCs/>
          <w:sz w:val="22"/>
          <w:szCs w:val="22"/>
        </w:rPr>
        <w:t xml:space="preserve">. </w:t>
      </w:r>
    </w:p>
    <w:p w14:paraId="34534D3B" w14:textId="77777777" w:rsidR="00601E47" w:rsidRDefault="00110B68" w:rsidP="00601E47">
      <w:pPr>
        <w:shd w:val="clear" w:color="auto" w:fill="FFFFFF"/>
        <w:spacing w:after="120" w:line="276" w:lineRule="auto"/>
        <w:ind w:firstLine="1134"/>
        <w:jc w:val="both"/>
        <w:rPr>
          <w:rFonts w:ascii="Arial Narrow" w:eastAsia="Malgun Gothic" w:hAnsi="Arial Narrow" w:cs="Arial"/>
          <w:bCs/>
          <w:sz w:val="22"/>
          <w:szCs w:val="22"/>
        </w:rPr>
      </w:pPr>
      <w:r w:rsidRPr="00110B68">
        <w:rPr>
          <w:rFonts w:ascii="Arial Narrow" w:eastAsia="Malgun Gothic" w:hAnsi="Arial Narrow" w:cs="Arial"/>
          <w:b/>
          <w:bCs/>
          <w:sz w:val="22"/>
          <w:szCs w:val="22"/>
        </w:rPr>
        <w:t>Etapa Realizada</w:t>
      </w:r>
      <w:r>
        <w:rPr>
          <w:rFonts w:ascii="Arial Narrow" w:eastAsia="Malgun Gothic" w:hAnsi="Arial Narrow" w:cs="Arial"/>
          <w:bCs/>
          <w:sz w:val="22"/>
          <w:szCs w:val="22"/>
        </w:rPr>
        <w:t xml:space="preserve">: </w:t>
      </w:r>
      <w:r w:rsidR="00464C8D">
        <w:rPr>
          <w:rFonts w:ascii="Arial Narrow" w:eastAsia="Malgun Gothic" w:hAnsi="Arial Narrow" w:cs="Arial"/>
          <w:bCs/>
          <w:sz w:val="22"/>
          <w:szCs w:val="22"/>
        </w:rPr>
        <w:t>Em razão da finalização da execução física</w:t>
      </w:r>
      <w:r w:rsidR="00601E47">
        <w:rPr>
          <w:rFonts w:ascii="Arial Narrow" w:eastAsia="Malgun Gothic" w:hAnsi="Arial Narrow" w:cs="Arial"/>
          <w:bCs/>
          <w:sz w:val="22"/>
          <w:szCs w:val="22"/>
        </w:rPr>
        <w:t xml:space="preserve">, deverá ser inserida a quantidade executada </w:t>
      </w:r>
      <w:r w:rsidR="00B14F48">
        <w:rPr>
          <w:rFonts w:ascii="Arial Narrow" w:eastAsia="Malgun Gothic" w:hAnsi="Arial Narrow" w:cs="Arial"/>
          <w:bCs/>
          <w:sz w:val="22"/>
          <w:szCs w:val="22"/>
        </w:rPr>
        <w:t>no campo do respectivo mês</w:t>
      </w:r>
      <w:r w:rsidR="00601E47">
        <w:rPr>
          <w:rFonts w:ascii="Arial Narrow" w:eastAsia="Malgun Gothic" w:hAnsi="Arial Narrow" w:cs="Arial"/>
          <w:bCs/>
          <w:sz w:val="22"/>
          <w:szCs w:val="22"/>
        </w:rPr>
        <w:t xml:space="preserve">, conforme </w:t>
      </w:r>
      <w:r w:rsidR="00B14F48">
        <w:rPr>
          <w:rFonts w:ascii="Arial Narrow" w:eastAsia="Malgun Gothic" w:hAnsi="Arial Narrow" w:cs="Arial"/>
          <w:bCs/>
          <w:sz w:val="22"/>
          <w:szCs w:val="22"/>
        </w:rPr>
        <w:t>segue.</w:t>
      </w:r>
    </w:p>
    <w:p w14:paraId="7AC69477" w14:textId="77777777" w:rsidR="00601E47" w:rsidRPr="00FE1682" w:rsidRDefault="00290DAD" w:rsidP="00601E47">
      <w:pPr>
        <w:shd w:val="clear" w:color="auto" w:fill="FFFFFF"/>
        <w:spacing w:after="120" w:line="276" w:lineRule="auto"/>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3124752D" wp14:editId="5EB012BE">
            <wp:extent cx="6126480" cy="2526493"/>
            <wp:effectExtent l="19050" t="19050" r="26670" b="266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2585" cy="2529011"/>
                    </a:xfrm>
                    <a:prstGeom prst="rect">
                      <a:avLst/>
                    </a:prstGeom>
                    <a:noFill/>
                    <a:ln>
                      <a:solidFill>
                        <a:schemeClr val="bg2"/>
                      </a:solidFill>
                    </a:ln>
                  </pic:spPr>
                </pic:pic>
              </a:graphicData>
            </a:graphic>
          </wp:inline>
        </w:drawing>
      </w:r>
    </w:p>
    <w:p w14:paraId="2F3A96BD" w14:textId="77777777" w:rsidR="00290DAD" w:rsidRPr="00290DAD" w:rsidRDefault="001D7EC0" w:rsidP="001F4569">
      <w:pPr>
        <w:pStyle w:val="PargrafodaLista"/>
        <w:numPr>
          <w:ilvl w:val="0"/>
          <w:numId w:val="50"/>
        </w:numPr>
        <w:spacing w:after="120" w:line="276" w:lineRule="auto"/>
        <w:jc w:val="both"/>
        <w:rPr>
          <w:rFonts w:ascii="Arial Narrow" w:eastAsia="Malgun Gothic" w:hAnsi="Arial Narrow" w:cs="Arial"/>
          <w:b/>
          <w:bCs/>
          <w:color w:val="FF0000"/>
          <w:sz w:val="22"/>
          <w:szCs w:val="22"/>
        </w:rPr>
      </w:pPr>
      <w:r>
        <w:rPr>
          <w:rFonts w:ascii="Arial Narrow" w:eastAsia="Malgun Gothic" w:hAnsi="Arial Narrow" w:cs="Arial"/>
          <w:b/>
          <w:bCs/>
          <w:color w:val="FF0000"/>
          <w:sz w:val="22"/>
          <w:szCs w:val="22"/>
        </w:rPr>
        <w:t xml:space="preserve">Etapa referente à </w:t>
      </w:r>
      <w:r w:rsidR="00110B68">
        <w:rPr>
          <w:rFonts w:ascii="Arial Narrow" w:eastAsia="Malgun Gothic" w:hAnsi="Arial Narrow" w:cs="Arial"/>
          <w:b/>
          <w:bCs/>
          <w:color w:val="FF0000"/>
          <w:sz w:val="22"/>
          <w:szCs w:val="22"/>
        </w:rPr>
        <w:t>R</w:t>
      </w:r>
      <w:r>
        <w:rPr>
          <w:rFonts w:ascii="Arial Narrow" w:eastAsia="Malgun Gothic" w:hAnsi="Arial Narrow" w:cs="Arial"/>
          <w:b/>
          <w:bCs/>
          <w:color w:val="FF0000"/>
          <w:sz w:val="22"/>
          <w:szCs w:val="22"/>
        </w:rPr>
        <w:t>eforma:</w:t>
      </w:r>
      <w:r w:rsidR="00110B68" w:rsidRPr="00290DAD">
        <w:rPr>
          <w:rFonts w:ascii="Arial Narrow" w:eastAsia="Malgun Gothic" w:hAnsi="Arial Narrow" w:cs="Arial"/>
          <w:b/>
          <w:bCs/>
          <w:color w:val="FF0000"/>
          <w:sz w:val="22"/>
          <w:szCs w:val="22"/>
        </w:rPr>
        <w:t xml:space="preserve"> </w:t>
      </w:r>
    </w:p>
    <w:p w14:paraId="75B58DB9" w14:textId="77777777" w:rsidR="00601E47" w:rsidRDefault="00601E47" w:rsidP="00601E47">
      <w:pPr>
        <w:spacing w:after="120" w:line="276" w:lineRule="auto"/>
        <w:ind w:firstLine="1134"/>
        <w:jc w:val="both"/>
        <w:rPr>
          <w:rFonts w:ascii="Arial Narrow" w:eastAsia="Malgun Gothic" w:hAnsi="Arial Narrow" w:cs="Arial"/>
          <w:sz w:val="22"/>
          <w:szCs w:val="22"/>
        </w:rPr>
      </w:pPr>
      <w:r w:rsidRPr="00FE1682">
        <w:rPr>
          <w:rFonts w:ascii="Arial Narrow" w:eastAsia="Malgun Gothic" w:hAnsi="Arial Narrow" w:cs="Arial"/>
          <w:b/>
          <w:bCs/>
          <w:sz w:val="22"/>
          <w:szCs w:val="22"/>
        </w:rPr>
        <w:t>Etapa Previst</w:t>
      </w:r>
      <w:r w:rsidR="00C53583">
        <w:rPr>
          <w:rFonts w:ascii="Arial Narrow" w:eastAsia="Malgun Gothic" w:hAnsi="Arial Narrow" w:cs="Arial"/>
          <w:b/>
          <w:bCs/>
          <w:sz w:val="22"/>
          <w:szCs w:val="22"/>
        </w:rPr>
        <w:t>a</w:t>
      </w:r>
      <w:r w:rsidRPr="00FE1682">
        <w:rPr>
          <w:rFonts w:ascii="Arial Narrow" w:eastAsia="Malgun Gothic" w:hAnsi="Arial Narrow" w:cs="Arial"/>
          <w:b/>
          <w:bCs/>
          <w:sz w:val="22"/>
          <w:szCs w:val="22"/>
        </w:rPr>
        <w:t>:</w:t>
      </w:r>
      <w:r w:rsidRPr="00FE1682">
        <w:rPr>
          <w:rFonts w:ascii="Arial Narrow" w:eastAsia="Malgun Gothic" w:hAnsi="Arial Narrow" w:cs="Arial"/>
          <w:color w:val="C00000"/>
          <w:sz w:val="22"/>
          <w:szCs w:val="22"/>
        </w:rPr>
        <w:t xml:space="preserve"> </w:t>
      </w:r>
      <w:r w:rsidR="000C1B8A">
        <w:rPr>
          <w:rFonts w:ascii="Arial Narrow" w:eastAsia="Malgun Gothic" w:hAnsi="Arial Narrow" w:cs="Arial"/>
          <w:sz w:val="22"/>
          <w:szCs w:val="22"/>
        </w:rPr>
        <w:t>Reforma da Escola de Música de Brasília.</w:t>
      </w:r>
      <w:r w:rsidRPr="00FE1682">
        <w:rPr>
          <w:rFonts w:ascii="Arial Narrow" w:eastAsia="Malgun Gothic" w:hAnsi="Arial Narrow" w:cs="Arial"/>
          <w:sz w:val="22"/>
          <w:szCs w:val="22"/>
        </w:rPr>
        <w:t xml:space="preserve"> </w:t>
      </w:r>
    </w:p>
    <w:p w14:paraId="510AF3D5" w14:textId="77777777" w:rsidR="00601E47" w:rsidRPr="009778F8" w:rsidRDefault="00C53583" w:rsidP="00601E47">
      <w:pPr>
        <w:spacing w:after="120" w:line="276" w:lineRule="auto"/>
        <w:ind w:firstLine="1134"/>
        <w:jc w:val="both"/>
        <w:rPr>
          <w:rFonts w:ascii="Arial Narrow" w:eastAsia="Malgun Gothic" w:hAnsi="Arial Narrow" w:cs="Arial"/>
          <w:sz w:val="22"/>
          <w:szCs w:val="22"/>
          <w:u w:val="single"/>
        </w:rPr>
      </w:pPr>
      <w:r>
        <w:rPr>
          <w:rFonts w:ascii="Arial Narrow" w:eastAsia="Malgun Gothic" w:hAnsi="Arial Narrow" w:cs="Arial"/>
          <w:sz w:val="22"/>
          <w:szCs w:val="22"/>
          <w:u w:val="single"/>
        </w:rPr>
        <w:t>4</w:t>
      </w:r>
      <w:r w:rsidR="00601E47" w:rsidRPr="009778F8">
        <w:rPr>
          <w:rFonts w:ascii="Arial Narrow" w:eastAsia="Malgun Gothic" w:hAnsi="Arial Narrow" w:cs="Arial"/>
          <w:sz w:val="22"/>
          <w:szCs w:val="22"/>
          <w:u w:val="single"/>
        </w:rPr>
        <w:t>º bimestre</w:t>
      </w:r>
    </w:p>
    <w:p w14:paraId="2C391583" w14:textId="77777777" w:rsidR="00601E47" w:rsidRDefault="00C53583" w:rsidP="00601E47">
      <w:pPr>
        <w:shd w:val="clear" w:color="auto" w:fill="FFFFFF"/>
        <w:spacing w:after="120" w:line="276" w:lineRule="auto"/>
        <w:ind w:firstLine="1134"/>
        <w:jc w:val="both"/>
        <w:rPr>
          <w:rFonts w:ascii="Arial Narrow" w:eastAsia="Malgun Gothic" w:hAnsi="Arial Narrow" w:cs="Arial"/>
          <w:bCs/>
          <w:sz w:val="22"/>
          <w:szCs w:val="22"/>
        </w:rPr>
      </w:pPr>
      <w:r>
        <w:rPr>
          <w:rFonts w:ascii="Arial Narrow" w:eastAsia="Malgun Gothic" w:hAnsi="Arial Narrow" w:cs="Arial"/>
          <w:b/>
          <w:bCs/>
          <w:sz w:val="22"/>
          <w:szCs w:val="22"/>
        </w:rPr>
        <w:t xml:space="preserve">Etapa Realizada: </w:t>
      </w:r>
      <w:r w:rsidR="00A17183">
        <w:rPr>
          <w:rFonts w:ascii="Arial Narrow" w:eastAsia="Malgun Gothic" w:hAnsi="Arial Narrow" w:cs="Arial"/>
          <w:bCs/>
          <w:sz w:val="22"/>
          <w:szCs w:val="22"/>
        </w:rPr>
        <w:t>Percentual de execução: 4</w:t>
      </w:r>
      <w:r w:rsidR="00D14F2A">
        <w:rPr>
          <w:rFonts w:ascii="Arial Narrow" w:eastAsia="Malgun Gothic" w:hAnsi="Arial Narrow" w:cs="Arial"/>
          <w:bCs/>
          <w:sz w:val="22"/>
          <w:szCs w:val="22"/>
        </w:rPr>
        <w:t>0%. R</w:t>
      </w:r>
      <w:r w:rsidR="000C1B8A">
        <w:rPr>
          <w:rFonts w:ascii="Arial Narrow" w:eastAsia="Malgun Gothic" w:hAnsi="Arial Narrow" w:cs="Arial"/>
          <w:bCs/>
          <w:sz w:val="22"/>
          <w:szCs w:val="22"/>
        </w:rPr>
        <w:t>emanejamento de paredes de alvenaria; substituição da cobertura</w:t>
      </w:r>
      <w:r w:rsidR="00622DE2">
        <w:rPr>
          <w:rFonts w:ascii="Arial Narrow" w:eastAsia="Malgun Gothic" w:hAnsi="Arial Narrow" w:cs="Arial"/>
          <w:bCs/>
          <w:sz w:val="22"/>
          <w:szCs w:val="22"/>
        </w:rPr>
        <w:t xml:space="preserve"> e das</w:t>
      </w:r>
      <w:r w:rsidR="00601E47">
        <w:rPr>
          <w:rFonts w:ascii="Arial Narrow" w:eastAsia="Malgun Gothic" w:hAnsi="Arial Narrow" w:cs="Arial"/>
          <w:bCs/>
          <w:sz w:val="22"/>
          <w:szCs w:val="22"/>
        </w:rPr>
        <w:t xml:space="preserve"> instalações hidráulicas</w:t>
      </w:r>
      <w:r w:rsidR="00622DE2">
        <w:rPr>
          <w:rFonts w:ascii="Arial Narrow" w:eastAsia="Malgun Gothic" w:hAnsi="Arial Narrow" w:cs="Arial"/>
          <w:bCs/>
          <w:sz w:val="22"/>
          <w:szCs w:val="22"/>
        </w:rPr>
        <w:t>; pintura; e construção de muro</w:t>
      </w:r>
      <w:r w:rsidR="00601E47">
        <w:rPr>
          <w:rFonts w:ascii="Arial Narrow" w:eastAsia="Malgun Gothic" w:hAnsi="Arial Narrow" w:cs="Arial"/>
          <w:bCs/>
          <w:sz w:val="22"/>
          <w:szCs w:val="22"/>
        </w:rPr>
        <w:t>. Processo nº XXX.XXX.XXX/20</w:t>
      </w:r>
      <w:r w:rsidR="00736B51">
        <w:rPr>
          <w:rFonts w:ascii="Arial Narrow" w:eastAsia="Malgun Gothic" w:hAnsi="Arial Narrow" w:cs="Arial"/>
          <w:bCs/>
          <w:sz w:val="22"/>
          <w:szCs w:val="22"/>
        </w:rPr>
        <w:t>2</w:t>
      </w:r>
      <w:r w:rsidR="00601E47">
        <w:rPr>
          <w:rFonts w:ascii="Arial Narrow" w:eastAsia="Malgun Gothic" w:hAnsi="Arial Narrow" w:cs="Arial"/>
          <w:bCs/>
          <w:sz w:val="22"/>
          <w:szCs w:val="22"/>
        </w:rPr>
        <w:t>X.</w:t>
      </w:r>
    </w:p>
    <w:p w14:paraId="24FB01FB" w14:textId="77777777" w:rsidR="00601E47" w:rsidRDefault="00601E47" w:rsidP="00601E47">
      <w:pPr>
        <w:shd w:val="clear" w:color="auto" w:fill="FFFFFF"/>
        <w:spacing w:after="120" w:line="276" w:lineRule="auto"/>
        <w:ind w:firstLine="1134"/>
        <w:jc w:val="both"/>
        <w:rPr>
          <w:rFonts w:ascii="Arial Narrow" w:eastAsia="Malgun Gothic" w:hAnsi="Arial Narrow" w:cs="Arial"/>
          <w:bCs/>
          <w:sz w:val="22"/>
          <w:szCs w:val="22"/>
        </w:rPr>
      </w:pPr>
      <w:r w:rsidRPr="00FE1682">
        <w:rPr>
          <w:rFonts w:ascii="Arial Narrow" w:eastAsia="Malgun Gothic" w:hAnsi="Arial Narrow" w:cs="Arial"/>
          <w:bCs/>
          <w:sz w:val="22"/>
          <w:szCs w:val="22"/>
        </w:rPr>
        <w:t xml:space="preserve">Estágio: </w:t>
      </w:r>
      <w:r w:rsidR="00D844EA">
        <w:rPr>
          <w:rFonts w:ascii="Arial Narrow" w:eastAsia="Malgun Gothic" w:hAnsi="Arial Narrow" w:cs="Arial"/>
          <w:bCs/>
          <w:sz w:val="22"/>
          <w:szCs w:val="22"/>
        </w:rPr>
        <w:t>Andamento N</w:t>
      </w:r>
      <w:r>
        <w:rPr>
          <w:rFonts w:ascii="Arial Narrow" w:eastAsia="Malgun Gothic" w:hAnsi="Arial Narrow" w:cs="Arial"/>
          <w:bCs/>
          <w:sz w:val="22"/>
          <w:szCs w:val="22"/>
        </w:rPr>
        <w:t xml:space="preserve">ormal </w:t>
      </w:r>
      <w:r w:rsidR="00D14F2A">
        <w:rPr>
          <w:rFonts w:ascii="Arial Narrow" w:eastAsia="Malgun Gothic" w:hAnsi="Arial Narrow" w:cs="Arial"/>
          <w:bCs/>
          <w:sz w:val="22"/>
          <w:szCs w:val="22"/>
        </w:rPr>
        <w:t>–</w:t>
      </w:r>
      <w:r>
        <w:rPr>
          <w:rFonts w:ascii="Arial Narrow" w:eastAsia="Malgun Gothic" w:hAnsi="Arial Narrow" w:cs="Arial"/>
          <w:bCs/>
          <w:sz w:val="22"/>
          <w:szCs w:val="22"/>
        </w:rPr>
        <w:t xml:space="preserve"> N</w:t>
      </w:r>
      <w:r w:rsidRPr="00FE1682">
        <w:rPr>
          <w:rFonts w:ascii="Arial Narrow" w:eastAsia="Malgun Gothic" w:hAnsi="Arial Narrow" w:cs="Arial"/>
          <w:bCs/>
          <w:sz w:val="22"/>
          <w:szCs w:val="22"/>
        </w:rPr>
        <w:t>O</w:t>
      </w:r>
    </w:p>
    <w:p w14:paraId="4C87C749" w14:textId="77777777" w:rsidR="00106978" w:rsidRPr="00FE1682" w:rsidRDefault="00704AF9" w:rsidP="0078388E">
      <w:pPr>
        <w:shd w:val="clear" w:color="auto" w:fill="FFFFFF"/>
        <w:spacing w:after="120"/>
        <w:ind w:firstLine="1134"/>
        <w:jc w:val="both"/>
        <w:rPr>
          <w:rFonts w:ascii="Arial Narrow" w:eastAsia="Malgun Gothic" w:hAnsi="Arial Narrow" w:cs="Arial"/>
          <w:bCs/>
          <w:sz w:val="22"/>
          <w:szCs w:val="22"/>
        </w:rPr>
      </w:pPr>
      <w:r>
        <w:rPr>
          <w:rFonts w:ascii="Arial Narrow" w:eastAsia="Malgun Gothic" w:hAnsi="Arial Narrow" w:cs="Arial"/>
          <w:bCs/>
          <w:sz w:val="22"/>
          <w:szCs w:val="22"/>
        </w:rPr>
        <w:t>Da mesma forma já demonstrada em relação ao projeto</w:t>
      </w:r>
      <w:r w:rsidR="00D14F2A">
        <w:rPr>
          <w:rFonts w:ascii="Arial Narrow" w:eastAsia="Malgun Gothic" w:hAnsi="Arial Narrow" w:cs="Arial"/>
          <w:bCs/>
          <w:sz w:val="22"/>
          <w:szCs w:val="22"/>
        </w:rPr>
        <w:t xml:space="preserve">, </w:t>
      </w:r>
      <w:r>
        <w:rPr>
          <w:rFonts w:ascii="Arial Narrow" w:eastAsia="Malgun Gothic" w:hAnsi="Arial Narrow" w:cs="Arial"/>
          <w:bCs/>
          <w:sz w:val="22"/>
          <w:szCs w:val="22"/>
        </w:rPr>
        <w:t>quando a reforma for finalizada, a área total deverá ser infor</w:t>
      </w:r>
      <w:r w:rsidR="00B07170">
        <w:rPr>
          <w:rFonts w:ascii="Arial Narrow" w:eastAsia="Malgun Gothic" w:hAnsi="Arial Narrow" w:cs="Arial"/>
          <w:bCs/>
          <w:sz w:val="22"/>
          <w:szCs w:val="22"/>
        </w:rPr>
        <w:t xml:space="preserve">mada no respectivo campo mensal, alterando-se o estágio para “CO – Concluída”. </w:t>
      </w:r>
    </w:p>
    <w:p w14:paraId="0FF511D7" w14:textId="77777777" w:rsidR="00601E47" w:rsidRPr="00252814" w:rsidRDefault="00252814" w:rsidP="00252814">
      <w:pPr>
        <w:shd w:val="clear" w:color="auto" w:fill="FFFFFF"/>
        <w:spacing w:after="120" w:line="276" w:lineRule="auto"/>
        <w:ind w:left="-142" w:firstLine="1276"/>
        <w:contextualSpacing/>
        <w:jc w:val="both"/>
        <w:rPr>
          <w:rFonts w:ascii="Arial Narrow" w:eastAsia="Malgun Gothic" w:hAnsi="Arial Narrow" w:cs="Arial"/>
          <w:sz w:val="22"/>
          <w:szCs w:val="22"/>
        </w:rPr>
      </w:pPr>
      <w:r w:rsidRPr="00252814">
        <w:rPr>
          <w:rFonts w:ascii="Arial Narrow" w:eastAsia="Malgun Gothic" w:hAnsi="Arial Narrow" w:cs="Arial"/>
          <w:b/>
          <w:color w:val="1F497D" w:themeColor="text2"/>
          <w:sz w:val="22"/>
          <w:szCs w:val="22"/>
        </w:rPr>
        <w:t xml:space="preserve">3. </w:t>
      </w:r>
      <w:r w:rsidR="00601E47" w:rsidRPr="0079003F">
        <w:rPr>
          <w:rFonts w:ascii="Arial Narrow" w:eastAsia="Malgun Gothic" w:hAnsi="Arial Narrow" w:cs="Arial"/>
          <w:b/>
          <w:color w:val="1F497D" w:themeColor="text2"/>
          <w:sz w:val="22"/>
          <w:szCs w:val="22"/>
        </w:rPr>
        <w:t>Descentralização de Crédito</w:t>
      </w:r>
      <w:r w:rsidR="00601E47" w:rsidRPr="0079003F">
        <w:rPr>
          <w:rFonts w:ascii="Arial Narrow" w:eastAsia="Malgun Gothic" w:hAnsi="Arial Narrow" w:cs="Arial"/>
          <w:sz w:val="22"/>
          <w:szCs w:val="22"/>
        </w:rPr>
        <w:t>:</w:t>
      </w:r>
      <w:r w:rsidR="00601E47" w:rsidRPr="00252814">
        <w:rPr>
          <w:rFonts w:ascii="Arial Narrow" w:eastAsia="Malgun Gothic" w:hAnsi="Arial Narrow" w:cs="Arial"/>
          <w:sz w:val="22"/>
          <w:szCs w:val="22"/>
        </w:rPr>
        <w:t xml:space="preserve"> Durante o processo de execução</w:t>
      </w:r>
      <w:r w:rsidR="00403C61" w:rsidRPr="00252814">
        <w:rPr>
          <w:rFonts w:ascii="Arial Narrow" w:eastAsia="Malgun Gothic" w:hAnsi="Arial Narrow" w:cs="Arial"/>
          <w:sz w:val="22"/>
          <w:szCs w:val="22"/>
        </w:rPr>
        <w:t>,</w:t>
      </w:r>
      <w:r w:rsidR="00601E47" w:rsidRPr="00252814">
        <w:rPr>
          <w:rFonts w:ascii="Arial Narrow" w:eastAsia="Malgun Gothic" w:hAnsi="Arial Narrow" w:cs="Arial"/>
          <w:sz w:val="22"/>
          <w:szCs w:val="22"/>
        </w:rPr>
        <w:t xml:space="preserve"> é comum </w:t>
      </w:r>
      <w:r w:rsidR="00403C61" w:rsidRPr="00252814">
        <w:rPr>
          <w:rFonts w:ascii="Arial Narrow" w:eastAsia="Malgun Gothic" w:hAnsi="Arial Narrow" w:cs="Arial"/>
          <w:sz w:val="22"/>
          <w:szCs w:val="22"/>
        </w:rPr>
        <w:t>ser necessário</w:t>
      </w:r>
      <w:r w:rsidR="00601E47" w:rsidRPr="00252814">
        <w:rPr>
          <w:rFonts w:ascii="Arial Narrow" w:eastAsia="Malgun Gothic" w:hAnsi="Arial Narrow" w:cs="Arial"/>
          <w:sz w:val="22"/>
          <w:szCs w:val="22"/>
        </w:rPr>
        <w:t xml:space="preserve"> descentralizar o crédito para outra Unidade que detenha a função de executar determinada ação.</w:t>
      </w:r>
    </w:p>
    <w:p w14:paraId="47BA222C" w14:textId="77777777" w:rsidR="00601E47" w:rsidRDefault="00601E47" w:rsidP="00601E47">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Assim, a </w:t>
      </w:r>
      <w:r w:rsidR="00403C61">
        <w:rPr>
          <w:rFonts w:ascii="Arial Narrow" w:eastAsia="Malgun Gothic" w:hAnsi="Arial Narrow" w:cs="Arial"/>
          <w:sz w:val="22"/>
          <w:szCs w:val="22"/>
        </w:rPr>
        <w:t>Unidade Orçamentária</w:t>
      </w:r>
      <w:r w:rsidRPr="009E77E4">
        <w:rPr>
          <w:rFonts w:ascii="Arial Narrow" w:eastAsia="Malgun Gothic" w:hAnsi="Arial Narrow" w:cs="Arial"/>
          <w:sz w:val="22"/>
          <w:szCs w:val="22"/>
        </w:rPr>
        <w:t xml:space="preserve"> que</w:t>
      </w:r>
      <w:r w:rsidR="00403C61">
        <w:rPr>
          <w:rFonts w:ascii="Arial Narrow" w:eastAsia="Malgun Gothic" w:hAnsi="Arial Narrow" w:cs="Arial"/>
          <w:sz w:val="22"/>
          <w:szCs w:val="22"/>
        </w:rPr>
        <w:t>, por meio de portaria conjunta,</w:t>
      </w:r>
      <w:r w:rsidRPr="009E77E4">
        <w:rPr>
          <w:rFonts w:ascii="Arial Narrow" w:eastAsia="Malgun Gothic" w:hAnsi="Arial Narrow" w:cs="Arial"/>
          <w:sz w:val="22"/>
          <w:szCs w:val="22"/>
        </w:rPr>
        <w:t xml:space="preserve"> descentralizar crédi</w:t>
      </w:r>
      <w:r w:rsidR="00403C61">
        <w:rPr>
          <w:rFonts w:ascii="Arial Narrow" w:eastAsia="Malgun Gothic" w:hAnsi="Arial Narrow" w:cs="Arial"/>
          <w:sz w:val="22"/>
          <w:szCs w:val="22"/>
        </w:rPr>
        <w:t xml:space="preserve">to de um determinado subtítulo </w:t>
      </w:r>
      <w:r w:rsidRPr="009E77E4">
        <w:rPr>
          <w:rFonts w:ascii="Arial Narrow" w:eastAsia="Malgun Gothic" w:hAnsi="Arial Narrow" w:cs="Arial"/>
          <w:sz w:val="22"/>
          <w:szCs w:val="22"/>
        </w:rPr>
        <w:t xml:space="preserve">para outra </w:t>
      </w:r>
      <w:r w:rsidR="00403C61">
        <w:rPr>
          <w:rFonts w:ascii="Arial Narrow" w:eastAsia="Malgun Gothic" w:hAnsi="Arial Narrow" w:cs="Arial"/>
          <w:sz w:val="22"/>
          <w:szCs w:val="22"/>
        </w:rPr>
        <w:t>UO,</w:t>
      </w:r>
      <w:r w:rsidRPr="009E77E4">
        <w:rPr>
          <w:rFonts w:ascii="Arial Narrow" w:eastAsia="Malgun Gothic" w:hAnsi="Arial Narrow" w:cs="Arial"/>
          <w:sz w:val="22"/>
          <w:szCs w:val="22"/>
        </w:rPr>
        <w:t xml:space="preserve"> </w:t>
      </w:r>
      <w:r w:rsidRPr="00A67CEC">
        <w:rPr>
          <w:rFonts w:ascii="Arial Narrow" w:eastAsia="Malgun Gothic" w:hAnsi="Arial Narrow" w:cs="Arial"/>
          <w:sz w:val="22"/>
          <w:szCs w:val="22"/>
        </w:rPr>
        <w:t>continua</w:t>
      </w:r>
      <w:r w:rsidR="00403C61" w:rsidRPr="00A67CEC">
        <w:rPr>
          <w:rFonts w:ascii="Arial Narrow" w:eastAsia="Malgun Gothic" w:hAnsi="Arial Narrow" w:cs="Arial"/>
          <w:sz w:val="22"/>
          <w:szCs w:val="22"/>
        </w:rPr>
        <w:t>rá</w:t>
      </w:r>
      <w:r w:rsidRPr="00A67CEC">
        <w:rPr>
          <w:rFonts w:ascii="Arial Narrow" w:eastAsia="Malgun Gothic" w:hAnsi="Arial Narrow" w:cs="Arial"/>
          <w:sz w:val="22"/>
          <w:szCs w:val="22"/>
        </w:rPr>
        <w:t xml:space="preserve"> com a responsabilidade de acompanhar e informar o andamento da execução até a conclusão no SAG</w:t>
      </w:r>
      <w:r w:rsidRPr="009E77E4">
        <w:rPr>
          <w:rFonts w:ascii="Arial Narrow" w:eastAsia="Malgun Gothic" w:hAnsi="Arial Narrow" w:cs="Arial"/>
          <w:b/>
          <w:sz w:val="22"/>
          <w:szCs w:val="22"/>
        </w:rPr>
        <w:t>.</w:t>
      </w:r>
      <w:r w:rsidRPr="009E77E4">
        <w:rPr>
          <w:rFonts w:ascii="Arial Narrow" w:eastAsia="Malgun Gothic" w:hAnsi="Arial Narrow" w:cs="Arial"/>
          <w:sz w:val="22"/>
          <w:szCs w:val="22"/>
        </w:rPr>
        <w:t xml:space="preserve"> </w:t>
      </w:r>
    </w:p>
    <w:p w14:paraId="4ABDCD3F" w14:textId="77777777" w:rsidR="00601E47" w:rsidRPr="007C7EA1" w:rsidRDefault="00601E47" w:rsidP="00601E47">
      <w:pPr>
        <w:spacing w:after="120"/>
        <w:ind w:firstLine="1134"/>
        <w:jc w:val="both"/>
        <w:rPr>
          <w:rFonts w:ascii="Arial Narrow" w:eastAsia="Malgun Gothic" w:hAnsi="Arial Narrow" w:cs="Arial"/>
          <w:sz w:val="22"/>
          <w:szCs w:val="22"/>
        </w:rPr>
      </w:pPr>
      <w:r w:rsidRPr="007C7EA1">
        <w:rPr>
          <w:rFonts w:ascii="Arial Narrow" w:eastAsia="Malgun Gothic" w:hAnsi="Arial Narrow" w:cs="Arial"/>
          <w:sz w:val="22"/>
          <w:szCs w:val="22"/>
        </w:rPr>
        <w:t>A</w:t>
      </w:r>
      <w:r w:rsidR="00403C61" w:rsidRPr="007C7EA1">
        <w:rPr>
          <w:rFonts w:ascii="Arial Narrow" w:eastAsia="Malgun Gothic" w:hAnsi="Arial Narrow" w:cs="Arial"/>
          <w:sz w:val="22"/>
          <w:szCs w:val="22"/>
        </w:rPr>
        <w:t>s</w:t>
      </w:r>
      <w:r w:rsidRPr="007C7EA1">
        <w:rPr>
          <w:rFonts w:ascii="Arial Narrow" w:eastAsia="Malgun Gothic" w:hAnsi="Arial Narrow" w:cs="Arial"/>
          <w:sz w:val="22"/>
          <w:szCs w:val="22"/>
        </w:rPr>
        <w:t xml:space="preserve"> etapa</w:t>
      </w:r>
      <w:r w:rsidR="00403C61" w:rsidRPr="007C7EA1">
        <w:rPr>
          <w:rFonts w:ascii="Arial Narrow" w:eastAsia="Malgun Gothic" w:hAnsi="Arial Narrow" w:cs="Arial"/>
          <w:sz w:val="22"/>
          <w:szCs w:val="22"/>
        </w:rPr>
        <w:t>s</w:t>
      </w:r>
      <w:r w:rsidRPr="007C7EA1">
        <w:rPr>
          <w:rFonts w:ascii="Arial Narrow" w:eastAsia="Malgun Gothic" w:hAnsi="Arial Narrow" w:cs="Arial"/>
          <w:sz w:val="22"/>
          <w:szCs w:val="22"/>
        </w:rPr>
        <w:t xml:space="preserve"> cujos recursos forem</w:t>
      </w:r>
      <w:r w:rsidR="00403C61" w:rsidRPr="007C7EA1">
        <w:rPr>
          <w:rFonts w:ascii="Arial Narrow" w:eastAsia="Malgun Gothic" w:hAnsi="Arial Narrow" w:cs="Arial"/>
          <w:sz w:val="22"/>
          <w:szCs w:val="22"/>
        </w:rPr>
        <w:t xml:space="preserve"> </w:t>
      </w:r>
      <w:r w:rsidR="00403C61" w:rsidRPr="007C7EA1">
        <w:rPr>
          <w:rFonts w:ascii="Arial Narrow" w:eastAsia="Malgun Gothic" w:hAnsi="Arial Narrow" w:cs="Arial"/>
          <w:b/>
          <w:sz w:val="22"/>
          <w:szCs w:val="22"/>
        </w:rPr>
        <w:t>descentralizados</w:t>
      </w:r>
      <w:r w:rsidR="00403C61" w:rsidRPr="007C7EA1">
        <w:rPr>
          <w:rFonts w:ascii="Arial Narrow" w:eastAsia="Malgun Gothic" w:hAnsi="Arial Narrow" w:cs="Arial"/>
          <w:sz w:val="22"/>
          <w:szCs w:val="22"/>
        </w:rPr>
        <w:t xml:space="preserve"> somente poderão</w:t>
      </w:r>
      <w:r w:rsidRPr="007C7EA1">
        <w:rPr>
          <w:rFonts w:ascii="Arial Narrow" w:eastAsia="Malgun Gothic" w:hAnsi="Arial Narrow" w:cs="Arial"/>
          <w:sz w:val="22"/>
          <w:szCs w:val="22"/>
        </w:rPr>
        <w:t xml:space="preserve"> apresentar o estágio </w:t>
      </w:r>
      <w:r w:rsidR="00403C61" w:rsidRPr="007C7EA1">
        <w:rPr>
          <w:rFonts w:ascii="Arial Narrow" w:eastAsia="Malgun Gothic" w:hAnsi="Arial Narrow" w:cs="Arial"/>
          <w:b/>
          <w:sz w:val="22"/>
          <w:szCs w:val="22"/>
        </w:rPr>
        <w:t>“</w:t>
      </w:r>
      <w:r w:rsidRPr="007C7EA1">
        <w:rPr>
          <w:rFonts w:ascii="Arial Narrow" w:eastAsia="Malgun Gothic" w:hAnsi="Arial Narrow" w:cs="Arial"/>
          <w:b/>
          <w:sz w:val="22"/>
          <w:szCs w:val="22"/>
        </w:rPr>
        <w:t>Andamento Normal</w:t>
      </w:r>
      <w:r w:rsidR="00403C61" w:rsidRPr="007C7EA1">
        <w:rPr>
          <w:rFonts w:ascii="Arial Narrow" w:eastAsia="Malgun Gothic" w:hAnsi="Arial Narrow" w:cs="Arial"/>
          <w:b/>
          <w:sz w:val="22"/>
          <w:szCs w:val="22"/>
        </w:rPr>
        <w:t>”</w:t>
      </w:r>
      <w:r w:rsidRPr="007C7EA1">
        <w:rPr>
          <w:rFonts w:ascii="Arial Narrow" w:eastAsia="Malgun Gothic" w:hAnsi="Arial Narrow" w:cs="Arial"/>
          <w:sz w:val="22"/>
          <w:szCs w:val="22"/>
        </w:rPr>
        <w:t xml:space="preserve"> quando a obra ou o serviço for </w:t>
      </w:r>
      <w:r w:rsidRPr="00A67CEC">
        <w:rPr>
          <w:rFonts w:ascii="Arial Narrow" w:eastAsia="Malgun Gothic" w:hAnsi="Arial Narrow" w:cs="Arial"/>
          <w:sz w:val="22"/>
          <w:szCs w:val="22"/>
        </w:rPr>
        <w:t xml:space="preserve">efetivamente iniciado </w:t>
      </w:r>
      <w:r w:rsidR="00B07170" w:rsidRPr="00A67CEC">
        <w:rPr>
          <w:rFonts w:ascii="Arial Narrow" w:eastAsia="Malgun Gothic" w:hAnsi="Arial Narrow" w:cs="Arial"/>
          <w:sz w:val="22"/>
          <w:szCs w:val="22"/>
        </w:rPr>
        <w:t>fisicamente</w:t>
      </w:r>
      <w:r w:rsidR="004158D7" w:rsidRPr="007C7EA1">
        <w:rPr>
          <w:rFonts w:ascii="Arial Narrow" w:eastAsia="Malgun Gothic" w:hAnsi="Arial Narrow" w:cs="Arial"/>
          <w:sz w:val="22"/>
          <w:szCs w:val="22"/>
        </w:rPr>
        <w:t>, ou seja</w:t>
      </w:r>
      <w:r w:rsidR="00403C61" w:rsidRPr="007C7EA1">
        <w:rPr>
          <w:rFonts w:ascii="Arial Narrow" w:eastAsia="Malgun Gothic" w:hAnsi="Arial Narrow" w:cs="Arial"/>
          <w:sz w:val="22"/>
          <w:szCs w:val="22"/>
        </w:rPr>
        <w:t xml:space="preserve">, </w:t>
      </w:r>
      <w:r w:rsidR="004158D7" w:rsidRPr="007C7EA1">
        <w:rPr>
          <w:rFonts w:ascii="Arial Narrow" w:eastAsia="Malgun Gothic" w:hAnsi="Arial Narrow" w:cs="Arial"/>
          <w:sz w:val="22"/>
          <w:szCs w:val="22"/>
        </w:rPr>
        <w:t>o ato de descentralização do crédito</w:t>
      </w:r>
      <w:r w:rsidR="006E2F75" w:rsidRPr="007C7EA1">
        <w:rPr>
          <w:rFonts w:ascii="Arial Narrow" w:eastAsia="Malgun Gothic" w:hAnsi="Arial Narrow" w:cs="Arial"/>
          <w:sz w:val="22"/>
          <w:szCs w:val="22"/>
        </w:rPr>
        <w:t xml:space="preserve">, </w:t>
      </w:r>
      <w:r w:rsidR="000B6185" w:rsidRPr="007C7EA1">
        <w:rPr>
          <w:rFonts w:ascii="Arial Narrow" w:eastAsia="Malgun Gothic" w:hAnsi="Arial Narrow" w:cs="Arial"/>
          <w:sz w:val="22"/>
          <w:szCs w:val="22"/>
        </w:rPr>
        <w:t>por si só,</w:t>
      </w:r>
      <w:r w:rsidR="004158D7" w:rsidRPr="007C7EA1">
        <w:rPr>
          <w:rFonts w:ascii="Arial Narrow" w:eastAsia="Malgun Gothic" w:hAnsi="Arial Narrow" w:cs="Arial"/>
          <w:sz w:val="22"/>
          <w:szCs w:val="22"/>
        </w:rPr>
        <w:t xml:space="preserve"> </w:t>
      </w:r>
      <w:r w:rsidR="006E2F75" w:rsidRPr="00640D77">
        <w:rPr>
          <w:rFonts w:ascii="Arial Narrow" w:eastAsia="Malgun Gothic" w:hAnsi="Arial Narrow" w:cs="Arial"/>
          <w:sz w:val="22"/>
          <w:szCs w:val="22"/>
        </w:rPr>
        <w:t>não causa</w:t>
      </w:r>
      <w:r w:rsidR="004158D7" w:rsidRPr="00640D77">
        <w:rPr>
          <w:rFonts w:ascii="Arial Narrow" w:eastAsia="Malgun Gothic" w:hAnsi="Arial Narrow" w:cs="Arial"/>
          <w:sz w:val="22"/>
          <w:szCs w:val="22"/>
        </w:rPr>
        <w:t xml:space="preserve"> alteração no estágio da etapa</w:t>
      </w:r>
      <w:r w:rsidR="004158D7" w:rsidRPr="007C7EA1">
        <w:rPr>
          <w:rFonts w:ascii="Arial Narrow" w:eastAsia="Malgun Gothic" w:hAnsi="Arial Narrow" w:cs="Arial"/>
          <w:sz w:val="22"/>
          <w:szCs w:val="22"/>
        </w:rPr>
        <w:t>.</w:t>
      </w:r>
    </w:p>
    <w:p w14:paraId="6E77CCDD" w14:textId="77777777" w:rsidR="00601E47" w:rsidRPr="009E77E4" w:rsidRDefault="007C7EA1" w:rsidP="00601E47">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Além disso, o</w:t>
      </w:r>
      <w:r w:rsidR="00601E47" w:rsidRPr="009E77E4">
        <w:rPr>
          <w:rFonts w:ascii="Arial Narrow" w:eastAsia="Malgun Gothic" w:hAnsi="Arial Narrow" w:cs="Arial"/>
          <w:sz w:val="22"/>
          <w:szCs w:val="22"/>
        </w:rPr>
        <w:t xml:space="preserve"> recurso previsto na Lei Orçamentária Anual é sempre de responsabilidade da Unidade que o previu. Portanto, é imprescindível que a Unidade Cedente solicite à Unidade Recebedora as informações do que foi executado. Da mesma forma, cabe à Unidade Recebedora repassar para a Unidade Cedente o que foi executado com o crédito, para que esta proceda à atualização do SAG.</w:t>
      </w:r>
    </w:p>
    <w:p w14:paraId="04FB3878" w14:textId="77777777" w:rsidR="00601E47" w:rsidRPr="003510CB" w:rsidRDefault="003510CB" w:rsidP="00601E47">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Desse modo, n</w:t>
      </w:r>
      <w:r w:rsidR="00601E47" w:rsidRPr="009E77E4">
        <w:rPr>
          <w:rFonts w:ascii="Arial Narrow" w:eastAsia="Malgun Gothic" w:hAnsi="Arial Narrow" w:cs="Arial"/>
          <w:sz w:val="22"/>
          <w:szCs w:val="22"/>
        </w:rPr>
        <w:t xml:space="preserve">o </w:t>
      </w:r>
      <w:r>
        <w:rPr>
          <w:rFonts w:ascii="Arial Narrow" w:eastAsia="Malgun Gothic" w:hAnsi="Arial Narrow" w:cs="Arial"/>
          <w:sz w:val="22"/>
          <w:szCs w:val="22"/>
        </w:rPr>
        <w:t>campo Etapa Realizada</w:t>
      </w:r>
      <w:r w:rsidR="00601E47" w:rsidRPr="009E77E4">
        <w:rPr>
          <w:rFonts w:ascii="Arial Narrow" w:eastAsia="Malgun Gothic" w:hAnsi="Arial Narrow" w:cs="Arial"/>
          <w:sz w:val="22"/>
          <w:szCs w:val="22"/>
        </w:rPr>
        <w:t xml:space="preserve"> deve ser </w:t>
      </w:r>
      <w:r w:rsidR="004C001F">
        <w:rPr>
          <w:rFonts w:ascii="Arial Narrow" w:eastAsia="Malgun Gothic" w:hAnsi="Arial Narrow" w:cs="Arial"/>
          <w:sz w:val="22"/>
          <w:szCs w:val="22"/>
        </w:rPr>
        <w:t>mencionado</w:t>
      </w:r>
      <w:r w:rsidR="00601E47" w:rsidRPr="009E77E4">
        <w:rPr>
          <w:rFonts w:ascii="Arial Narrow" w:eastAsia="Malgun Gothic" w:hAnsi="Arial Narrow" w:cs="Arial"/>
          <w:sz w:val="22"/>
          <w:szCs w:val="22"/>
        </w:rPr>
        <w:t xml:space="preserve"> o que </w:t>
      </w:r>
      <w:r w:rsidR="004C001F" w:rsidRPr="003510CB">
        <w:rPr>
          <w:rFonts w:ascii="Arial Narrow" w:eastAsia="Malgun Gothic" w:hAnsi="Arial Narrow" w:cs="Arial"/>
          <w:sz w:val="22"/>
          <w:szCs w:val="22"/>
        </w:rPr>
        <w:t xml:space="preserve">foi </w:t>
      </w:r>
      <w:r w:rsidR="004C001F" w:rsidRPr="003510CB">
        <w:rPr>
          <w:rFonts w:ascii="Arial Narrow" w:eastAsia="Malgun Gothic" w:hAnsi="Arial Narrow" w:cs="Arial"/>
          <w:sz w:val="22"/>
          <w:szCs w:val="22"/>
          <w:u w:val="single"/>
        </w:rPr>
        <w:t>efetivamente realizado</w:t>
      </w:r>
      <w:r w:rsidR="004C001F">
        <w:rPr>
          <w:rFonts w:ascii="Arial Narrow" w:eastAsia="Malgun Gothic" w:hAnsi="Arial Narrow" w:cs="Arial"/>
          <w:b/>
          <w:sz w:val="22"/>
          <w:szCs w:val="22"/>
        </w:rPr>
        <w:t xml:space="preserve">, </w:t>
      </w:r>
      <w:r w:rsidR="004C001F" w:rsidRPr="00A67CEC">
        <w:rPr>
          <w:rFonts w:ascii="Arial Narrow" w:eastAsia="Malgun Gothic" w:hAnsi="Arial Narrow" w:cs="Arial"/>
          <w:sz w:val="22"/>
          <w:szCs w:val="22"/>
        </w:rPr>
        <w:t xml:space="preserve">acrescentando-se a </w:t>
      </w:r>
      <w:r w:rsidR="00601E47" w:rsidRPr="00A67CEC">
        <w:rPr>
          <w:rFonts w:ascii="Arial Narrow" w:eastAsia="Malgun Gothic" w:hAnsi="Arial Narrow" w:cs="Arial"/>
          <w:sz w:val="22"/>
          <w:szCs w:val="22"/>
        </w:rPr>
        <w:t xml:space="preserve">informação “Descentralização para a Unidade XXX, conforme portaria conjunta nº </w:t>
      </w:r>
      <w:proofErr w:type="spellStart"/>
      <w:r w:rsidR="00601E47" w:rsidRPr="00A67CEC">
        <w:rPr>
          <w:rFonts w:ascii="Arial Narrow" w:eastAsia="Malgun Gothic" w:hAnsi="Arial Narrow" w:cs="Arial"/>
          <w:sz w:val="22"/>
          <w:szCs w:val="22"/>
        </w:rPr>
        <w:t>xx</w:t>
      </w:r>
      <w:proofErr w:type="spellEnd"/>
      <w:r w:rsidR="00601E47" w:rsidRPr="00A67CEC">
        <w:rPr>
          <w:rFonts w:ascii="Arial Narrow" w:eastAsia="Malgun Gothic" w:hAnsi="Arial Narrow" w:cs="Arial"/>
          <w:sz w:val="22"/>
          <w:szCs w:val="22"/>
        </w:rPr>
        <w:t xml:space="preserve">, de </w:t>
      </w:r>
      <w:proofErr w:type="spellStart"/>
      <w:r w:rsidR="00601E47" w:rsidRPr="00A67CEC">
        <w:rPr>
          <w:rFonts w:ascii="Arial Narrow" w:eastAsia="Malgun Gothic" w:hAnsi="Arial Narrow" w:cs="Arial"/>
          <w:sz w:val="22"/>
          <w:szCs w:val="22"/>
        </w:rPr>
        <w:t>xx</w:t>
      </w:r>
      <w:proofErr w:type="spellEnd"/>
      <w:r w:rsidR="00601E47" w:rsidRPr="00A67CEC">
        <w:rPr>
          <w:rFonts w:ascii="Arial Narrow" w:eastAsia="Malgun Gothic" w:hAnsi="Arial Narrow" w:cs="Arial"/>
          <w:sz w:val="22"/>
          <w:szCs w:val="22"/>
        </w:rPr>
        <w:t>/</w:t>
      </w:r>
      <w:proofErr w:type="spellStart"/>
      <w:r w:rsidR="00601E47" w:rsidRPr="00A67CEC">
        <w:rPr>
          <w:rFonts w:ascii="Arial Narrow" w:eastAsia="Malgun Gothic" w:hAnsi="Arial Narrow" w:cs="Arial"/>
          <w:sz w:val="22"/>
          <w:szCs w:val="22"/>
        </w:rPr>
        <w:t>xx</w:t>
      </w:r>
      <w:proofErr w:type="spellEnd"/>
      <w:r w:rsidR="00601E47" w:rsidRPr="00A67CEC">
        <w:rPr>
          <w:rFonts w:ascii="Arial Narrow" w:eastAsia="Malgun Gothic" w:hAnsi="Arial Narrow" w:cs="Arial"/>
          <w:sz w:val="22"/>
          <w:szCs w:val="22"/>
        </w:rPr>
        <w:t>/20xx.”</w:t>
      </w:r>
      <w:r w:rsidR="00601E47" w:rsidRPr="009E77E4">
        <w:rPr>
          <w:rFonts w:ascii="Arial Narrow" w:eastAsia="Malgun Gothic" w:hAnsi="Arial Narrow" w:cs="Arial"/>
          <w:b/>
          <w:sz w:val="22"/>
          <w:szCs w:val="22"/>
        </w:rPr>
        <w:t xml:space="preserve"> </w:t>
      </w:r>
      <w:r w:rsidR="00601E47" w:rsidRPr="003510CB">
        <w:rPr>
          <w:rFonts w:ascii="Arial Narrow" w:eastAsia="Malgun Gothic" w:hAnsi="Arial Narrow" w:cs="Arial"/>
          <w:sz w:val="22"/>
          <w:szCs w:val="22"/>
        </w:rPr>
        <w:t>(citar a Unidade Recebedora e dados da portaria).</w:t>
      </w:r>
    </w:p>
    <w:p w14:paraId="34B20293" w14:textId="77777777" w:rsidR="00601E47" w:rsidRPr="00A67CEC" w:rsidRDefault="00601E47" w:rsidP="00601E47">
      <w:pPr>
        <w:spacing w:after="120" w:line="276" w:lineRule="auto"/>
        <w:ind w:firstLine="1134"/>
        <w:jc w:val="both"/>
        <w:rPr>
          <w:rFonts w:ascii="Arial Narrow" w:eastAsia="Malgun Gothic" w:hAnsi="Arial Narrow" w:cs="Arial"/>
          <w:sz w:val="22"/>
          <w:szCs w:val="22"/>
        </w:rPr>
      </w:pPr>
      <w:r w:rsidRPr="00A67CEC">
        <w:rPr>
          <w:rFonts w:ascii="Arial Narrow" w:eastAsia="Malgun Gothic" w:hAnsi="Arial Narrow" w:cs="Arial"/>
          <w:sz w:val="22"/>
          <w:szCs w:val="22"/>
        </w:rPr>
        <w:t xml:space="preserve">A Unidade Executora </w:t>
      </w:r>
      <w:r w:rsidR="003510CB" w:rsidRPr="00A67CEC">
        <w:rPr>
          <w:rFonts w:ascii="Arial Narrow" w:eastAsia="Malgun Gothic" w:hAnsi="Arial Narrow" w:cs="Arial"/>
          <w:sz w:val="22"/>
          <w:szCs w:val="22"/>
        </w:rPr>
        <w:t>deverá</w:t>
      </w:r>
      <w:r w:rsidRPr="00A67CEC">
        <w:rPr>
          <w:rFonts w:ascii="Arial Narrow" w:eastAsia="Malgun Gothic" w:hAnsi="Arial Narrow" w:cs="Arial"/>
          <w:sz w:val="22"/>
          <w:szCs w:val="22"/>
        </w:rPr>
        <w:t xml:space="preserve"> informar </w:t>
      </w:r>
      <w:r w:rsidR="003510CB" w:rsidRPr="00A67CEC">
        <w:rPr>
          <w:rFonts w:ascii="Arial Narrow" w:eastAsia="Malgun Gothic" w:hAnsi="Arial Narrow" w:cs="Arial"/>
          <w:sz w:val="22"/>
          <w:szCs w:val="22"/>
        </w:rPr>
        <w:t>à Unidade Cedente a evolução da execução física</w:t>
      </w:r>
      <w:r w:rsidRPr="00A67CEC">
        <w:rPr>
          <w:rFonts w:ascii="Arial Narrow" w:eastAsia="Malgun Gothic" w:hAnsi="Arial Narrow" w:cs="Arial"/>
          <w:sz w:val="22"/>
          <w:szCs w:val="22"/>
        </w:rPr>
        <w:t xml:space="preserve"> da obra ou serviço</w:t>
      </w:r>
      <w:r w:rsidR="003510CB" w:rsidRPr="00A67CEC">
        <w:rPr>
          <w:rFonts w:ascii="Arial Narrow" w:eastAsia="Malgun Gothic" w:hAnsi="Arial Narrow" w:cs="Arial"/>
          <w:sz w:val="22"/>
          <w:szCs w:val="22"/>
        </w:rPr>
        <w:t>.</w:t>
      </w:r>
      <w:r w:rsidRPr="00A67CEC">
        <w:rPr>
          <w:rFonts w:ascii="Arial Narrow" w:eastAsia="Malgun Gothic" w:hAnsi="Arial Narrow" w:cs="Arial"/>
          <w:sz w:val="22"/>
          <w:szCs w:val="22"/>
        </w:rPr>
        <w:t xml:space="preserve"> </w:t>
      </w:r>
      <w:r w:rsidR="00E85DEF" w:rsidRPr="00A67CEC">
        <w:rPr>
          <w:rFonts w:ascii="Arial Narrow" w:eastAsia="Malgun Gothic" w:hAnsi="Arial Narrow" w:cs="Arial"/>
          <w:sz w:val="22"/>
          <w:szCs w:val="22"/>
        </w:rPr>
        <w:t>Com base nessas informações, c</w:t>
      </w:r>
      <w:r w:rsidR="003510CB" w:rsidRPr="00A67CEC">
        <w:rPr>
          <w:rFonts w:ascii="Arial Narrow" w:eastAsia="Malgun Gothic" w:hAnsi="Arial Narrow" w:cs="Arial"/>
          <w:sz w:val="22"/>
          <w:szCs w:val="22"/>
        </w:rPr>
        <w:t xml:space="preserve">aberá à </w:t>
      </w:r>
      <w:r w:rsidRPr="00A67CEC">
        <w:rPr>
          <w:rFonts w:ascii="Arial Narrow" w:eastAsia="Malgun Gothic" w:hAnsi="Arial Narrow" w:cs="Arial"/>
          <w:sz w:val="22"/>
          <w:szCs w:val="22"/>
        </w:rPr>
        <w:t>Unidade Cedente atualizar a etapa no SAG.</w:t>
      </w:r>
    </w:p>
    <w:p w14:paraId="2C1996F9" w14:textId="77777777" w:rsidR="00601E47" w:rsidRPr="00FE1682" w:rsidRDefault="00601E47" w:rsidP="00601E47">
      <w:pPr>
        <w:spacing w:after="120" w:line="276" w:lineRule="auto"/>
        <w:ind w:firstLine="1134"/>
        <w:rPr>
          <w:rFonts w:ascii="Arial Narrow" w:eastAsia="Malgun Gothic" w:hAnsi="Arial Narrow" w:cs="Arial"/>
          <w:b/>
          <w:sz w:val="22"/>
          <w:szCs w:val="22"/>
        </w:rPr>
      </w:pPr>
      <w:r w:rsidRPr="00FE1682">
        <w:rPr>
          <w:rFonts w:ascii="Arial Narrow" w:eastAsia="Malgun Gothic" w:hAnsi="Arial Narrow" w:cs="Arial"/>
          <w:b/>
          <w:sz w:val="22"/>
          <w:szCs w:val="22"/>
        </w:rPr>
        <w:t>Exemplo:</w:t>
      </w:r>
    </w:p>
    <w:p w14:paraId="6CC19290" w14:textId="77777777" w:rsidR="00601E47" w:rsidRPr="00FE1682" w:rsidRDefault="00601E47" w:rsidP="00601E47">
      <w:pPr>
        <w:spacing w:after="120" w:line="276" w:lineRule="auto"/>
        <w:ind w:firstLine="1134"/>
        <w:jc w:val="both"/>
        <w:rPr>
          <w:rFonts w:ascii="Arial Narrow" w:eastAsia="Malgun Gothic" w:hAnsi="Arial Narrow" w:cs="Arial"/>
          <w:sz w:val="22"/>
          <w:szCs w:val="22"/>
        </w:rPr>
      </w:pPr>
      <w:r w:rsidRPr="00FE1682">
        <w:rPr>
          <w:rFonts w:ascii="Arial Narrow" w:eastAsia="Malgun Gothic" w:hAnsi="Arial Narrow" w:cs="Arial"/>
          <w:sz w:val="22"/>
          <w:szCs w:val="22"/>
          <w:u w:val="single"/>
        </w:rPr>
        <w:t>1º Bimestre:</w:t>
      </w:r>
      <w:r w:rsidRPr="00FE1682">
        <w:rPr>
          <w:rFonts w:ascii="Arial Narrow" w:eastAsia="Malgun Gothic" w:hAnsi="Arial Narrow" w:cs="Arial"/>
          <w:sz w:val="22"/>
          <w:szCs w:val="22"/>
        </w:rPr>
        <w:t xml:space="preserve"> </w:t>
      </w:r>
    </w:p>
    <w:p w14:paraId="5920A2C9" w14:textId="77777777" w:rsidR="00601E47" w:rsidRPr="00FE1682" w:rsidRDefault="00601E47" w:rsidP="00601E47">
      <w:pPr>
        <w:spacing w:after="120" w:line="276" w:lineRule="auto"/>
        <w:ind w:firstLine="1134"/>
        <w:jc w:val="both"/>
        <w:rPr>
          <w:rFonts w:ascii="Arial Narrow" w:eastAsia="Malgun Gothic" w:hAnsi="Arial Narrow" w:cs="Arial"/>
          <w:sz w:val="22"/>
          <w:szCs w:val="22"/>
        </w:rPr>
      </w:pPr>
      <w:r w:rsidRPr="00FE1682">
        <w:rPr>
          <w:rFonts w:ascii="Arial Narrow" w:eastAsia="Malgun Gothic" w:hAnsi="Arial Narrow" w:cs="Arial"/>
          <w:sz w:val="22"/>
          <w:szCs w:val="22"/>
        </w:rPr>
        <w:t xml:space="preserve">PT 20.392.6201.4090.1599 – Apoio a Eventos – </w:t>
      </w:r>
      <w:proofErr w:type="spellStart"/>
      <w:r w:rsidRPr="00FE1682">
        <w:rPr>
          <w:rFonts w:ascii="Arial Narrow" w:eastAsia="Malgun Gothic" w:hAnsi="Arial Narrow" w:cs="Arial"/>
          <w:sz w:val="22"/>
          <w:szCs w:val="22"/>
        </w:rPr>
        <w:t>Agrobrasília</w:t>
      </w:r>
      <w:proofErr w:type="spellEnd"/>
    </w:p>
    <w:p w14:paraId="5411D841" w14:textId="77777777" w:rsidR="00601E47" w:rsidRPr="00FE1682" w:rsidRDefault="00601E47" w:rsidP="00601E47">
      <w:pPr>
        <w:spacing w:after="120" w:line="276" w:lineRule="auto"/>
        <w:ind w:firstLine="1134"/>
        <w:jc w:val="both"/>
        <w:rPr>
          <w:rFonts w:ascii="Arial Narrow" w:eastAsia="Malgun Gothic" w:hAnsi="Arial Narrow" w:cs="Arial"/>
          <w:i/>
          <w:sz w:val="22"/>
          <w:szCs w:val="22"/>
        </w:rPr>
      </w:pPr>
      <w:r w:rsidRPr="0079003F">
        <w:rPr>
          <w:rFonts w:ascii="Arial Narrow" w:eastAsia="Malgun Gothic" w:hAnsi="Arial Narrow" w:cs="Arial"/>
          <w:sz w:val="22"/>
          <w:szCs w:val="22"/>
        </w:rPr>
        <w:t>Ocorre</w:t>
      </w:r>
      <w:r w:rsidR="00DF091F" w:rsidRPr="0079003F">
        <w:rPr>
          <w:rFonts w:ascii="Arial Narrow" w:eastAsia="Malgun Gothic" w:hAnsi="Arial Narrow" w:cs="Arial"/>
          <w:sz w:val="22"/>
          <w:szCs w:val="22"/>
        </w:rPr>
        <w:t>u a descentralização de crédito, devendo</w:t>
      </w:r>
      <w:r w:rsidRPr="0079003F">
        <w:rPr>
          <w:rFonts w:ascii="Arial Narrow" w:eastAsia="Malgun Gothic" w:hAnsi="Arial Narrow" w:cs="Arial"/>
          <w:sz w:val="22"/>
          <w:szCs w:val="22"/>
        </w:rPr>
        <w:t xml:space="preserve"> ser ca</w:t>
      </w:r>
      <w:r w:rsidR="00DF091F" w:rsidRPr="0079003F">
        <w:rPr>
          <w:rFonts w:ascii="Arial Narrow" w:eastAsia="Malgun Gothic" w:hAnsi="Arial Narrow" w:cs="Arial"/>
          <w:sz w:val="22"/>
          <w:szCs w:val="22"/>
        </w:rPr>
        <w:t>dastrada etapa para este PT ness</w:t>
      </w:r>
      <w:r w:rsidRPr="0079003F">
        <w:rPr>
          <w:rFonts w:ascii="Arial Narrow" w:eastAsia="Malgun Gothic" w:hAnsi="Arial Narrow" w:cs="Arial"/>
          <w:sz w:val="22"/>
          <w:szCs w:val="22"/>
        </w:rPr>
        <w:t>e bimestre, mas o estágio permanece</w:t>
      </w:r>
      <w:r w:rsidR="00DF091F" w:rsidRPr="0079003F">
        <w:rPr>
          <w:rFonts w:ascii="Arial Narrow" w:eastAsia="Malgun Gothic" w:hAnsi="Arial Narrow" w:cs="Arial"/>
          <w:sz w:val="22"/>
          <w:szCs w:val="22"/>
        </w:rPr>
        <w:t>rá</w:t>
      </w:r>
      <w:r w:rsidRPr="0079003F">
        <w:rPr>
          <w:rFonts w:ascii="Arial Narrow" w:eastAsia="Malgun Gothic" w:hAnsi="Arial Narrow" w:cs="Arial"/>
          <w:sz w:val="22"/>
          <w:szCs w:val="22"/>
        </w:rPr>
        <w:t xml:space="preserve"> “A ser iniciada”</w:t>
      </w:r>
      <w:r w:rsidR="00DF091F" w:rsidRPr="0079003F">
        <w:rPr>
          <w:rFonts w:ascii="Arial Narrow" w:eastAsia="Malgun Gothic" w:hAnsi="Arial Narrow" w:cs="Arial"/>
          <w:sz w:val="22"/>
          <w:szCs w:val="22"/>
        </w:rPr>
        <w:t>. O estágio dever</w:t>
      </w:r>
      <w:r w:rsidR="001345A2" w:rsidRPr="0079003F">
        <w:rPr>
          <w:rFonts w:ascii="Arial Narrow" w:eastAsia="Malgun Gothic" w:hAnsi="Arial Narrow" w:cs="Arial"/>
          <w:sz w:val="22"/>
          <w:szCs w:val="22"/>
        </w:rPr>
        <w:t>á ser</w:t>
      </w:r>
      <w:r w:rsidR="00DF091F" w:rsidRPr="0079003F">
        <w:rPr>
          <w:rFonts w:ascii="Arial Narrow" w:eastAsia="Malgun Gothic" w:hAnsi="Arial Narrow" w:cs="Arial"/>
          <w:sz w:val="22"/>
          <w:szCs w:val="22"/>
        </w:rPr>
        <w:t xml:space="preserve"> alterado para</w:t>
      </w:r>
      <w:r w:rsidRPr="0079003F">
        <w:rPr>
          <w:rFonts w:ascii="Arial Narrow" w:eastAsia="Malgun Gothic" w:hAnsi="Arial Narrow" w:cs="Arial"/>
          <w:sz w:val="22"/>
          <w:szCs w:val="22"/>
        </w:rPr>
        <w:t xml:space="preserve"> “Andamento Normal” quando houver realiz</w:t>
      </w:r>
      <w:r w:rsidR="001345A2" w:rsidRPr="0079003F">
        <w:rPr>
          <w:rFonts w:ascii="Arial Narrow" w:eastAsia="Malgun Gothic" w:hAnsi="Arial Narrow" w:cs="Arial"/>
          <w:sz w:val="22"/>
          <w:szCs w:val="22"/>
        </w:rPr>
        <w:t>ação física, ainda que pendente de</w:t>
      </w:r>
      <w:r w:rsidRPr="0079003F">
        <w:rPr>
          <w:rFonts w:ascii="Arial Narrow" w:eastAsia="Malgun Gothic" w:hAnsi="Arial Narrow" w:cs="Arial"/>
          <w:sz w:val="22"/>
          <w:szCs w:val="22"/>
        </w:rPr>
        <w:t xml:space="preserve"> execução financeira</w:t>
      </w:r>
      <w:r w:rsidRPr="00FE1682">
        <w:rPr>
          <w:rFonts w:ascii="Arial Narrow" w:eastAsia="Malgun Gothic" w:hAnsi="Arial Narrow" w:cs="Arial"/>
          <w:i/>
          <w:sz w:val="22"/>
          <w:szCs w:val="22"/>
        </w:rPr>
        <w:t>.</w:t>
      </w:r>
    </w:p>
    <w:p w14:paraId="4BA20A48" w14:textId="77777777" w:rsidR="00601E47" w:rsidRPr="00FE1682" w:rsidRDefault="00601E47" w:rsidP="00601E47">
      <w:pPr>
        <w:spacing w:after="120" w:line="276" w:lineRule="auto"/>
        <w:ind w:firstLine="1134"/>
        <w:jc w:val="both"/>
        <w:rPr>
          <w:rFonts w:ascii="Arial Narrow" w:eastAsia="Malgun Gothic" w:hAnsi="Arial Narrow" w:cs="Arial"/>
          <w:sz w:val="22"/>
          <w:szCs w:val="22"/>
        </w:rPr>
      </w:pPr>
      <w:r w:rsidRPr="00FE1682">
        <w:rPr>
          <w:rFonts w:ascii="Arial Narrow" w:eastAsia="Malgun Gothic" w:hAnsi="Arial Narrow" w:cs="Arial"/>
          <w:sz w:val="22"/>
          <w:szCs w:val="22"/>
          <w:u w:val="single"/>
        </w:rPr>
        <w:t>2º Bimestre:</w:t>
      </w:r>
    </w:p>
    <w:p w14:paraId="22714FBD" w14:textId="77777777" w:rsidR="00601E47" w:rsidRPr="0079003F" w:rsidRDefault="00601E47" w:rsidP="00601E47">
      <w:pPr>
        <w:spacing w:after="120" w:line="276" w:lineRule="auto"/>
        <w:ind w:firstLine="1134"/>
        <w:jc w:val="both"/>
        <w:rPr>
          <w:rFonts w:ascii="Arial Narrow" w:eastAsia="Malgun Gothic" w:hAnsi="Arial Narrow" w:cs="Arial"/>
          <w:sz w:val="22"/>
          <w:szCs w:val="22"/>
        </w:rPr>
      </w:pPr>
      <w:r w:rsidRPr="00FE1682">
        <w:rPr>
          <w:rFonts w:ascii="Arial Narrow" w:eastAsia="Malgun Gothic" w:hAnsi="Arial Narrow" w:cs="Arial"/>
          <w:sz w:val="22"/>
          <w:szCs w:val="22"/>
        </w:rPr>
        <w:t>Foi realizado o evento no bimestre. (</w:t>
      </w:r>
      <w:r w:rsidR="001345A2" w:rsidRPr="0079003F">
        <w:rPr>
          <w:rFonts w:ascii="Arial Narrow" w:eastAsia="Malgun Gothic" w:hAnsi="Arial Narrow" w:cs="Arial"/>
          <w:sz w:val="22"/>
          <w:szCs w:val="22"/>
        </w:rPr>
        <w:t>Deve ser feita</w:t>
      </w:r>
      <w:r w:rsidRPr="0079003F">
        <w:rPr>
          <w:rFonts w:ascii="Arial Narrow" w:eastAsia="Malgun Gothic" w:hAnsi="Arial Narrow" w:cs="Arial"/>
          <w:sz w:val="22"/>
          <w:szCs w:val="22"/>
        </w:rPr>
        <w:t xml:space="preserve"> a atualização do estágio e da etapa realizada pela Unidade Cedente).</w:t>
      </w:r>
    </w:p>
    <w:p w14:paraId="700CC87E" w14:textId="77777777" w:rsidR="00601E47" w:rsidRPr="00884EFA" w:rsidRDefault="00601E47" w:rsidP="00601E47">
      <w:pPr>
        <w:spacing w:after="120" w:line="276" w:lineRule="auto"/>
        <w:ind w:firstLine="1134"/>
        <w:jc w:val="both"/>
        <w:rPr>
          <w:rFonts w:ascii="Arial Narrow" w:eastAsia="Malgun Gothic" w:hAnsi="Arial Narrow" w:cs="Arial"/>
          <w:sz w:val="22"/>
          <w:szCs w:val="22"/>
        </w:rPr>
      </w:pPr>
      <w:r w:rsidRPr="00884EFA">
        <w:rPr>
          <w:rFonts w:ascii="Arial Narrow" w:eastAsia="Malgun Gothic" w:hAnsi="Arial Narrow" w:cs="Arial"/>
          <w:b/>
          <w:sz w:val="22"/>
          <w:szCs w:val="22"/>
        </w:rPr>
        <w:t>Etapa prevista</w:t>
      </w:r>
      <w:r w:rsidRPr="00884EFA">
        <w:rPr>
          <w:rFonts w:ascii="Arial Narrow" w:eastAsia="Malgun Gothic" w:hAnsi="Arial Narrow" w:cs="Arial"/>
          <w:sz w:val="22"/>
          <w:szCs w:val="22"/>
        </w:rPr>
        <w:t xml:space="preserve">: Apoiar o evento </w:t>
      </w:r>
      <w:proofErr w:type="spellStart"/>
      <w:r w:rsidRPr="00884EFA">
        <w:rPr>
          <w:rFonts w:ascii="Arial Narrow" w:eastAsia="Malgun Gothic" w:hAnsi="Arial Narrow" w:cs="Arial"/>
          <w:sz w:val="22"/>
          <w:szCs w:val="22"/>
        </w:rPr>
        <w:t>Agrobrasília</w:t>
      </w:r>
      <w:proofErr w:type="spellEnd"/>
      <w:r w:rsidRPr="00884EFA">
        <w:rPr>
          <w:rFonts w:ascii="Arial Narrow" w:eastAsia="Malgun Gothic" w:hAnsi="Arial Narrow" w:cs="Arial"/>
          <w:sz w:val="22"/>
          <w:szCs w:val="22"/>
        </w:rPr>
        <w:t xml:space="preserve"> na Granja do Torto </w:t>
      </w:r>
    </w:p>
    <w:p w14:paraId="35748AE0" w14:textId="73A72298" w:rsidR="00601E47" w:rsidRPr="00884EFA" w:rsidRDefault="00A2389F" w:rsidP="00601E47">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Previsão de início: 14/03/2021</w:t>
      </w:r>
    </w:p>
    <w:p w14:paraId="53008C04" w14:textId="55C38BF3" w:rsidR="00601E47" w:rsidRPr="00884EFA" w:rsidRDefault="001345A2" w:rsidP="00601E47">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Previsão de término: </w:t>
      </w:r>
      <w:r w:rsidR="00A2389F">
        <w:rPr>
          <w:rFonts w:ascii="Arial Narrow" w:eastAsia="Malgun Gothic" w:hAnsi="Arial Narrow" w:cs="Arial"/>
          <w:sz w:val="22"/>
          <w:szCs w:val="22"/>
        </w:rPr>
        <w:t>30/06/2021</w:t>
      </w:r>
    </w:p>
    <w:p w14:paraId="57084AB8" w14:textId="77777777" w:rsidR="00601E47" w:rsidRPr="009E77E4" w:rsidRDefault="00601E47" w:rsidP="00601E47">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A Unidade deve alterar o estágio da etapa </w:t>
      </w:r>
      <w:r w:rsidR="001345A2">
        <w:rPr>
          <w:rFonts w:ascii="Arial Narrow" w:eastAsia="Malgun Gothic" w:hAnsi="Arial Narrow" w:cs="Arial"/>
          <w:sz w:val="22"/>
          <w:szCs w:val="22"/>
        </w:rPr>
        <w:t>de “SI – A Ser Iniciada” para NO – Andamento N</w:t>
      </w:r>
      <w:r w:rsidRPr="009E77E4">
        <w:rPr>
          <w:rFonts w:ascii="Arial Narrow" w:eastAsia="Malgun Gothic" w:hAnsi="Arial Narrow" w:cs="Arial"/>
          <w:sz w:val="22"/>
          <w:szCs w:val="22"/>
        </w:rPr>
        <w:t>ormal</w:t>
      </w:r>
      <w:r w:rsidR="001345A2">
        <w:rPr>
          <w:rFonts w:ascii="Arial Narrow" w:eastAsia="Malgun Gothic" w:hAnsi="Arial Narrow" w:cs="Arial"/>
          <w:sz w:val="22"/>
          <w:szCs w:val="22"/>
        </w:rPr>
        <w:t>”</w:t>
      </w:r>
      <w:r w:rsidRPr="009E77E4">
        <w:rPr>
          <w:rFonts w:ascii="Arial Narrow" w:eastAsia="Malgun Gothic" w:hAnsi="Arial Narrow" w:cs="Arial"/>
          <w:sz w:val="22"/>
          <w:szCs w:val="22"/>
        </w:rPr>
        <w:t xml:space="preserve"> e informar a realização </w:t>
      </w:r>
      <w:r w:rsidR="001345A2">
        <w:rPr>
          <w:rFonts w:ascii="Arial Narrow" w:eastAsia="Malgun Gothic" w:hAnsi="Arial Narrow" w:cs="Arial"/>
          <w:sz w:val="22"/>
          <w:szCs w:val="22"/>
        </w:rPr>
        <w:t xml:space="preserve">física </w:t>
      </w:r>
      <w:r w:rsidRPr="009E77E4">
        <w:rPr>
          <w:rFonts w:ascii="Arial Narrow" w:eastAsia="Malgun Gothic" w:hAnsi="Arial Narrow" w:cs="Arial"/>
          <w:sz w:val="22"/>
          <w:szCs w:val="22"/>
        </w:rPr>
        <w:t>no campo “Etapa realizada”</w:t>
      </w:r>
      <w:r w:rsidR="004B7E5D">
        <w:rPr>
          <w:rFonts w:ascii="Arial Narrow" w:eastAsia="Malgun Gothic" w:hAnsi="Arial Narrow" w:cs="Arial"/>
          <w:sz w:val="22"/>
          <w:szCs w:val="22"/>
        </w:rPr>
        <w:t>, conforme comunicado pela unidade executora</w:t>
      </w:r>
      <w:r w:rsidRPr="009E77E4">
        <w:rPr>
          <w:rFonts w:ascii="Arial Narrow" w:eastAsia="Malgun Gothic" w:hAnsi="Arial Narrow" w:cs="Arial"/>
          <w:sz w:val="22"/>
          <w:szCs w:val="22"/>
        </w:rPr>
        <w:t>.</w:t>
      </w:r>
    </w:p>
    <w:p w14:paraId="742769CE" w14:textId="77777777" w:rsidR="00601E47" w:rsidRPr="0079003F" w:rsidRDefault="00601E47" w:rsidP="00601E47">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b/>
          <w:sz w:val="22"/>
          <w:szCs w:val="22"/>
        </w:rPr>
        <w:t>Etapa realizada:</w:t>
      </w:r>
      <w:r w:rsidRPr="009E77E4">
        <w:rPr>
          <w:rFonts w:ascii="Arial Narrow" w:eastAsia="Malgun Gothic" w:hAnsi="Arial Narrow" w:cs="Arial"/>
          <w:sz w:val="22"/>
          <w:szCs w:val="22"/>
        </w:rPr>
        <w:t xml:space="preserve"> Evento Realizado – </w:t>
      </w:r>
      <w:proofErr w:type="spellStart"/>
      <w:r w:rsidRPr="009E77E4">
        <w:rPr>
          <w:rFonts w:ascii="Arial Narrow" w:eastAsia="Malgun Gothic" w:hAnsi="Arial Narrow" w:cs="Arial"/>
          <w:sz w:val="22"/>
          <w:szCs w:val="22"/>
        </w:rPr>
        <w:t>Agrobrasília</w:t>
      </w:r>
      <w:proofErr w:type="spellEnd"/>
      <w:r w:rsidRPr="009E77E4">
        <w:rPr>
          <w:rFonts w:ascii="Arial Narrow" w:eastAsia="Malgun Gothic" w:hAnsi="Arial Narrow" w:cs="Arial"/>
          <w:sz w:val="22"/>
          <w:szCs w:val="22"/>
        </w:rPr>
        <w:t>, nos dias XX</w:t>
      </w:r>
      <w:r w:rsidR="00B7588E">
        <w:rPr>
          <w:rFonts w:ascii="Arial Narrow" w:eastAsia="Malgun Gothic" w:hAnsi="Arial Narrow" w:cs="Arial"/>
          <w:sz w:val="22"/>
          <w:szCs w:val="22"/>
        </w:rPr>
        <w:t xml:space="preserve"> a XX</w:t>
      </w:r>
      <w:r w:rsidRPr="009E77E4">
        <w:rPr>
          <w:rFonts w:ascii="Arial Narrow" w:eastAsia="Malgun Gothic" w:hAnsi="Arial Narrow" w:cs="Arial"/>
          <w:sz w:val="22"/>
          <w:szCs w:val="22"/>
        </w:rPr>
        <w:t xml:space="preserve">. Público presente estimado de XXX pessoas. Processo nº </w:t>
      </w:r>
      <w:r w:rsidR="001345A2">
        <w:rPr>
          <w:rFonts w:ascii="Arial Narrow" w:eastAsia="Malgun Gothic" w:hAnsi="Arial Narrow" w:cs="Arial"/>
          <w:sz w:val="22"/>
          <w:szCs w:val="22"/>
        </w:rPr>
        <w:t>XX</w:t>
      </w:r>
      <w:r w:rsidRPr="009E77E4">
        <w:rPr>
          <w:rFonts w:ascii="Arial Narrow" w:eastAsia="Malgun Gothic" w:hAnsi="Arial Narrow" w:cs="Arial"/>
          <w:sz w:val="22"/>
          <w:szCs w:val="22"/>
        </w:rPr>
        <w:t>XXX.XXX</w:t>
      </w:r>
      <w:r w:rsidR="001345A2">
        <w:rPr>
          <w:rFonts w:ascii="Arial Narrow" w:eastAsia="Malgun Gothic" w:hAnsi="Arial Narrow" w:cs="Arial"/>
          <w:sz w:val="22"/>
          <w:szCs w:val="22"/>
        </w:rPr>
        <w:t>XXXXX/202</w:t>
      </w:r>
      <w:r w:rsidR="00B7588E">
        <w:rPr>
          <w:rFonts w:ascii="Arial Narrow" w:eastAsia="Malgun Gothic" w:hAnsi="Arial Narrow" w:cs="Arial"/>
          <w:sz w:val="22"/>
          <w:szCs w:val="22"/>
        </w:rPr>
        <w:t>1</w:t>
      </w:r>
      <w:r w:rsidR="001345A2">
        <w:rPr>
          <w:rFonts w:ascii="Arial Narrow" w:eastAsia="Malgun Gothic" w:hAnsi="Arial Narrow" w:cs="Arial"/>
          <w:sz w:val="22"/>
          <w:szCs w:val="22"/>
        </w:rPr>
        <w:t>-XX</w:t>
      </w:r>
      <w:r w:rsidRPr="009E77E4">
        <w:rPr>
          <w:rFonts w:ascii="Arial Narrow" w:eastAsia="Malgun Gothic" w:hAnsi="Arial Narrow" w:cs="Arial"/>
          <w:sz w:val="22"/>
          <w:szCs w:val="22"/>
        </w:rPr>
        <w:t xml:space="preserve">. </w:t>
      </w:r>
      <w:r w:rsidRPr="009E77E4">
        <w:rPr>
          <w:rFonts w:ascii="Arial Narrow" w:eastAsia="Malgun Gothic" w:hAnsi="Arial Narrow" w:cs="Arial"/>
          <w:b/>
          <w:sz w:val="22"/>
          <w:szCs w:val="22"/>
        </w:rPr>
        <w:t>(</w:t>
      </w:r>
      <w:r w:rsidRPr="0079003F">
        <w:rPr>
          <w:rFonts w:ascii="Arial Narrow" w:eastAsia="Malgun Gothic" w:hAnsi="Arial Narrow" w:cs="Arial"/>
          <w:sz w:val="22"/>
          <w:szCs w:val="22"/>
        </w:rPr>
        <w:t>Descentralização para a Unidade XXX, conforme portaria conjunta nº XX, DE XX/XX/20XX.)</w:t>
      </w:r>
    </w:p>
    <w:p w14:paraId="2712F26F" w14:textId="77777777" w:rsidR="006D71E6" w:rsidRPr="00E85DEF" w:rsidRDefault="001F4569" w:rsidP="00E85DEF">
      <w:pPr>
        <w:pStyle w:val="PargrafodaLista"/>
        <w:shd w:val="clear" w:color="auto" w:fill="FFFFFF"/>
        <w:spacing w:after="120" w:line="276" w:lineRule="auto"/>
        <w:ind w:left="0" w:firstLine="1276"/>
        <w:jc w:val="both"/>
        <w:rPr>
          <w:rFonts w:ascii="Arial Narrow" w:eastAsia="Malgun Gothic" w:hAnsi="Arial Narrow" w:cs="Arial"/>
          <w:b/>
          <w:bCs/>
          <w:i/>
          <w:color w:val="C00000"/>
          <w:sz w:val="22"/>
          <w:szCs w:val="22"/>
          <w:u w:val="single"/>
        </w:rPr>
      </w:pPr>
      <w:r w:rsidRPr="001F4569">
        <w:rPr>
          <w:rFonts w:ascii="Arial Narrow" w:eastAsia="Malgun Gothic" w:hAnsi="Arial Narrow" w:cs="Arial"/>
          <w:b/>
          <w:color w:val="1F497D" w:themeColor="text2"/>
          <w:sz w:val="22"/>
          <w:szCs w:val="22"/>
        </w:rPr>
        <w:t xml:space="preserve">4. </w:t>
      </w:r>
      <w:r w:rsidR="006D71E6" w:rsidRPr="0079003F">
        <w:rPr>
          <w:rFonts w:ascii="Arial Narrow" w:eastAsia="Malgun Gothic" w:hAnsi="Arial Narrow" w:cs="Arial"/>
          <w:b/>
          <w:color w:val="1F497D" w:themeColor="text2"/>
          <w:sz w:val="22"/>
          <w:szCs w:val="22"/>
        </w:rPr>
        <w:t>Despesas de Exercícios Anteriores:</w:t>
      </w:r>
      <w:r w:rsidR="006D71E6" w:rsidRPr="001F4569">
        <w:rPr>
          <w:rFonts w:ascii="Arial Narrow" w:eastAsia="Malgun Gothic" w:hAnsi="Arial Narrow" w:cs="Arial"/>
          <w:color w:val="C00000"/>
          <w:sz w:val="22"/>
          <w:szCs w:val="22"/>
        </w:rPr>
        <w:t xml:space="preserve"> </w:t>
      </w:r>
      <w:r w:rsidR="006D71E6" w:rsidRPr="001F4569">
        <w:rPr>
          <w:rFonts w:ascii="Arial Narrow" w:eastAsia="Malgun Gothic" w:hAnsi="Arial Narrow" w:cs="Arial"/>
          <w:sz w:val="22"/>
          <w:szCs w:val="22"/>
        </w:rPr>
        <w:t xml:space="preserve">Como regra geral, não deve ser cadastrada etapa específica para pagamento de despesas de exercícios anteriores. Utiliza-se o campo “etapa realizada” com a expressão “Execuções complementares”, conforme item </w:t>
      </w:r>
      <w:r w:rsidR="00F73650" w:rsidRPr="00F73650">
        <w:rPr>
          <w:rFonts w:ascii="Arial Narrow" w:eastAsia="Malgun Gothic" w:hAnsi="Arial Narrow" w:cs="Arial"/>
          <w:b/>
          <w:sz w:val="22"/>
          <w:szCs w:val="22"/>
        </w:rPr>
        <w:t>2.9.2</w:t>
      </w:r>
      <w:r w:rsidR="00F73650" w:rsidRPr="00F73650">
        <w:rPr>
          <w:rFonts w:ascii="Arial Narrow" w:eastAsia="Malgun Gothic" w:hAnsi="Arial Narrow" w:cs="Arial"/>
          <w:sz w:val="22"/>
          <w:szCs w:val="22"/>
        </w:rPr>
        <w:t xml:space="preserve"> – Acompanhamento Bimestral das Etapas no SAG-WEB</w:t>
      </w:r>
      <w:r w:rsidR="006D71E6" w:rsidRPr="00F73650">
        <w:rPr>
          <w:rFonts w:ascii="Arial Narrow" w:eastAsia="Malgun Gothic" w:hAnsi="Arial Narrow" w:cs="Arial"/>
          <w:sz w:val="22"/>
          <w:szCs w:val="22"/>
        </w:rPr>
        <w:t xml:space="preserve">. </w:t>
      </w:r>
    </w:p>
    <w:p w14:paraId="1CEB43B3" w14:textId="77777777" w:rsidR="006D71E6" w:rsidRPr="00DD1E3C" w:rsidRDefault="00E85DEF" w:rsidP="00E85DEF">
      <w:pPr>
        <w:pStyle w:val="PargrafodaLista"/>
        <w:shd w:val="clear" w:color="auto" w:fill="FFFFFF"/>
        <w:spacing w:before="240" w:after="120" w:line="276" w:lineRule="auto"/>
        <w:ind w:left="1134"/>
        <w:contextualSpacing/>
        <w:jc w:val="both"/>
        <w:rPr>
          <w:rFonts w:ascii="Arial Narrow" w:eastAsia="Malgun Gothic" w:hAnsi="Arial Narrow" w:cs="Arial"/>
          <w:b/>
          <w:bCs/>
          <w:i/>
          <w:color w:val="C00000"/>
          <w:sz w:val="22"/>
          <w:szCs w:val="22"/>
          <w:u w:val="single"/>
        </w:rPr>
      </w:pPr>
      <w:r>
        <w:rPr>
          <w:rFonts w:ascii="Arial Narrow" w:eastAsia="Malgun Gothic" w:hAnsi="Arial Narrow" w:cs="Arial"/>
          <w:sz w:val="22"/>
          <w:szCs w:val="22"/>
        </w:rPr>
        <w:t>Contudo, f</w:t>
      </w:r>
      <w:r w:rsidR="006D71E6" w:rsidRPr="00DD1E3C">
        <w:rPr>
          <w:rFonts w:ascii="Arial Narrow" w:eastAsia="Malgun Gothic" w:hAnsi="Arial Narrow" w:cs="Arial"/>
          <w:sz w:val="22"/>
          <w:szCs w:val="22"/>
        </w:rPr>
        <w:t xml:space="preserve">az-se necessário o cadastramento </w:t>
      </w:r>
      <w:r w:rsidR="006D71E6" w:rsidRPr="0079003F">
        <w:rPr>
          <w:rFonts w:ascii="Arial Narrow" w:eastAsia="Malgun Gothic" w:hAnsi="Arial Narrow" w:cs="Arial"/>
          <w:sz w:val="22"/>
          <w:szCs w:val="22"/>
        </w:rPr>
        <w:t>de etapa específica</w:t>
      </w:r>
      <w:r w:rsidR="006D71E6">
        <w:rPr>
          <w:rFonts w:ascii="Arial Narrow" w:eastAsia="Malgun Gothic" w:hAnsi="Arial Narrow" w:cs="Arial"/>
          <w:sz w:val="22"/>
          <w:szCs w:val="22"/>
        </w:rPr>
        <w:t xml:space="preserve"> </w:t>
      </w:r>
      <w:r w:rsidR="006D71E6" w:rsidRPr="00DD1E3C">
        <w:rPr>
          <w:rFonts w:ascii="Arial Narrow" w:eastAsia="Malgun Gothic" w:hAnsi="Arial Narrow" w:cs="Arial"/>
          <w:sz w:val="22"/>
          <w:szCs w:val="22"/>
        </w:rPr>
        <w:t xml:space="preserve">quando: </w:t>
      </w:r>
    </w:p>
    <w:p w14:paraId="0890E66C" w14:textId="77777777" w:rsidR="006D71E6" w:rsidRPr="009E77E4" w:rsidRDefault="006D71E6" w:rsidP="001F4569">
      <w:pPr>
        <w:pStyle w:val="PargrafodaLista"/>
        <w:numPr>
          <w:ilvl w:val="0"/>
          <w:numId w:val="24"/>
        </w:numPr>
        <w:spacing w:line="276" w:lineRule="auto"/>
        <w:ind w:left="0" w:firstLine="1134"/>
        <w:jc w:val="both"/>
        <w:rPr>
          <w:rFonts w:ascii="Arial Narrow" w:eastAsia="Malgun Gothic" w:hAnsi="Arial Narrow" w:cs="Arial"/>
          <w:color w:val="000000" w:themeColor="text1"/>
          <w:sz w:val="22"/>
          <w:szCs w:val="22"/>
        </w:rPr>
      </w:pPr>
      <w:r w:rsidRPr="009E77E4">
        <w:rPr>
          <w:rFonts w:ascii="Arial Narrow" w:eastAsia="Malgun Gothic" w:hAnsi="Arial Narrow" w:cs="Arial"/>
          <w:color w:val="000000" w:themeColor="text1"/>
          <w:sz w:val="22"/>
          <w:szCs w:val="22"/>
        </w:rPr>
        <w:t>No programa de trabalho só ocorreu liquidação para este tipo de despesa; ou</w:t>
      </w:r>
    </w:p>
    <w:p w14:paraId="39E48025" w14:textId="77777777" w:rsidR="006D71E6" w:rsidRPr="009E77E4" w:rsidRDefault="006D71E6" w:rsidP="001F4569">
      <w:pPr>
        <w:pStyle w:val="PargrafodaLista"/>
        <w:numPr>
          <w:ilvl w:val="0"/>
          <w:numId w:val="24"/>
        </w:numPr>
        <w:spacing w:line="276" w:lineRule="auto"/>
        <w:ind w:left="0" w:firstLine="1134"/>
        <w:jc w:val="both"/>
        <w:rPr>
          <w:rFonts w:ascii="Arial Narrow" w:eastAsia="Malgun Gothic" w:hAnsi="Arial Narrow" w:cs="Arial"/>
          <w:b/>
          <w:sz w:val="22"/>
          <w:szCs w:val="22"/>
        </w:rPr>
      </w:pPr>
      <w:r w:rsidRPr="009E77E4">
        <w:rPr>
          <w:rFonts w:ascii="Arial Narrow" w:eastAsia="Malgun Gothic" w:hAnsi="Arial Narrow" w:cs="Arial"/>
          <w:color w:val="000000" w:themeColor="text1"/>
          <w:sz w:val="22"/>
          <w:szCs w:val="22"/>
        </w:rPr>
        <w:t xml:space="preserve">Os valores liquidados neste elemento de despesa forem muito elevados. </w:t>
      </w:r>
    </w:p>
    <w:p w14:paraId="0E14ED27" w14:textId="77777777" w:rsidR="006D71E6" w:rsidRPr="009E77E4" w:rsidRDefault="006D71E6" w:rsidP="006D71E6">
      <w:pPr>
        <w:pStyle w:val="PargrafodaLista"/>
        <w:spacing w:line="276" w:lineRule="auto"/>
        <w:ind w:left="1134"/>
        <w:jc w:val="both"/>
        <w:rPr>
          <w:rFonts w:ascii="Arial Narrow" w:eastAsia="Malgun Gothic" w:hAnsi="Arial Narrow" w:cs="Arial"/>
          <w:b/>
          <w:sz w:val="22"/>
          <w:szCs w:val="22"/>
        </w:rPr>
      </w:pPr>
    </w:p>
    <w:p w14:paraId="53DA9F3F" w14:textId="77777777" w:rsidR="006D71E6" w:rsidRPr="009E77E4" w:rsidRDefault="006D71E6" w:rsidP="006D71E6">
      <w:pPr>
        <w:pStyle w:val="PargrafodaLista"/>
        <w:spacing w:line="276" w:lineRule="auto"/>
        <w:ind w:left="1134"/>
        <w:jc w:val="both"/>
        <w:rPr>
          <w:rFonts w:ascii="Arial Narrow" w:eastAsia="Malgun Gothic" w:hAnsi="Arial Narrow" w:cs="Arial"/>
          <w:b/>
          <w:sz w:val="22"/>
          <w:szCs w:val="22"/>
        </w:rPr>
      </w:pPr>
      <w:r w:rsidRPr="009E77E4">
        <w:rPr>
          <w:rFonts w:ascii="Arial Narrow" w:eastAsia="Malgun Gothic" w:hAnsi="Arial Narrow" w:cs="Arial"/>
          <w:b/>
          <w:sz w:val="22"/>
          <w:szCs w:val="22"/>
        </w:rPr>
        <w:t>Exemplo:</w:t>
      </w:r>
    </w:p>
    <w:p w14:paraId="051C28EE" w14:textId="77777777" w:rsidR="006D71E6" w:rsidRPr="009E77E4" w:rsidRDefault="006D71E6" w:rsidP="006D71E6">
      <w:pPr>
        <w:pStyle w:val="PargrafodaLista"/>
        <w:spacing w:line="276" w:lineRule="auto"/>
        <w:ind w:left="1134"/>
        <w:jc w:val="both"/>
        <w:rPr>
          <w:rFonts w:ascii="Arial Narrow" w:eastAsia="Malgun Gothic" w:hAnsi="Arial Narrow" w:cs="Arial"/>
          <w:sz w:val="22"/>
          <w:szCs w:val="22"/>
        </w:rPr>
      </w:pPr>
      <w:r w:rsidRPr="009E77E4">
        <w:rPr>
          <w:rFonts w:ascii="Arial Narrow" w:eastAsia="Malgun Gothic" w:hAnsi="Arial Narrow" w:cs="Arial"/>
          <w:b/>
          <w:sz w:val="22"/>
          <w:szCs w:val="22"/>
        </w:rPr>
        <w:t>Etapa Prevista</w:t>
      </w:r>
      <w:r w:rsidRPr="009E77E4">
        <w:rPr>
          <w:rFonts w:ascii="Arial Narrow" w:eastAsia="Malgun Gothic" w:hAnsi="Arial Narrow" w:cs="Arial"/>
          <w:sz w:val="22"/>
          <w:szCs w:val="22"/>
        </w:rPr>
        <w:t>: 000X - Efetuar pagamento de despesas de exercícios anteriores ... (mencionar do que se trata).</w:t>
      </w:r>
    </w:p>
    <w:p w14:paraId="245ADB4D" w14:textId="77777777" w:rsidR="006D71E6" w:rsidRPr="009E77E4" w:rsidRDefault="006D71E6" w:rsidP="006D71E6">
      <w:pPr>
        <w:pStyle w:val="PargrafodaLista"/>
        <w:spacing w:line="276" w:lineRule="auto"/>
        <w:ind w:left="1134"/>
        <w:jc w:val="both"/>
        <w:rPr>
          <w:rFonts w:ascii="Arial Narrow" w:eastAsia="Malgun Gothic" w:hAnsi="Arial Narrow" w:cs="Arial"/>
          <w:sz w:val="22"/>
          <w:szCs w:val="22"/>
        </w:rPr>
      </w:pPr>
      <w:r w:rsidRPr="009E77E4">
        <w:rPr>
          <w:rFonts w:ascii="Arial Narrow" w:eastAsia="Malgun Gothic" w:hAnsi="Arial Narrow" w:cs="Arial"/>
          <w:b/>
          <w:sz w:val="22"/>
          <w:szCs w:val="22"/>
        </w:rPr>
        <w:t>Etapa Realizada</w:t>
      </w:r>
      <w:r w:rsidRPr="009E77E4">
        <w:rPr>
          <w:rFonts w:ascii="Arial Narrow" w:eastAsia="Malgun Gothic" w:hAnsi="Arial Narrow" w:cs="Arial"/>
          <w:sz w:val="22"/>
          <w:szCs w:val="22"/>
        </w:rPr>
        <w:t>: Pagamento de despesas referentes a (mencionar do que se trata o reconhecimento de dívidas), publicado no DODF nº, de      /     /     , pág. Processo nº XXX.XXX.XXX/20</w:t>
      </w:r>
      <w:r w:rsidR="00063A03">
        <w:rPr>
          <w:rFonts w:ascii="Arial Narrow" w:eastAsia="Malgun Gothic" w:hAnsi="Arial Narrow" w:cs="Arial"/>
          <w:sz w:val="22"/>
          <w:szCs w:val="22"/>
        </w:rPr>
        <w:t>2</w:t>
      </w:r>
      <w:r w:rsidRPr="009E77E4">
        <w:rPr>
          <w:rFonts w:ascii="Arial Narrow" w:eastAsia="Malgun Gothic" w:hAnsi="Arial Narrow" w:cs="Arial"/>
          <w:sz w:val="22"/>
          <w:szCs w:val="22"/>
        </w:rPr>
        <w:t>X.</w:t>
      </w:r>
    </w:p>
    <w:p w14:paraId="4C9BCC39" w14:textId="77777777" w:rsidR="006D71E6" w:rsidRPr="009E77E4" w:rsidRDefault="006D71E6" w:rsidP="006D71E6">
      <w:pPr>
        <w:pStyle w:val="PargrafodaLista"/>
        <w:spacing w:line="276" w:lineRule="auto"/>
        <w:ind w:left="1134"/>
        <w:jc w:val="both"/>
        <w:rPr>
          <w:rFonts w:ascii="Arial Narrow" w:eastAsia="Malgun Gothic" w:hAnsi="Arial Narrow" w:cs="Arial"/>
          <w:sz w:val="22"/>
          <w:szCs w:val="22"/>
        </w:rPr>
      </w:pPr>
    </w:p>
    <w:p w14:paraId="0FF689D7" w14:textId="77777777" w:rsidR="006D71E6" w:rsidRPr="001F4569" w:rsidRDefault="006D71E6" w:rsidP="001F4569">
      <w:pPr>
        <w:pStyle w:val="PargrafodaLista"/>
        <w:numPr>
          <w:ilvl w:val="0"/>
          <w:numId w:val="53"/>
        </w:numPr>
        <w:shd w:val="clear" w:color="auto" w:fill="FFFFFF"/>
        <w:spacing w:after="120" w:line="276" w:lineRule="auto"/>
        <w:ind w:left="-142" w:firstLine="1276"/>
        <w:contextualSpacing/>
        <w:jc w:val="both"/>
        <w:rPr>
          <w:rFonts w:ascii="Arial Narrow" w:eastAsia="Malgun Gothic" w:hAnsi="Arial Narrow" w:cs="Arial"/>
          <w:b/>
          <w:bCs/>
          <w:i/>
          <w:sz w:val="22"/>
          <w:szCs w:val="22"/>
          <w:u w:val="single"/>
        </w:rPr>
      </w:pPr>
      <w:r w:rsidRPr="0079003F">
        <w:rPr>
          <w:rFonts w:ascii="Arial Narrow" w:eastAsia="Malgun Gothic" w:hAnsi="Arial Narrow" w:cs="Arial"/>
          <w:b/>
          <w:color w:val="1F497D" w:themeColor="text2"/>
          <w:sz w:val="22"/>
          <w:szCs w:val="22"/>
        </w:rPr>
        <w:t>Despesas referentes a RPPS</w:t>
      </w:r>
      <w:r w:rsidRPr="001F4569">
        <w:rPr>
          <w:rFonts w:ascii="Arial Narrow" w:eastAsia="Malgun Gothic" w:hAnsi="Arial Narrow" w:cs="Arial"/>
          <w:color w:val="1F497D" w:themeColor="text2"/>
          <w:sz w:val="22"/>
          <w:szCs w:val="22"/>
        </w:rPr>
        <w:t>:</w:t>
      </w:r>
      <w:r w:rsidRPr="001F4569">
        <w:rPr>
          <w:rFonts w:ascii="Arial Narrow" w:eastAsia="Malgun Gothic" w:hAnsi="Arial Narrow" w:cs="Arial"/>
          <w:sz w:val="22"/>
          <w:szCs w:val="22"/>
        </w:rPr>
        <w:t xml:space="preserve"> A despesa com Contribuição Patronal para o Regime Próprio de Previdência Socia</w:t>
      </w:r>
      <w:r w:rsidR="00871DEE" w:rsidRPr="001F4569">
        <w:rPr>
          <w:rFonts w:ascii="Arial Narrow" w:eastAsia="Malgun Gothic" w:hAnsi="Arial Narrow" w:cs="Arial"/>
          <w:sz w:val="22"/>
          <w:szCs w:val="22"/>
        </w:rPr>
        <w:t>l - RPPS deve ser realizada na A</w:t>
      </w:r>
      <w:r w:rsidRPr="001F4569">
        <w:rPr>
          <w:rFonts w:ascii="Arial Narrow" w:eastAsia="Malgun Gothic" w:hAnsi="Arial Narrow" w:cs="Arial"/>
          <w:sz w:val="22"/>
          <w:szCs w:val="22"/>
        </w:rPr>
        <w:t xml:space="preserve">ção 8502 – Administração de Pessoal, conforme Manual de Planejamento e Orçamento </w:t>
      </w:r>
      <w:r w:rsidR="00063A03">
        <w:rPr>
          <w:rFonts w:ascii="Arial Narrow" w:eastAsia="Malgun Gothic" w:hAnsi="Arial Narrow" w:cs="Arial"/>
          <w:sz w:val="22"/>
          <w:szCs w:val="22"/>
        </w:rPr>
        <w:t>–</w:t>
      </w:r>
      <w:r w:rsidRPr="001F4569">
        <w:rPr>
          <w:rFonts w:ascii="Arial Narrow" w:eastAsia="Malgun Gothic" w:hAnsi="Arial Narrow" w:cs="Arial"/>
          <w:sz w:val="22"/>
          <w:szCs w:val="22"/>
        </w:rPr>
        <w:t xml:space="preserve"> MPO</w:t>
      </w:r>
      <w:r w:rsidR="00063A03">
        <w:rPr>
          <w:rFonts w:ascii="Arial Narrow" w:eastAsia="Malgun Gothic" w:hAnsi="Arial Narrow" w:cs="Arial"/>
          <w:sz w:val="22"/>
          <w:szCs w:val="22"/>
        </w:rPr>
        <w:t>/</w:t>
      </w:r>
      <w:r w:rsidRPr="001F4569">
        <w:rPr>
          <w:rFonts w:ascii="Arial Narrow" w:eastAsia="Malgun Gothic" w:hAnsi="Arial Narrow" w:cs="Arial"/>
          <w:sz w:val="22"/>
          <w:szCs w:val="22"/>
        </w:rPr>
        <w:t>, em subtítulo já existente utilizado para o lançamento das demais despesas de pessoal.</w:t>
      </w:r>
    </w:p>
    <w:p w14:paraId="0012BC80" w14:textId="77777777" w:rsidR="00DB67B7" w:rsidRPr="00063A03" w:rsidRDefault="006D71E6" w:rsidP="00063A03">
      <w:pPr>
        <w:tabs>
          <w:tab w:val="left" w:pos="8505"/>
          <w:tab w:val="left" w:pos="9072"/>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Desta forma, não deve ser criada etapa específica, nem é necessário discriminar seu pagamento no campo Etapa Realizada.</w:t>
      </w:r>
    </w:p>
    <w:p w14:paraId="69D6213C" w14:textId="77777777" w:rsidR="00024CE7" w:rsidRPr="009E77E4" w:rsidRDefault="00024CE7" w:rsidP="00024CE7">
      <w:pPr>
        <w:rPr>
          <w:rFonts w:ascii="Arial Narrow" w:eastAsia="Malgun Gothic" w:hAnsi="Arial Narrow"/>
        </w:rPr>
      </w:pPr>
    </w:p>
    <w:p w14:paraId="56C5F77A" w14:textId="77777777" w:rsidR="00361DC3" w:rsidRPr="009E77E4" w:rsidRDefault="00B86FB6" w:rsidP="00361DC3">
      <w:pPr>
        <w:pStyle w:val="Ttulo3"/>
        <w:jc w:val="both"/>
        <w:rPr>
          <w:rFonts w:ascii="Arial Narrow" w:eastAsia="Malgun Gothic" w:hAnsi="Arial Narrow"/>
          <w:b/>
        </w:rPr>
      </w:pPr>
      <w:bookmarkStart w:id="22" w:name="_Toc64786449"/>
      <w:r>
        <w:rPr>
          <w:rFonts w:ascii="Arial Narrow" w:eastAsia="Malgun Gothic" w:hAnsi="Arial Narrow"/>
          <w:b/>
        </w:rPr>
        <w:t>3.</w:t>
      </w:r>
      <w:r w:rsidR="00361DC3" w:rsidRPr="009E77E4">
        <w:rPr>
          <w:rFonts w:ascii="Arial Narrow" w:eastAsia="Malgun Gothic" w:hAnsi="Arial Narrow"/>
          <w:b/>
        </w:rPr>
        <w:t xml:space="preserve"> AÇÕES ORÇAMENTÁRIAS</w:t>
      </w:r>
      <w:bookmarkEnd w:id="22"/>
    </w:p>
    <w:p w14:paraId="03B3F464" w14:textId="77777777" w:rsidR="00361DC3" w:rsidRPr="009E77E4" w:rsidRDefault="00361DC3" w:rsidP="000100A4">
      <w:pPr>
        <w:pStyle w:val="PargrafodaLista"/>
        <w:spacing w:line="276" w:lineRule="auto"/>
        <w:ind w:left="0" w:firstLine="1134"/>
        <w:jc w:val="both"/>
        <w:rPr>
          <w:rFonts w:ascii="Arial Narrow" w:eastAsia="Malgun Gothic" w:hAnsi="Arial Narrow" w:cs="Arial"/>
          <w:sz w:val="22"/>
          <w:szCs w:val="22"/>
        </w:rPr>
      </w:pPr>
    </w:p>
    <w:p w14:paraId="29B3577A" w14:textId="77777777" w:rsidR="00E723BB" w:rsidRPr="009E77E4" w:rsidRDefault="00344216" w:rsidP="000100A4">
      <w:pPr>
        <w:pStyle w:val="PargrafodaLista"/>
        <w:spacing w:line="276" w:lineRule="auto"/>
        <w:ind w:left="0"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Segue relação de </w:t>
      </w:r>
      <w:r w:rsidR="00E723BB" w:rsidRPr="009E77E4">
        <w:rPr>
          <w:rFonts w:ascii="Arial Narrow" w:eastAsia="Malgun Gothic" w:hAnsi="Arial Narrow" w:cs="Arial"/>
          <w:sz w:val="22"/>
          <w:szCs w:val="22"/>
        </w:rPr>
        <w:t>despesas admitidas</w:t>
      </w:r>
      <w:r>
        <w:rPr>
          <w:rFonts w:ascii="Arial Narrow" w:eastAsia="Malgun Gothic" w:hAnsi="Arial Narrow" w:cs="Arial"/>
          <w:sz w:val="22"/>
          <w:szCs w:val="22"/>
        </w:rPr>
        <w:t xml:space="preserve"> para as ações orçamentárias em destaque</w:t>
      </w:r>
      <w:r w:rsidR="00E723BB" w:rsidRPr="009E77E4">
        <w:rPr>
          <w:rFonts w:ascii="Arial Narrow" w:eastAsia="Malgun Gothic" w:hAnsi="Arial Narrow" w:cs="Arial"/>
          <w:sz w:val="22"/>
          <w:szCs w:val="22"/>
        </w:rPr>
        <w:t>:</w:t>
      </w:r>
    </w:p>
    <w:p w14:paraId="602FB12B" w14:textId="77777777" w:rsidR="006A4C42" w:rsidRPr="009E77E4" w:rsidRDefault="006A4C42" w:rsidP="000100A4">
      <w:pPr>
        <w:pStyle w:val="PargrafodaLista"/>
        <w:spacing w:line="276" w:lineRule="auto"/>
        <w:ind w:left="0"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 </w:t>
      </w:r>
    </w:p>
    <w:p w14:paraId="20ACB443" w14:textId="77777777" w:rsidR="001650F6" w:rsidRPr="0079003F" w:rsidRDefault="001650F6" w:rsidP="0079105D">
      <w:pPr>
        <w:pStyle w:val="PargrafodaLista"/>
        <w:shd w:val="clear" w:color="auto" w:fill="FFFFFF"/>
        <w:spacing w:after="120" w:line="276" w:lineRule="auto"/>
        <w:ind w:left="1134"/>
        <w:contextualSpacing/>
        <w:jc w:val="both"/>
        <w:rPr>
          <w:rFonts w:ascii="Arial Narrow" w:eastAsia="Malgun Gothic" w:hAnsi="Arial Narrow" w:cs="Arial"/>
          <w:sz w:val="22"/>
          <w:szCs w:val="22"/>
        </w:rPr>
      </w:pPr>
      <w:r w:rsidRPr="0079003F">
        <w:rPr>
          <w:rFonts w:ascii="Arial Narrow" w:eastAsia="Malgun Gothic" w:hAnsi="Arial Narrow" w:cs="Arial"/>
          <w:b/>
          <w:sz w:val="22"/>
          <w:szCs w:val="22"/>
        </w:rPr>
        <w:t>Ação 1110 - Execução de Obras de Urbanização:</w:t>
      </w:r>
      <w:r w:rsidR="00604CA3" w:rsidRPr="0079003F">
        <w:rPr>
          <w:rFonts w:ascii="Arial Narrow" w:eastAsia="Malgun Gothic" w:hAnsi="Arial Narrow" w:cs="Arial"/>
          <w:sz w:val="22"/>
          <w:szCs w:val="22"/>
        </w:rPr>
        <w:t xml:space="preserve"> </w:t>
      </w:r>
    </w:p>
    <w:p w14:paraId="1C8C2890" w14:textId="77777777" w:rsidR="001650F6" w:rsidRPr="009E77E4" w:rsidRDefault="001650F6" w:rsidP="001F4569">
      <w:pPr>
        <w:pStyle w:val="PargrafodaLista"/>
        <w:numPr>
          <w:ilvl w:val="0"/>
          <w:numId w:val="15"/>
        </w:numPr>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Pavimentação de ruas e estacionamentos;</w:t>
      </w:r>
    </w:p>
    <w:p w14:paraId="47FCD4F5" w14:textId="77777777" w:rsidR="001650F6" w:rsidRPr="009E77E4" w:rsidRDefault="001A64E1" w:rsidP="001F4569">
      <w:pPr>
        <w:pStyle w:val="PargrafodaLista"/>
        <w:numPr>
          <w:ilvl w:val="0"/>
          <w:numId w:val="15"/>
        </w:numPr>
        <w:tabs>
          <w:tab w:val="left" w:pos="567"/>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w:t>
      </w:r>
      <w:r w:rsidR="001650F6" w:rsidRPr="009E77E4">
        <w:rPr>
          <w:rFonts w:ascii="Arial Narrow" w:eastAsia="Malgun Gothic" w:hAnsi="Arial Narrow" w:cs="Arial"/>
          <w:sz w:val="22"/>
          <w:szCs w:val="22"/>
        </w:rPr>
        <w:t>ntervenções para construção ou readequação de</w:t>
      </w:r>
      <w:r w:rsidRPr="009E77E4">
        <w:rPr>
          <w:rFonts w:ascii="Arial Narrow" w:eastAsia="Malgun Gothic" w:hAnsi="Arial Narrow" w:cs="Arial"/>
          <w:sz w:val="22"/>
          <w:szCs w:val="22"/>
        </w:rPr>
        <w:t xml:space="preserve"> redes e</w:t>
      </w:r>
      <w:r w:rsidR="001650F6" w:rsidRPr="009E77E4">
        <w:rPr>
          <w:rFonts w:ascii="Arial Narrow" w:eastAsia="Malgun Gothic" w:hAnsi="Arial Narrow" w:cs="Arial"/>
          <w:sz w:val="22"/>
          <w:szCs w:val="22"/>
        </w:rPr>
        <w:t xml:space="preserve"> galerias de águas pluviais - construção ou readequação de bocas de</w:t>
      </w:r>
      <w:r w:rsidRPr="009E77E4">
        <w:rPr>
          <w:rFonts w:ascii="Arial Narrow" w:eastAsia="Malgun Gothic" w:hAnsi="Arial Narrow" w:cs="Arial"/>
          <w:sz w:val="22"/>
          <w:szCs w:val="22"/>
        </w:rPr>
        <w:t xml:space="preserve"> </w:t>
      </w:r>
      <w:r w:rsidR="001650F6" w:rsidRPr="009E77E4">
        <w:rPr>
          <w:rFonts w:ascii="Arial Narrow" w:eastAsia="Malgun Gothic" w:hAnsi="Arial Narrow" w:cs="Arial"/>
          <w:sz w:val="22"/>
          <w:szCs w:val="22"/>
        </w:rPr>
        <w:t>lobo e valetas;</w:t>
      </w:r>
    </w:p>
    <w:p w14:paraId="4982A122" w14:textId="77777777" w:rsidR="001650F6" w:rsidRPr="009E77E4" w:rsidRDefault="001650F6" w:rsidP="001F4569">
      <w:pPr>
        <w:pStyle w:val="PargrafodaLista"/>
        <w:numPr>
          <w:ilvl w:val="0"/>
          <w:numId w:val="15"/>
        </w:numPr>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Construção de calçadas e passeios;</w:t>
      </w:r>
    </w:p>
    <w:p w14:paraId="336C5EEF" w14:textId="77777777" w:rsidR="001650F6" w:rsidRPr="009E77E4" w:rsidRDefault="001650F6" w:rsidP="001F4569">
      <w:pPr>
        <w:pStyle w:val="PargrafodaLista"/>
        <w:numPr>
          <w:ilvl w:val="0"/>
          <w:numId w:val="15"/>
        </w:numPr>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Instalação de meios-fios e passeios públicos; </w:t>
      </w:r>
    </w:p>
    <w:p w14:paraId="5F82B889" w14:textId="77777777" w:rsidR="001650F6" w:rsidRPr="009E77E4" w:rsidRDefault="001650F6" w:rsidP="001F4569">
      <w:pPr>
        <w:pStyle w:val="PargrafodaLista"/>
        <w:numPr>
          <w:ilvl w:val="0"/>
          <w:numId w:val="15"/>
        </w:numPr>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Plantio de grama;</w:t>
      </w:r>
    </w:p>
    <w:p w14:paraId="34EE4513" w14:textId="77777777" w:rsidR="001A64E1" w:rsidRPr="009E77E4" w:rsidRDefault="001A64E1" w:rsidP="001F4569">
      <w:pPr>
        <w:pStyle w:val="PargrafodaLista"/>
        <w:numPr>
          <w:ilvl w:val="0"/>
          <w:numId w:val="15"/>
        </w:numPr>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Execução de paisagismo;</w:t>
      </w:r>
    </w:p>
    <w:p w14:paraId="33DCB38F" w14:textId="77777777" w:rsidR="001650F6" w:rsidRPr="009E77E4" w:rsidRDefault="001650F6" w:rsidP="001F4569">
      <w:pPr>
        <w:pStyle w:val="PargrafodaLista"/>
        <w:numPr>
          <w:ilvl w:val="0"/>
          <w:numId w:val="15"/>
        </w:numPr>
        <w:tabs>
          <w:tab w:val="left" w:pos="567"/>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Construção de vias;</w:t>
      </w:r>
    </w:p>
    <w:p w14:paraId="34E13DA1" w14:textId="77777777" w:rsidR="00E13A46" w:rsidRPr="009E77E4" w:rsidRDefault="001650F6" w:rsidP="001F4569">
      <w:pPr>
        <w:pStyle w:val="PargrafodaLista"/>
        <w:numPr>
          <w:ilvl w:val="0"/>
          <w:numId w:val="15"/>
        </w:numPr>
        <w:tabs>
          <w:tab w:val="left" w:pos="567"/>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Execução de obras para implantação de áreas verdes</w:t>
      </w:r>
      <w:r w:rsidR="00E13A46" w:rsidRPr="009E77E4">
        <w:rPr>
          <w:rFonts w:ascii="Arial Narrow" w:eastAsia="Malgun Gothic" w:hAnsi="Arial Narrow" w:cs="Arial"/>
          <w:sz w:val="22"/>
          <w:szCs w:val="22"/>
        </w:rPr>
        <w:t>;</w:t>
      </w:r>
    </w:p>
    <w:p w14:paraId="40062AAC" w14:textId="77777777" w:rsidR="00E13A46" w:rsidRPr="009E77E4" w:rsidRDefault="0079105D" w:rsidP="001F4569">
      <w:pPr>
        <w:pStyle w:val="PargrafodaLista"/>
        <w:numPr>
          <w:ilvl w:val="0"/>
          <w:numId w:val="23"/>
        </w:numPr>
        <w:spacing w:after="120" w:line="276" w:lineRule="auto"/>
        <w:ind w:left="1134" w:firstLine="0"/>
        <w:jc w:val="both"/>
        <w:rPr>
          <w:rFonts w:ascii="Arial Narrow" w:eastAsia="Malgun Gothic" w:hAnsi="Arial Narrow" w:cs="Arial"/>
          <w:color w:val="0D0D0D" w:themeColor="text1" w:themeTint="F2"/>
          <w:sz w:val="22"/>
          <w:szCs w:val="22"/>
        </w:rPr>
      </w:pPr>
      <w:r w:rsidRPr="009E77E4">
        <w:rPr>
          <w:rFonts w:ascii="Arial Narrow" w:eastAsia="Malgun Gothic" w:hAnsi="Arial Narrow" w:cs="Arial"/>
          <w:noProof/>
          <w:sz w:val="22"/>
          <w:szCs w:val="22"/>
        </w:rPr>
        <mc:AlternateContent>
          <mc:Choice Requires="wps">
            <w:drawing>
              <wp:anchor distT="0" distB="0" distL="114300" distR="114300" simplePos="0" relativeHeight="251746304" behindDoc="0" locked="0" layoutInCell="1" allowOverlap="1" wp14:anchorId="23CBE33C" wp14:editId="5FD930F6">
                <wp:simplePos x="0" y="0"/>
                <wp:positionH relativeFrom="column">
                  <wp:posOffset>-475028</wp:posOffset>
                </wp:positionH>
                <wp:positionV relativeFrom="paragraph">
                  <wp:posOffset>286900</wp:posOffset>
                </wp:positionV>
                <wp:extent cx="1152525" cy="361950"/>
                <wp:effectExtent l="38100" t="114300" r="9525" b="76200"/>
                <wp:wrapNone/>
                <wp:docPr id="27" name="Pentágon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39726">
                          <a:off x="0" y="0"/>
                          <a:ext cx="1152525" cy="3619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6D8B2" w14:textId="77777777" w:rsidR="008402BF" w:rsidRPr="00E273CC" w:rsidRDefault="008402BF" w:rsidP="00732ED9">
                            <w:pPr>
                              <w:jc w:val="center"/>
                              <w:rPr>
                                <w:rFonts w:ascii="Arial" w:hAnsi="Arial" w:cs="Arial"/>
                                <w:b/>
                                <w:color w:val="002060"/>
                                <w:sz w:val="16"/>
                                <w:szCs w:val="16"/>
                              </w:rPr>
                            </w:pPr>
                            <w:r w:rsidRPr="00E273CC">
                              <w:rPr>
                                <w:rFonts w:ascii="Arial" w:hAnsi="Arial" w:cs="Arial"/>
                                <w:b/>
                                <w:color w:val="002060"/>
                                <w:sz w:val="16"/>
                                <w:szCs w:val="16"/>
                              </w:rPr>
                              <w:t>IMPORTANTE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CBE33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8" o:spid="_x0000_s1035" type="#_x0000_t15" style="position:absolute;left:0;text-align:left;margin-left:-37.4pt;margin-top:22.6pt;width:90.75pt;height:28.5pt;rotation:589525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" adj="18208" fillcolor="#95b3d7 [1940]" strokecolor="#243f60 [1604]" strokeweight="2pt">
                <v:path arrowok="t"/>
                <v:textbox>
                  <w:txbxContent>
                    <w:p w14:paraId="5046D8B2" w14:textId="77777777" w:rsidR="008402BF" w:rsidRPr="00E273CC" w:rsidRDefault="008402BF" w:rsidP="00732ED9">
                      <w:pPr>
                        <w:jc w:val="center"/>
                        <w:rPr>
                          <w:rFonts w:ascii="Arial" w:hAnsi="Arial" w:cs="Arial"/>
                          <w:b/>
                          <w:color w:val="002060"/>
                          <w:sz w:val="16"/>
                          <w:szCs w:val="16"/>
                        </w:rPr>
                      </w:pPr>
                      <w:r w:rsidRPr="00E273CC">
                        <w:rPr>
                          <w:rFonts w:ascii="Arial" w:hAnsi="Arial" w:cs="Arial"/>
                          <w:b/>
                          <w:color w:val="002060"/>
                          <w:sz w:val="16"/>
                          <w:szCs w:val="16"/>
                        </w:rPr>
                        <w:t>IMPORTANTE</w:t>
                      </w:r>
                    </w:p>
                  </w:txbxContent>
                </v:textbox>
              </v:shape>
            </w:pict>
          </mc:Fallback>
        </mc:AlternateContent>
      </w:r>
      <w:r w:rsidR="00E13A46" w:rsidRPr="009E77E4">
        <w:rPr>
          <w:rFonts w:ascii="Arial Narrow" w:eastAsia="Malgun Gothic" w:hAnsi="Arial Narrow" w:cs="Arial"/>
          <w:color w:val="0D0D0D" w:themeColor="text1" w:themeTint="F2"/>
          <w:sz w:val="22"/>
          <w:szCs w:val="22"/>
        </w:rPr>
        <w:t>Instalação de lixeiras</w:t>
      </w:r>
      <w:r w:rsidR="001A64E1" w:rsidRPr="009E77E4">
        <w:rPr>
          <w:rFonts w:ascii="Arial Narrow" w:eastAsia="Malgun Gothic" w:hAnsi="Arial Narrow" w:cs="Arial"/>
          <w:color w:val="0D0D0D" w:themeColor="text1" w:themeTint="F2"/>
          <w:sz w:val="22"/>
          <w:szCs w:val="22"/>
        </w:rPr>
        <w:t>, totens informativos, pergolados, bancos, orelhões, bloqueios de mobilidade</w:t>
      </w:r>
      <w:r w:rsidR="008B1603">
        <w:rPr>
          <w:rFonts w:ascii="Arial Narrow" w:eastAsia="Malgun Gothic" w:hAnsi="Arial Narrow" w:cs="Arial"/>
          <w:color w:val="0D0D0D" w:themeColor="text1" w:themeTint="F2"/>
          <w:sz w:val="22"/>
          <w:szCs w:val="22"/>
        </w:rPr>
        <w:t>.</w:t>
      </w:r>
    </w:p>
    <w:p w14:paraId="479FD283" w14:textId="77777777" w:rsidR="004F2A90" w:rsidRPr="009E77E4" w:rsidRDefault="004F2A90" w:rsidP="0079105D">
      <w:pPr>
        <w:pStyle w:val="PargrafodaLista"/>
        <w:spacing w:after="120" w:line="276" w:lineRule="auto"/>
        <w:ind w:left="1134"/>
        <w:jc w:val="both"/>
        <w:rPr>
          <w:rFonts w:ascii="Arial Narrow" w:eastAsia="Malgun Gothic" w:hAnsi="Arial Narrow" w:cs="Arial"/>
          <w:color w:val="0D0D0D" w:themeColor="text1" w:themeTint="F2"/>
          <w:sz w:val="22"/>
          <w:szCs w:val="22"/>
        </w:rPr>
      </w:pPr>
    </w:p>
    <w:p w14:paraId="595BD71C" w14:textId="77777777" w:rsidR="001650F6" w:rsidRPr="00214950" w:rsidRDefault="0079105D" w:rsidP="00E540DF">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A ação 1110 – Execução de Obras de Urbanização não visa custear </w:t>
      </w:r>
      <w:r w:rsidR="001650F6" w:rsidRPr="00214950">
        <w:rPr>
          <w:rFonts w:ascii="Arial Narrow" w:eastAsia="Malgun Gothic" w:hAnsi="Arial Narrow" w:cs="Arial"/>
          <w:sz w:val="22"/>
          <w:szCs w:val="22"/>
        </w:rPr>
        <w:t xml:space="preserve">obras de edificações (construção de prédios, galpões, ginásios; entre outros), construção de praças, construção de quadras de esporte, </w:t>
      </w:r>
      <w:r w:rsidR="00607C53" w:rsidRPr="00214950">
        <w:rPr>
          <w:rFonts w:ascii="Arial Narrow" w:eastAsia="Malgun Gothic" w:hAnsi="Arial Narrow" w:cs="Arial"/>
          <w:sz w:val="22"/>
          <w:szCs w:val="22"/>
        </w:rPr>
        <w:t xml:space="preserve">implantação de ponto de encontro comunitário, </w:t>
      </w:r>
      <w:r w:rsidR="001650F6" w:rsidRPr="00214950">
        <w:rPr>
          <w:rFonts w:ascii="Arial Narrow" w:eastAsia="Malgun Gothic" w:hAnsi="Arial Narrow" w:cs="Arial"/>
          <w:sz w:val="22"/>
          <w:szCs w:val="22"/>
        </w:rPr>
        <w:t xml:space="preserve">instalação de postes, luminárias e outros. Existem ações específicas para estas obras, que constituem objeto de análise dos órgãos de controle interno e externo. </w:t>
      </w:r>
    </w:p>
    <w:p w14:paraId="3358401D" w14:textId="77777777" w:rsidR="004B77E3" w:rsidRDefault="004B77E3" w:rsidP="00E540DF">
      <w:pPr>
        <w:spacing w:after="120" w:line="276" w:lineRule="auto"/>
        <w:ind w:firstLine="1134"/>
        <w:jc w:val="both"/>
        <w:rPr>
          <w:rFonts w:ascii="Arial Narrow" w:eastAsia="Malgun Gothic" w:hAnsi="Arial Narrow" w:cs="Arial"/>
          <w:sz w:val="22"/>
          <w:szCs w:val="22"/>
        </w:rPr>
      </w:pPr>
    </w:p>
    <w:p w14:paraId="5BA06470" w14:textId="77777777" w:rsidR="008B1603" w:rsidRPr="0079003F" w:rsidRDefault="008B1603" w:rsidP="0079105D">
      <w:pPr>
        <w:pStyle w:val="PargrafodaLista"/>
        <w:shd w:val="clear" w:color="auto" w:fill="FFFFFF"/>
        <w:spacing w:after="120" w:line="276" w:lineRule="auto"/>
        <w:ind w:left="1134"/>
        <w:contextualSpacing/>
        <w:jc w:val="both"/>
        <w:rPr>
          <w:rFonts w:ascii="Arial Narrow" w:eastAsia="Malgun Gothic" w:hAnsi="Arial Narrow" w:cs="Arial"/>
          <w:b/>
          <w:sz w:val="22"/>
          <w:szCs w:val="22"/>
        </w:rPr>
      </w:pPr>
      <w:r w:rsidRPr="0079003F">
        <w:rPr>
          <w:rFonts w:ascii="Arial Narrow" w:eastAsia="Malgun Gothic" w:hAnsi="Arial Narrow" w:cs="Arial"/>
          <w:b/>
          <w:sz w:val="22"/>
          <w:szCs w:val="22"/>
        </w:rPr>
        <w:t xml:space="preserve">Ações de Informática </w:t>
      </w:r>
    </w:p>
    <w:p w14:paraId="3339F69A" w14:textId="77777777" w:rsidR="008B1603" w:rsidRPr="009E77E4" w:rsidRDefault="008B1603" w:rsidP="0079105D">
      <w:pPr>
        <w:shd w:val="clear" w:color="auto" w:fill="FFFFFF"/>
        <w:spacing w:after="120" w:line="276" w:lineRule="auto"/>
        <w:ind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Conforme Decisão nº 360/2012, ao final destas Instruções, “os gastos com Tecnologia da Informação e Comunicação (...) devem ser registrados em rubrica específica, de forma a possibilitar a identificação objetiva, clara e transparente dessas despesas nos instrumentos de planejamento e or</w:t>
      </w:r>
      <w:r>
        <w:rPr>
          <w:rFonts w:ascii="Arial Narrow" w:eastAsia="Malgun Gothic" w:hAnsi="Arial Narrow" w:cs="Arial"/>
          <w:sz w:val="22"/>
          <w:szCs w:val="22"/>
        </w:rPr>
        <w:t>ç</w:t>
      </w:r>
      <w:r w:rsidRPr="009E77E4">
        <w:rPr>
          <w:rFonts w:ascii="Arial Narrow" w:eastAsia="Malgun Gothic" w:hAnsi="Arial Narrow" w:cs="Arial"/>
          <w:sz w:val="22"/>
          <w:szCs w:val="22"/>
        </w:rPr>
        <w:t>amento. ”</w:t>
      </w:r>
    </w:p>
    <w:p w14:paraId="51B64A96" w14:textId="77777777" w:rsidR="008B1603" w:rsidRPr="009E77E4" w:rsidRDefault="008B1603" w:rsidP="0079105D">
      <w:pPr>
        <w:shd w:val="clear" w:color="auto" w:fill="FFFFFF"/>
        <w:spacing w:after="120" w:line="276" w:lineRule="auto"/>
        <w:ind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Desta forma, seguem as ações específicas em que tais gastos devem ser utilizados e informados:</w:t>
      </w:r>
    </w:p>
    <w:p w14:paraId="595831C2" w14:textId="77777777" w:rsidR="008B1603" w:rsidRPr="009E77E4" w:rsidRDefault="008B1603" w:rsidP="008B1603">
      <w:pPr>
        <w:shd w:val="clear" w:color="auto" w:fill="FFFFFF"/>
        <w:spacing w:after="120"/>
        <w:ind w:firstLine="1134"/>
        <w:contextualSpacing/>
        <w:jc w:val="both"/>
        <w:rPr>
          <w:rFonts w:ascii="Arial Narrow" w:eastAsia="Malgun Gothic" w:hAnsi="Arial Narrow" w:cs="Arial"/>
          <w:sz w:val="22"/>
          <w:szCs w:val="22"/>
        </w:rPr>
      </w:pPr>
    </w:p>
    <w:p w14:paraId="2779D471" w14:textId="77777777" w:rsidR="008B1603" w:rsidRPr="009E77E4" w:rsidRDefault="008B1603" w:rsidP="008B1603">
      <w:pPr>
        <w:shd w:val="clear" w:color="auto" w:fill="FFFFFF"/>
        <w:spacing w:after="120"/>
        <w:ind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1471 – Modernização dos Sistemas de Informação</w:t>
      </w:r>
      <w:r w:rsidRPr="00214950">
        <w:rPr>
          <w:rFonts w:ascii="Arial Narrow" w:eastAsia="Malgun Gothic" w:hAnsi="Arial Narrow" w:cs="Arial"/>
          <w:sz w:val="22"/>
          <w:szCs w:val="22"/>
        </w:rPr>
        <w:t>: Esta</w:t>
      </w:r>
      <w:r w:rsidRPr="009E77E4">
        <w:rPr>
          <w:rFonts w:ascii="Arial Narrow" w:eastAsia="Malgun Gothic" w:hAnsi="Arial Narrow" w:cs="Arial"/>
          <w:sz w:val="22"/>
          <w:szCs w:val="22"/>
        </w:rPr>
        <w:t xml:space="preserve"> ação admite despesas como:</w:t>
      </w:r>
    </w:p>
    <w:p w14:paraId="07D7BB49"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Aquisição de hardwares (Desktops e Impressoras);</w:t>
      </w:r>
    </w:p>
    <w:p w14:paraId="7A3896E3"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Aquisição de hardwares – (Servidores);</w:t>
      </w:r>
    </w:p>
    <w:p w14:paraId="68018B95"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infraestrutura para modernização de Centro de Dados de Tecnologia de Informação;</w:t>
      </w:r>
    </w:p>
    <w:p w14:paraId="1E54BC8E"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redundância de Centro de Dados de TIC;</w:t>
      </w:r>
    </w:p>
    <w:p w14:paraId="33D25CDE"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Implantação e expansão de Sala Segura; </w:t>
      </w:r>
    </w:p>
    <w:p w14:paraId="28417CDA"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Relatório de Análise de Riscos e de Análise de Segurança de Ambiente;</w:t>
      </w:r>
    </w:p>
    <w:p w14:paraId="735F869E" w14:textId="77777777" w:rsidR="008B1603"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 Implantação de Painéis de Controle e Monitoramento – Sala de Situação;</w:t>
      </w:r>
    </w:p>
    <w:p w14:paraId="32BC49EB" w14:textId="77777777" w:rsidR="008B1603" w:rsidRPr="009E77E4" w:rsidRDefault="008B1603" w:rsidP="0079105D">
      <w:pPr>
        <w:pStyle w:val="PargrafodaLista"/>
        <w:numPr>
          <w:ilvl w:val="0"/>
          <w:numId w:val="26"/>
        </w:numPr>
        <w:shd w:val="clear" w:color="auto" w:fill="FFFFFF"/>
        <w:tabs>
          <w:tab w:val="left" w:pos="1134"/>
          <w:tab w:val="left" w:pos="1418"/>
        </w:tabs>
        <w:spacing w:after="120" w:line="276" w:lineRule="auto"/>
        <w:ind w:left="1701" w:hanging="567"/>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Implantação de </w:t>
      </w:r>
      <w:proofErr w:type="spellStart"/>
      <w:r w:rsidRPr="009E77E4">
        <w:rPr>
          <w:rFonts w:ascii="Arial Narrow" w:eastAsia="Malgun Gothic" w:hAnsi="Arial Narrow" w:cs="Arial"/>
          <w:sz w:val="22"/>
          <w:szCs w:val="22"/>
        </w:rPr>
        <w:t>DataWareHouse</w:t>
      </w:r>
      <w:proofErr w:type="spellEnd"/>
      <w:r w:rsidRPr="009E77E4">
        <w:rPr>
          <w:rFonts w:ascii="Arial Narrow" w:eastAsia="Malgun Gothic" w:hAnsi="Arial Narrow" w:cs="Arial"/>
          <w:sz w:val="22"/>
          <w:szCs w:val="22"/>
        </w:rPr>
        <w:t>;</w:t>
      </w:r>
    </w:p>
    <w:p w14:paraId="7C6C9336"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Governança de Serviços de TIC;</w:t>
      </w:r>
    </w:p>
    <w:p w14:paraId="6C586C76" w14:textId="77777777" w:rsidR="008B1603" w:rsidRPr="009E77E4" w:rsidRDefault="008B1603" w:rsidP="008B1603">
      <w:pPr>
        <w:pStyle w:val="PargrafodaLista"/>
        <w:numPr>
          <w:ilvl w:val="0"/>
          <w:numId w:val="26"/>
        </w:numPr>
        <w:shd w:val="clear" w:color="auto" w:fill="FFFFFF"/>
        <w:tabs>
          <w:tab w:val="left" w:pos="1134"/>
        </w:tabs>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Contratação de consultorias;</w:t>
      </w:r>
    </w:p>
    <w:p w14:paraId="1745CFCC"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Contratação que implique transferência de tecnologia;</w:t>
      </w:r>
    </w:p>
    <w:p w14:paraId="6C41925C"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Contratação de serviços afins à ação.</w:t>
      </w:r>
    </w:p>
    <w:p w14:paraId="2A98B7AD" w14:textId="77777777" w:rsidR="008B1603" w:rsidRPr="009E77E4" w:rsidRDefault="008B1603" w:rsidP="008B1603">
      <w:pPr>
        <w:tabs>
          <w:tab w:val="left" w:pos="1418"/>
        </w:tabs>
        <w:spacing w:line="276" w:lineRule="auto"/>
        <w:ind w:firstLine="1134"/>
        <w:jc w:val="both"/>
        <w:rPr>
          <w:rFonts w:ascii="Arial Narrow" w:eastAsia="Malgun Gothic" w:hAnsi="Arial Narrow" w:cs="Arial"/>
          <w:color w:val="FF0000"/>
          <w:sz w:val="22"/>
          <w:szCs w:val="22"/>
        </w:rPr>
      </w:pPr>
    </w:p>
    <w:p w14:paraId="3FCB4330" w14:textId="77777777" w:rsidR="008B1603" w:rsidRPr="009E77E4" w:rsidRDefault="008B1603" w:rsidP="008B1603">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2557 – Gestão da Informação e dos Sistemas de TI:</w:t>
      </w:r>
      <w:r w:rsidRPr="00214950">
        <w:rPr>
          <w:rFonts w:ascii="Arial Narrow" w:eastAsia="Malgun Gothic" w:hAnsi="Arial Narrow" w:cs="Arial"/>
          <w:sz w:val="22"/>
          <w:szCs w:val="22"/>
        </w:rPr>
        <w:t xml:space="preserve"> Esta</w:t>
      </w:r>
      <w:r w:rsidRPr="009E77E4">
        <w:rPr>
          <w:rFonts w:ascii="Arial Narrow" w:eastAsia="Malgun Gothic" w:hAnsi="Arial Narrow" w:cs="Arial"/>
          <w:sz w:val="22"/>
          <w:szCs w:val="22"/>
        </w:rPr>
        <w:t xml:space="preserve"> ação admite despesas como:</w:t>
      </w:r>
    </w:p>
    <w:p w14:paraId="73DD4C05"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Manutenções preventivas e corretivas referentes à Modernização dos Sistemas de Informação;</w:t>
      </w:r>
    </w:p>
    <w:p w14:paraId="0BBA55E1" w14:textId="77777777" w:rsidR="008B1603"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Seguros de instalações e equipamentos ligados a TIC;</w:t>
      </w:r>
    </w:p>
    <w:p w14:paraId="067D482C"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Fábrica de projetos e programas;</w:t>
      </w:r>
    </w:p>
    <w:p w14:paraId="0F4672A4"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Manutenção de serviços de impressão corporativa;</w:t>
      </w:r>
    </w:p>
    <w:p w14:paraId="1CA8A8F7"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Serviços </w:t>
      </w:r>
      <w:r w:rsidRPr="00A67CEC">
        <w:rPr>
          <w:rFonts w:ascii="Arial Narrow" w:eastAsia="Malgun Gothic" w:hAnsi="Arial Narrow" w:cs="Arial"/>
          <w:i/>
          <w:sz w:val="22"/>
          <w:szCs w:val="22"/>
        </w:rPr>
        <w:t>help-</w:t>
      </w:r>
      <w:proofErr w:type="spellStart"/>
      <w:r w:rsidRPr="00A67CEC">
        <w:rPr>
          <w:rFonts w:ascii="Arial Narrow" w:eastAsia="Malgun Gothic" w:hAnsi="Arial Narrow" w:cs="Arial"/>
          <w:i/>
          <w:sz w:val="22"/>
          <w:szCs w:val="22"/>
        </w:rPr>
        <w:t>desk</w:t>
      </w:r>
      <w:proofErr w:type="spellEnd"/>
      <w:r w:rsidRPr="009E77E4">
        <w:rPr>
          <w:rFonts w:ascii="Arial Narrow" w:eastAsia="Malgun Gothic" w:hAnsi="Arial Narrow" w:cs="Arial"/>
          <w:sz w:val="22"/>
          <w:szCs w:val="22"/>
        </w:rPr>
        <w:t xml:space="preserve"> e </w:t>
      </w:r>
      <w:proofErr w:type="spellStart"/>
      <w:r w:rsidRPr="00A67CEC">
        <w:rPr>
          <w:rFonts w:ascii="Arial Narrow" w:eastAsia="Malgun Gothic" w:hAnsi="Arial Narrow" w:cs="Arial"/>
          <w:i/>
          <w:sz w:val="22"/>
          <w:szCs w:val="22"/>
        </w:rPr>
        <w:t>service-desk</w:t>
      </w:r>
      <w:proofErr w:type="spellEnd"/>
      <w:r w:rsidRPr="009E77E4">
        <w:rPr>
          <w:rFonts w:ascii="Arial Narrow" w:eastAsia="Malgun Gothic" w:hAnsi="Arial Narrow" w:cs="Arial"/>
          <w:sz w:val="22"/>
          <w:szCs w:val="22"/>
        </w:rPr>
        <w:t>;</w:t>
      </w:r>
    </w:p>
    <w:p w14:paraId="0D66C5BA"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Serviço de suporte técnico de banco de dados;</w:t>
      </w:r>
    </w:p>
    <w:p w14:paraId="3ABC3AAD" w14:textId="77777777" w:rsidR="008B1603" w:rsidRPr="00DB3D30"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color w:val="FF0000"/>
          <w:sz w:val="22"/>
          <w:szCs w:val="22"/>
        </w:rPr>
      </w:pPr>
      <w:r w:rsidRPr="009E77E4">
        <w:rPr>
          <w:rFonts w:ascii="Arial Narrow" w:eastAsia="Malgun Gothic" w:hAnsi="Arial Narrow" w:cs="Arial"/>
          <w:sz w:val="22"/>
          <w:szCs w:val="22"/>
        </w:rPr>
        <w:t>Serviço de suporte técnico de centro de dados</w:t>
      </w:r>
      <w:r>
        <w:rPr>
          <w:rFonts w:ascii="Arial Narrow" w:eastAsia="Malgun Gothic" w:hAnsi="Arial Narrow" w:cs="Arial"/>
          <w:sz w:val="22"/>
          <w:szCs w:val="22"/>
        </w:rPr>
        <w:t>;</w:t>
      </w:r>
    </w:p>
    <w:p w14:paraId="6223CAF9" w14:textId="77777777" w:rsidR="008B1603" w:rsidRPr="000A5DE6"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color w:val="FF0000"/>
          <w:sz w:val="22"/>
          <w:szCs w:val="22"/>
        </w:rPr>
      </w:pPr>
      <w:r>
        <w:rPr>
          <w:rFonts w:ascii="Arial Narrow" w:eastAsia="Malgun Gothic" w:hAnsi="Arial Narrow" w:cs="Arial"/>
          <w:sz w:val="22"/>
          <w:szCs w:val="22"/>
        </w:rPr>
        <w:t>Serviços de locação de impressoras e equipamentos correlatos.</w:t>
      </w:r>
    </w:p>
    <w:p w14:paraId="122EA147" w14:textId="77777777" w:rsidR="000A5DE6" w:rsidRPr="000A5DE6" w:rsidRDefault="000A5DE6" w:rsidP="000A5DE6">
      <w:pPr>
        <w:pStyle w:val="PargrafodaLista"/>
        <w:shd w:val="clear" w:color="auto" w:fill="FFFFFF"/>
        <w:spacing w:after="120" w:line="276" w:lineRule="auto"/>
        <w:ind w:left="1134"/>
        <w:contextualSpacing/>
        <w:jc w:val="both"/>
        <w:rPr>
          <w:rFonts w:ascii="Arial Narrow" w:eastAsia="Malgun Gothic" w:hAnsi="Arial Narrow" w:cs="Arial"/>
          <w:color w:val="FF0000"/>
          <w:sz w:val="22"/>
          <w:szCs w:val="22"/>
        </w:rPr>
      </w:pPr>
    </w:p>
    <w:p w14:paraId="21EDED12" w14:textId="77777777" w:rsidR="000A5DE6" w:rsidRDefault="000A5DE6" w:rsidP="000A5DE6">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sidRPr="000A5DE6">
        <w:rPr>
          <w:rFonts w:ascii="Arial Narrow" w:eastAsia="Malgun Gothic" w:hAnsi="Arial Narrow" w:cs="Arial"/>
          <w:b/>
          <w:color w:val="FF0000"/>
          <w:sz w:val="22"/>
          <w:szCs w:val="22"/>
        </w:rPr>
        <w:t>(*) Atenção</w:t>
      </w:r>
      <w:r>
        <w:rPr>
          <w:rFonts w:ascii="Arial Narrow" w:eastAsia="Malgun Gothic" w:hAnsi="Arial Narrow" w:cs="Arial"/>
          <w:b/>
          <w:color w:val="FF0000"/>
          <w:sz w:val="22"/>
          <w:szCs w:val="22"/>
        </w:rPr>
        <w:t>!</w:t>
      </w:r>
      <w:r w:rsidRPr="000A5DE6">
        <w:rPr>
          <w:rFonts w:ascii="Arial Narrow" w:eastAsia="Malgun Gothic" w:hAnsi="Arial Narrow" w:cs="Arial"/>
          <w:color w:val="FF0000"/>
          <w:sz w:val="22"/>
          <w:szCs w:val="22"/>
        </w:rPr>
        <w:t xml:space="preserve"> </w:t>
      </w:r>
      <w:r>
        <w:rPr>
          <w:rFonts w:ascii="Arial Narrow" w:eastAsia="Malgun Gothic" w:hAnsi="Arial Narrow" w:cs="Arial"/>
          <w:sz w:val="22"/>
          <w:szCs w:val="22"/>
        </w:rPr>
        <w:t>No momento da atualização das etapas do SAG é importante que a unidade informe quais os principais sistemas são desenvolvidos ou mantidos com recursos consignados nesta ação.</w:t>
      </w:r>
    </w:p>
    <w:p w14:paraId="3FACA1EF" w14:textId="77777777" w:rsidR="000A5DE6" w:rsidRDefault="000A5DE6" w:rsidP="008B1603">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p>
    <w:p w14:paraId="5CCD11DC" w14:textId="77777777" w:rsidR="008B1603" w:rsidRPr="009E77E4" w:rsidRDefault="008B1603" w:rsidP="008B1603">
      <w:pPr>
        <w:pStyle w:val="PargrafodaLista"/>
        <w:shd w:val="clear" w:color="auto" w:fill="FFFFFF"/>
        <w:spacing w:after="120" w:line="276" w:lineRule="auto"/>
        <w:ind w:left="0" w:firstLine="1134"/>
        <w:contextualSpacing/>
        <w:jc w:val="both"/>
        <w:rPr>
          <w:rFonts w:ascii="Arial Narrow" w:eastAsia="Malgun Gothic" w:hAnsi="Arial Narrow" w:cs="Arial"/>
          <w:color w:val="C00000"/>
          <w:sz w:val="22"/>
          <w:szCs w:val="22"/>
        </w:rPr>
      </w:pPr>
      <w:r w:rsidRPr="009E77E4">
        <w:rPr>
          <w:rFonts w:ascii="Arial Narrow" w:eastAsia="Malgun Gothic" w:hAnsi="Arial Narrow" w:cs="Arial"/>
          <w:sz w:val="22"/>
          <w:szCs w:val="22"/>
        </w:rPr>
        <w:t xml:space="preserve">As ações </w:t>
      </w:r>
      <w:r w:rsidRPr="009E77E4">
        <w:rPr>
          <w:rFonts w:ascii="Arial Narrow" w:eastAsia="Malgun Gothic" w:hAnsi="Arial Narrow" w:cs="Arial"/>
          <w:b/>
          <w:sz w:val="22"/>
          <w:szCs w:val="22"/>
        </w:rPr>
        <w:t>5126 - Modernização da Rede GDF Net/Internet e 2985 - Manutenção da Rede GDF Net/Internet</w:t>
      </w:r>
      <w:r w:rsidRPr="009E77E4">
        <w:rPr>
          <w:rFonts w:ascii="Arial Narrow" w:eastAsia="Malgun Gothic" w:hAnsi="Arial Narrow" w:cs="Arial"/>
          <w:sz w:val="22"/>
          <w:szCs w:val="22"/>
        </w:rPr>
        <w:t xml:space="preserve"> são de uso exclusivo da S</w:t>
      </w:r>
      <w:r w:rsidR="00641872">
        <w:rPr>
          <w:rFonts w:ascii="Arial Narrow" w:eastAsia="Malgun Gothic" w:hAnsi="Arial Narrow" w:cs="Arial"/>
          <w:sz w:val="22"/>
          <w:szCs w:val="22"/>
        </w:rPr>
        <w:t>ecretaria de Economia</w:t>
      </w:r>
      <w:r w:rsidRPr="009E77E4">
        <w:rPr>
          <w:rFonts w:ascii="Arial Narrow" w:eastAsia="Malgun Gothic" w:hAnsi="Arial Narrow" w:cs="Arial"/>
          <w:sz w:val="22"/>
          <w:szCs w:val="22"/>
        </w:rPr>
        <w:t>, conforme MPO – Manual de Planejamento e Orçamento</w:t>
      </w:r>
      <w:r w:rsidRPr="009E77E4">
        <w:rPr>
          <w:rFonts w:ascii="Arial Narrow" w:eastAsia="Malgun Gothic" w:hAnsi="Arial Narrow" w:cs="Arial"/>
          <w:color w:val="C00000"/>
          <w:sz w:val="22"/>
          <w:szCs w:val="22"/>
        </w:rPr>
        <w:t>.</w:t>
      </w:r>
    </w:p>
    <w:p w14:paraId="4232FC10" w14:textId="77777777" w:rsidR="008B1603" w:rsidRPr="009E77E4" w:rsidRDefault="008B1603" w:rsidP="008B1603">
      <w:pPr>
        <w:shd w:val="clear" w:color="auto" w:fill="FFFFFF"/>
        <w:spacing w:after="120"/>
        <w:ind w:firstLine="1134"/>
        <w:contextualSpacing/>
        <w:jc w:val="both"/>
        <w:rPr>
          <w:rFonts w:ascii="Arial Narrow" w:eastAsia="Malgun Gothic" w:hAnsi="Arial Narrow" w:cs="Arial"/>
          <w:sz w:val="22"/>
          <w:szCs w:val="22"/>
        </w:rPr>
      </w:pPr>
    </w:p>
    <w:p w14:paraId="38FCD52B" w14:textId="77777777" w:rsidR="008B1603" w:rsidRPr="00214950" w:rsidRDefault="008B1603" w:rsidP="0079105D">
      <w:pPr>
        <w:pStyle w:val="PargrafodaLista"/>
        <w:shd w:val="clear" w:color="auto" w:fill="FFFFFF"/>
        <w:spacing w:after="120" w:line="276" w:lineRule="auto"/>
        <w:ind w:left="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3596 – Implantação de Infraestrutura Esportiva:</w:t>
      </w:r>
      <w:r w:rsidRPr="00214950">
        <w:rPr>
          <w:rFonts w:ascii="Arial Narrow" w:eastAsia="Malgun Gothic" w:hAnsi="Arial Narrow" w:cs="Arial"/>
          <w:sz w:val="22"/>
          <w:szCs w:val="22"/>
        </w:rPr>
        <w:t xml:space="preserve"> </w:t>
      </w:r>
    </w:p>
    <w:p w14:paraId="568AA6EA" w14:textId="77777777" w:rsidR="008B1603" w:rsidRPr="00214950"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214950">
        <w:rPr>
          <w:rFonts w:ascii="Arial Narrow" w:eastAsia="Malgun Gothic" w:hAnsi="Arial Narrow" w:cs="Arial"/>
          <w:sz w:val="22"/>
          <w:szCs w:val="22"/>
        </w:rPr>
        <w:t>Implantação de Ponto de Encontro Comunitário (</w:t>
      </w:r>
      <w:proofErr w:type="spellStart"/>
      <w:r w:rsidRPr="00214950">
        <w:rPr>
          <w:rFonts w:ascii="Arial Narrow" w:eastAsia="Malgun Gothic" w:hAnsi="Arial Narrow" w:cs="Arial"/>
          <w:sz w:val="22"/>
          <w:szCs w:val="22"/>
        </w:rPr>
        <w:t>PECs</w:t>
      </w:r>
      <w:proofErr w:type="spellEnd"/>
      <w:r w:rsidRPr="00214950">
        <w:rPr>
          <w:rFonts w:ascii="Arial Narrow" w:eastAsia="Malgun Gothic" w:hAnsi="Arial Narrow" w:cs="Arial"/>
          <w:sz w:val="22"/>
          <w:szCs w:val="22"/>
        </w:rPr>
        <w:t>);</w:t>
      </w:r>
    </w:p>
    <w:p w14:paraId="2032461D" w14:textId="77777777" w:rsidR="008B1603" w:rsidRPr="009E77E4"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Pista de Skate;</w:t>
      </w:r>
    </w:p>
    <w:p w14:paraId="43B8779D" w14:textId="77777777" w:rsidR="008B1603"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pista de atletismo e de esportes radicais.</w:t>
      </w:r>
    </w:p>
    <w:p w14:paraId="16D19AE7" w14:textId="77777777" w:rsidR="008B1603" w:rsidRPr="00B001AC" w:rsidRDefault="008B1603" w:rsidP="008B1603">
      <w:pPr>
        <w:shd w:val="clear" w:color="auto" w:fill="FFFFFF"/>
        <w:spacing w:after="120" w:line="276" w:lineRule="auto"/>
        <w:contextualSpacing/>
        <w:jc w:val="both"/>
        <w:rPr>
          <w:rFonts w:ascii="Arial Narrow" w:eastAsia="Malgun Gothic" w:hAnsi="Arial Narrow" w:cs="Arial"/>
          <w:sz w:val="22"/>
          <w:szCs w:val="22"/>
        </w:rPr>
      </w:pPr>
    </w:p>
    <w:p w14:paraId="023053BB" w14:textId="77777777" w:rsidR="008B1603" w:rsidRPr="00214950" w:rsidRDefault="008B1603" w:rsidP="0079105D">
      <w:pPr>
        <w:pStyle w:val="PargrafodaLista"/>
        <w:shd w:val="clear" w:color="auto" w:fill="FFFFFF"/>
        <w:spacing w:after="120" w:line="276" w:lineRule="auto"/>
        <w:ind w:left="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8517 – Manutenção de Serviços Administrativos Gerais:</w:t>
      </w:r>
    </w:p>
    <w:p w14:paraId="1308EF2C" w14:textId="77777777" w:rsidR="008B1603" w:rsidRPr="009E77E4" w:rsidRDefault="008B1603" w:rsidP="008B1603">
      <w:pPr>
        <w:pStyle w:val="PargrafodaLista"/>
        <w:numPr>
          <w:ilvl w:val="0"/>
          <w:numId w:val="29"/>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Serviços gerais;</w:t>
      </w:r>
    </w:p>
    <w:p w14:paraId="58CC3457"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viagens e locomoção - aquisição de passagens aéreas e terrestres, nacionais e internacionais, pagamento de diárias no país e no exterior e outras despesas afins;</w:t>
      </w:r>
    </w:p>
    <w:p w14:paraId="2D00D7C8"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serviços postais;</w:t>
      </w:r>
    </w:p>
    <w:p w14:paraId="1462D5E5"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aquisição e guarda de material de consumo e expediente;</w:t>
      </w:r>
    </w:p>
    <w:p w14:paraId="2EB47B8C"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comunicações administrativas de expediente;</w:t>
      </w:r>
    </w:p>
    <w:p w14:paraId="5CF47D07"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assinatura de jornais, periódicos e afins;</w:t>
      </w:r>
    </w:p>
    <w:p w14:paraId="2A6D6736"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outras despesas administrativas.</w:t>
      </w:r>
    </w:p>
    <w:p w14:paraId="421D4B26" w14:textId="77777777" w:rsidR="008B1603" w:rsidRPr="009E77E4"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sz w:val="22"/>
          <w:szCs w:val="22"/>
        </w:rPr>
      </w:pPr>
    </w:p>
    <w:p w14:paraId="78D8C40C" w14:textId="77777777" w:rsidR="008B1603" w:rsidRPr="009E77E4" w:rsidRDefault="008B1603" w:rsidP="008B1603">
      <w:pPr>
        <w:pStyle w:val="PargrafodaLista"/>
        <w:numPr>
          <w:ilvl w:val="0"/>
          <w:numId w:val="29"/>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Manutenção e Conservação de Imóveis Próprios do Governo do Distrito Federal, Cedidos ou Alugados, </w:t>
      </w:r>
      <w:proofErr w:type="gramStart"/>
      <w:r w:rsidRPr="009E77E4">
        <w:rPr>
          <w:rFonts w:ascii="Arial Narrow" w:eastAsia="Malgun Gothic" w:hAnsi="Arial Narrow" w:cs="Arial"/>
          <w:sz w:val="22"/>
          <w:szCs w:val="22"/>
        </w:rPr>
        <w:t>Utilizados</w:t>
      </w:r>
      <w:proofErr w:type="gramEnd"/>
      <w:r w:rsidRPr="009E77E4">
        <w:rPr>
          <w:rFonts w:ascii="Arial Narrow" w:eastAsia="Malgun Gothic" w:hAnsi="Arial Narrow" w:cs="Arial"/>
          <w:sz w:val="22"/>
          <w:szCs w:val="22"/>
        </w:rPr>
        <w:t xml:space="preserve"> pelos Órgãos da Administração Pública:</w:t>
      </w:r>
    </w:p>
    <w:p w14:paraId="2EE5F8FF"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aluguéis, despesas de condomínio, seguros;</w:t>
      </w:r>
    </w:p>
    <w:p w14:paraId="478E1332"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locação de mão-de-obra para serviços de vigilância</w:t>
      </w:r>
      <w:r w:rsidR="0079105D">
        <w:rPr>
          <w:rFonts w:ascii="Arial Narrow" w:eastAsia="Malgun Gothic" w:hAnsi="Arial Narrow" w:cs="Arial"/>
          <w:sz w:val="22"/>
          <w:szCs w:val="22"/>
        </w:rPr>
        <w:t>, limpeza e brigada de incêndio</w:t>
      </w:r>
      <w:r w:rsidRPr="009E77E4">
        <w:rPr>
          <w:rFonts w:ascii="Arial Narrow" w:eastAsia="Malgun Gothic" w:hAnsi="Arial Narrow" w:cs="Arial"/>
          <w:sz w:val="22"/>
          <w:szCs w:val="22"/>
        </w:rPr>
        <w:t>;</w:t>
      </w:r>
    </w:p>
    <w:p w14:paraId="308346B9"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serviços de utilidade pública: água, luz, gás e afins;</w:t>
      </w:r>
    </w:p>
    <w:p w14:paraId="373CEDB7" w14:textId="77777777" w:rsidR="008B1603" w:rsidRPr="009E77E4" w:rsidRDefault="008B1603" w:rsidP="008B1603">
      <w:pPr>
        <w:pStyle w:val="PargrafodaLista"/>
        <w:shd w:val="clear" w:color="auto" w:fill="FFFFFF"/>
        <w:spacing w:after="120" w:line="276" w:lineRule="auto"/>
        <w:ind w:left="2127"/>
        <w:contextualSpacing/>
        <w:jc w:val="both"/>
        <w:rPr>
          <w:rFonts w:ascii="Arial Narrow" w:eastAsia="Malgun Gothic" w:hAnsi="Arial Narrow" w:cs="Arial"/>
          <w:sz w:val="22"/>
          <w:szCs w:val="22"/>
        </w:rPr>
      </w:pPr>
    </w:p>
    <w:p w14:paraId="37785C66" w14:textId="77777777" w:rsidR="008B1603" w:rsidRPr="009E77E4" w:rsidRDefault="008B1603" w:rsidP="008B1603">
      <w:pPr>
        <w:pStyle w:val="PargrafodaLista"/>
        <w:numPr>
          <w:ilvl w:val="0"/>
          <w:numId w:val="29"/>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Frota de Veículos Utilizada pelos Órgãos e Entidades do Governo do Distrito Federal, envolvendo Transporte Próprio ou de Terceiro:</w:t>
      </w:r>
    </w:p>
    <w:p w14:paraId="1F7D8382"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serviços de manutenção, revisão e reparos de veículos;</w:t>
      </w:r>
    </w:p>
    <w:p w14:paraId="2D2ACC86"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combustíveis: gasolina, álcool, óleo diesel, lubrificantes;</w:t>
      </w:r>
    </w:p>
    <w:p w14:paraId="5DF4F04B"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peças e acessórios;</w:t>
      </w:r>
    </w:p>
    <w:p w14:paraId="18B34F41"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aquisição de veículos;</w:t>
      </w:r>
    </w:p>
    <w:p w14:paraId="31F43A92" w14:textId="77777777" w:rsidR="008B1603" w:rsidRPr="009E77E4"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licenciamento e seguros;</w:t>
      </w:r>
    </w:p>
    <w:p w14:paraId="0177B13C" w14:textId="77777777" w:rsidR="008B1603" w:rsidRDefault="008B1603" w:rsidP="008B1603">
      <w:pPr>
        <w:pStyle w:val="PargrafodaLista"/>
        <w:numPr>
          <w:ilvl w:val="0"/>
          <w:numId w:val="30"/>
        </w:numPr>
        <w:shd w:val="clear" w:color="auto" w:fill="FFFFFF"/>
        <w:spacing w:after="120" w:line="276" w:lineRule="auto"/>
        <w:ind w:left="1276"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aluguéis ou contratação de serviços de transporte.</w:t>
      </w:r>
    </w:p>
    <w:p w14:paraId="67D6F521" w14:textId="77777777" w:rsidR="008B1603" w:rsidRDefault="008B1603" w:rsidP="008B1603">
      <w:pPr>
        <w:pStyle w:val="PargrafodaLista"/>
        <w:shd w:val="clear" w:color="auto" w:fill="FFFFFF"/>
        <w:spacing w:after="120" w:line="276" w:lineRule="auto"/>
        <w:ind w:left="1276"/>
        <w:contextualSpacing/>
        <w:jc w:val="both"/>
        <w:rPr>
          <w:rFonts w:ascii="Arial Narrow" w:eastAsia="Malgun Gothic" w:hAnsi="Arial Narrow" w:cs="Arial"/>
          <w:sz w:val="22"/>
          <w:szCs w:val="22"/>
        </w:rPr>
      </w:pPr>
    </w:p>
    <w:p w14:paraId="3C86E4E2" w14:textId="77777777" w:rsidR="0079105D" w:rsidRDefault="0079105D" w:rsidP="008B1603">
      <w:pPr>
        <w:pStyle w:val="PargrafodaLista"/>
        <w:shd w:val="clear" w:color="auto" w:fill="FFFFFF"/>
        <w:spacing w:after="120" w:line="276" w:lineRule="auto"/>
        <w:ind w:left="1276"/>
        <w:contextualSpacing/>
        <w:jc w:val="both"/>
        <w:rPr>
          <w:rFonts w:ascii="Arial Narrow" w:eastAsia="Malgun Gothic" w:hAnsi="Arial Narrow" w:cs="Arial"/>
          <w:sz w:val="22"/>
          <w:szCs w:val="22"/>
        </w:rPr>
      </w:pPr>
    </w:p>
    <w:p w14:paraId="1E0774A4" w14:textId="77777777" w:rsidR="0079105D" w:rsidRDefault="0079105D" w:rsidP="008B1603">
      <w:pPr>
        <w:pStyle w:val="PargrafodaLista"/>
        <w:shd w:val="clear" w:color="auto" w:fill="FFFFFF"/>
        <w:spacing w:after="120" w:line="276" w:lineRule="auto"/>
        <w:ind w:left="1276"/>
        <w:contextualSpacing/>
        <w:jc w:val="both"/>
        <w:rPr>
          <w:rFonts w:ascii="Arial Narrow" w:eastAsia="Malgun Gothic" w:hAnsi="Arial Narrow" w:cs="Arial"/>
          <w:sz w:val="22"/>
          <w:szCs w:val="22"/>
        </w:rPr>
      </w:pPr>
    </w:p>
    <w:p w14:paraId="1F127672" w14:textId="77777777" w:rsidR="000A5DE6" w:rsidRPr="009E77E4" w:rsidRDefault="000A5DE6" w:rsidP="008B1603">
      <w:pPr>
        <w:pStyle w:val="PargrafodaLista"/>
        <w:shd w:val="clear" w:color="auto" w:fill="FFFFFF"/>
        <w:spacing w:after="120" w:line="276" w:lineRule="auto"/>
        <w:ind w:left="1276"/>
        <w:contextualSpacing/>
        <w:jc w:val="both"/>
        <w:rPr>
          <w:rFonts w:ascii="Arial Narrow" w:eastAsia="Malgun Gothic" w:hAnsi="Arial Narrow" w:cs="Arial"/>
          <w:sz w:val="22"/>
          <w:szCs w:val="22"/>
        </w:rPr>
      </w:pPr>
    </w:p>
    <w:p w14:paraId="2256B61A" w14:textId="34576187" w:rsidR="008B1603" w:rsidRDefault="008B1603" w:rsidP="008B1603">
      <w:pPr>
        <w:spacing w:after="120" w:line="276" w:lineRule="auto"/>
        <w:ind w:firstLine="1134"/>
        <w:jc w:val="both"/>
        <w:rPr>
          <w:rFonts w:ascii="Arial Narrow" w:eastAsia="Malgun Gothic" w:hAnsi="Arial Narrow" w:cs="Arial"/>
          <w:b/>
          <w:color w:val="FF0000"/>
          <w:sz w:val="22"/>
          <w:szCs w:val="22"/>
        </w:rPr>
      </w:pPr>
      <w:r w:rsidRPr="00B001AC">
        <w:rPr>
          <w:rFonts w:ascii="Arial Narrow" w:eastAsia="Malgun Gothic" w:hAnsi="Arial Narrow" w:cs="Arial"/>
          <w:b/>
          <w:color w:val="FF0000"/>
          <w:sz w:val="22"/>
          <w:szCs w:val="22"/>
        </w:rPr>
        <w:t>AÇ</w:t>
      </w:r>
      <w:r w:rsidR="00EA7836">
        <w:rPr>
          <w:rFonts w:ascii="Arial Narrow" w:eastAsia="Malgun Gothic" w:hAnsi="Arial Narrow" w:cs="Arial"/>
          <w:b/>
          <w:color w:val="FF0000"/>
          <w:sz w:val="22"/>
          <w:szCs w:val="22"/>
        </w:rPr>
        <w:t>Õ</w:t>
      </w:r>
      <w:r w:rsidRPr="00B001AC">
        <w:rPr>
          <w:rFonts w:ascii="Arial Narrow" w:eastAsia="Malgun Gothic" w:hAnsi="Arial Narrow" w:cs="Arial"/>
          <w:b/>
          <w:color w:val="FF0000"/>
          <w:sz w:val="22"/>
          <w:szCs w:val="22"/>
        </w:rPr>
        <w:t>ES DE CONSERVAÇÃO</w:t>
      </w:r>
      <w:r>
        <w:rPr>
          <w:rFonts w:ascii="Arial Narrow" w:eastAsia="Malgun Gothic" w:hAnsi="Arial Narrow" w:cs="Arial"/>
          <w:b/>
          <w:color w:val="FF0000"/>
          <w:sz w:val="22"/>
          <w:szCs w:val="22"/>
        </w:rPr>
        <w:t xml:space="preserve"> E RECUPERAÇÃO</w:t>
      </w:r>
      <w:r w:rsidRPr="00B001AC">
        <w:rPr>
          <w:rFonts w:ascii="Arial Narrow" w:eastAsia="Malgun Gothic" w:hAnsi="Arial Narrow" w:cs="Arial"/>
          <w:b/>
          <w:color w:val="FF0000"/>
          <w:sz w:val="22"/>
          <w:szCs w:val="22"/>
        </w:rPr>
        <w:t xml:space="preserve"> DO PATRIMÔNIO PÚBLICO  </w:t>
      </w:r>
    </w:p>
    <w:p w14:paraId="7394D03E" w14:textId="77777777" w:rsidR="008B1603" w:rsidRPr="009E77E4" w:rsidRDefault="008B1603" w:rsidP="008B1603">
      <w:pPr>
        <w:pStyle w:val="PargrafodaLista"/>
        <w:spacing w:before="100" w:beforeAutospacing="1" w:after="120" w:line="276" w:lineRule="auto"/>
        <w:ind w:left="0" w:firstLine="1134"/>
        <w:contextualSpacing/>
        <w:jc w:val="both"/>
        <w:rPr>
          <w:rFonts w:ascii="Arial Narrow" w:hAnsi="Arial Narrow" w:cs="Arial"/>
          <w:color w:val="000000"/>
          <w:sz w:val="22"/>
          <w:szCs w:val="22"/>
        </w:rPr>
      </w:pPr>
      <w:r w:rsidRPr="009E77E4">
        <w:rPr>
          <w:rFonts w:ascii="Arial Narrow" w:eastAsia="Malgun Gothic" w:hAnsi="Arial Narrow" w:cs="Arial"/>
          <w:sz w:val="22"/>
          <w:szCs w:val="22"/>
        </w:rPr>
        <w:t>Pa</w:t>
      </w:r>
      <w:r w:rsidRPr="009E77E4">
        <w:rPr>
          <w:rFonts w:ascii="Arial Narrow" w:hAnsi="Arial Narrow" w:cs="Arial"/>
          <w:color w:val="000000"/>
          <w:sz w:val="22"/>
          <w:szCs w:val="22"/>
        </w:rPr>
        <w:t>ra atender ao disposto no art. 45 da Lei Complementar nº 101, de 4 de maio de 2000, Lei de Responsabilidade Fiscal – LRF, entende-se como ações de conservação do patrimônio público, na acepção mais restrita desta expressão:</w:t>
      </w:r>
    </w:p>
    <w:p w14:paraId="2F05E1B2" w14:textId="77777777" w:rsidR="008B1603" w:rsidRPr="003C39C9" w:rsidRDefault="008B1603" w:rsidP="008B1603">
      <w:pPr>
        <w:numPr>
          <w:ilvl w:val="0"/>
          <w:numId w:val="32"/>
        </w:numPr>
        <w:ind w:left="0" w:firstLine="1134"/>
        <w:jc w:val="both"/>
        <w:rPr>
          <w:rFonts w:ascii="Arial Narrow" w:hAnsi="Arial Narrow" w:cs="Arial"/>
          <w:color w:val="000000"/>
          <w:sz w:val="22"/>
          <w:szCs w:val="22"/>
        </w:rPr>
      </w:pPr>
      <w:r w:rsidRPr="003C39C9">
        <w:rPr>
          <w:rFonts w:ascii="Arial Narrow" w:hAnsi="Arial Narrow" w:cs="Arial"/>
          <w:color w:val="000000"/>
          <w:sz w:val="22"/>
          <w:szCs w:val="22"/>
        </w:rPr>
        <w:t xml:space="preserve">As atividades que visem preservar e/ou recuperar a capacidade funcional das edificações de propriedade ou em uso, rodovias e vias urbanas e rurais, obras de arte especiais – </w:t>
      </w:r>
      <w:proofErr w:type="spellStart"/>
      <w:r w:rsidRPr="003C39C9">
        <w:rPr>
          <w:rFonts w:ascii="Arial Narrow" w:hAnsi="Arial Narrow" w:cs="Arial"/>
          <w:color w:val="000000"/>
          <w:sz w:val="22"/>
          <w:szCs w:val="22"/>
        </w:rPr>
        <w:t>OAEs</w:t>
      </w:r>
      <w:proofErr w:type="spellEnd"/>
      <w:r w:rsidRPr="003C39C9">
        <w:rPr>
          <w:rFonts w:ascii="Arial Narrow" w:hAnsi="Arial Narrow" w:cs="Arial"/>
          <w:color w:val="000000"/>
          <w:sz w:val="22"/>
          <w:szCs w:val="22"/>
        </w:rPr>
        <w:t xml:space="preserve"> (pontes, viadutos e passarelas), sistemas de drenagem pluvial, sinalização viária e dispositivos de mobilidade urbana do Distrito Federal;  </w:t>
      </w:r>
    </w:p>
    <w:p w14:paraId="0FB03738" w14:textId="77777777" w:rsidR="008B1603" w:rsidRPr="009E77E4" w:rsidRDefault="008B1603" w:rsidP="008B1603">
      <w:pPr>
        <w:ind w:left="1560"/>
        <w:jc w:val="both"/>
        <w:rPr>
          <w:rFonts w:ascii="Arial Narrow" w:hAnsi="Arial Narrow" w:cs="Arial"/>
          <w:color w:val="000000"/>
          <w:sz w:val="22"/>
          <w:szCs w:val="22"/>
        </w:rPr>
      </w:pPr>
    </w:p>
    <w:p w14:paraId="764312BE" w14:textId="77777777" w:rsidR="008B1603" w:rsidRPr="009E77E4" w:rsidRDefault="008B1603" w:rsidP="008B1603">
      <w:pPr>
        <w:ind w:left="1560"/>
        <w:jc w:val="both"/>
        <w:rPr>
          <w:rFonts w:ascii="Arial Narrow" w:hAnsi="Arial Narrow" w:cs="Arial"/>
          <w:color w:val="000000"/>
          <w:sz w:val="22"/>
          <w:szCs w:val="22"/>
        </w:rPr>
      </w:pPr>
    </w:p>
    <w:p w14:paraId="0632F418" w14:textId="77777777" w:rsidR="008B1603" w:rsidRPr="009E77E4" w:rsidRDefault="008B1603" w:rsidP="008B1603">
      <w:pPr>
        <w:ind w:firstLine="1134"/>
        <w:jc w:val="both"/>
        <w:rPr>
          <w:rFonts w:ascii="Arial Narrow" w:hAnsi="Arial Narrow" w:cs="Arial"/>
          <w:color w:val="000000"/>
          <w:sz w:val="22"/>
          <w:szCs w:val="22"/>
        </w:rPr>
      </w:pPr>
      <w:r w:rsidRPr="00214950">
        <w:rPr>
          <w:rFonts w:ascii="Arial Narrow" w:hAnsi="Arial Narrow" w:cs="Arial"/>
          <w:b/>
          <w:color w:val="1F497D" w:themeColor="text2"/>
          <w:sz w:val="22"/>
          <w:szCs w:val="22"/>
        </w:rPr>
        <w:t>Inclui</w:t>
      </w:r>
      <w:r w:rsidRPr="009E77E4">
        <w:rPr>
          <w:rFonts w:ascii="Arial Narrow" w:hAnsi="Arial Narrow" w:cs="Arial"/>
          <w:b/>
          <w:color w:val="000000"/>
          <w:sz w:val="22"/>
          <w:szCs w:val="22"/>
        </w:rPr>
        <w:t xml:space="preserve"> </w:t>
      </w:r>
      <w:r w:rsidRPr="009E77E4">
        <w:rPr>
          <w:rFonts w:ascii="Arial Narrow" w:hAnsi="Arial Narrow" w:cs="Arial"/>
          <w:color w:val="000000"/>
          <w:sz w:val="22"/>
          <w:szCs w:val="22"/>
        </w:rPr>
        <w:t>todos os serviços realizados para prevenir ou corrigir a perda de desempenho, ou para atualizá-las às necessidades de seus usuários.</w:t>
      </w:r>
    </w:p>
    <w:p w14:paraId="6BCAF3F0" w14:textId="77777777" w:rsidR="008B1603" w:rsidRPr="009E77E4" w:rsidRDefault="008B1603" w:rsidP="008B1603">
      <w:pPr>
        <w:ind w:firstLine="1134"/>
        <w:jc w:val="both"/>
        <w:rPr>
          <w:rFonts w:ascii="Arial Narrow" w:hAnsi="Arial Narrow" w:cs="Arial"/>
          <w:color w:val="000000"/>
          <w:sz w:val="22"/>
          <w:szCs w:val="22"/>
        </w:rPr>
      </w:pPr>
    </w:p>
    <w:p w14:paraId="63FD395E" w14:textId="77777777" w:rsidR="008B1603" w:rsidRPr="009E77E4" w:rsidRDefault="008B1603" w:rsidP="008B1603">
      <w:pPr>
        <w:ind w:firstLine="1134"/>
        <w:jc w:val="both"/>
        <w:rPr>
          <w:rFonts w:ascii="Arial Narrow" w:hAnsi="Arial Narrow" w:cs="Arial"/>
          <w:color w:val="000000"/>
          <w:sz w:val="22"/>
          <w:szCs w:val="22"/>
        </w:rPr>
      </w:pPr>
      <w:r w:rsidRPr="00214950">
        <w:rPr>
          <w:rFonts w:ascii="Arial Narrow" w:hAnsi="Arial Narrow" w:cs="Arial"/>
          <w:b/>
          <w:color w:val="1F497D" w:themeColor="text2"/>
          <w:sz w:val="22"/>
          <w:szCs w:val="22"/>
        </w:rPr>
        <w:t>Não inclui</w:t>
      </w:r>
      <w:r w:rsidRPr="009E77E4">
        <w:rPr>
          <w:rFonts w:ascii="Arial Narrow" w:hAnsi="Arial Narrow" w:cs="Arial"/>
          <w:color w:val="000000"/>
          <w:sz w:val="22"/>
          <w:szCs w:val="22"/>
        </w:rPr>
        <w:t xml:space="preserve"> os serviços realizados para alterar o uso das edificações, bem como aqueles que visem tão somente ações de limpeza, conservação, vigilância e brigada.</w:t>
      </w:r>
    </w:p>
    <w:p w14:paraId="048EBCAB" w14:textId="77777777" w:rsidR="008B1603" w:rsidRPr="009E77E4" w:rsidRDefault="008B1603" w:rsidP="008B1603">
      <w:pPr>
        <w:ind w:firstLine="1134"/>
        <w:jc w:val="both"/>
        <w:rPr>
          <w:rFonts w:ascii="Arial Narrow" w:hAnsi="Arial Narrow" w:cs="Arial"/>
          <w:color w:val="000000"/>
          <w:sz w:val="22"/>
          <w:szCs w:val="22"/>
        </w:rPr>
      </w:pPr>
    </w:p>
    <w:p w14:paraId="72E8A6B6" w14:textId="77777777" w:rsidR="008B1603" w:rsidRPr="009E77E4" w:rsidRDefault="008B1603" w:rsidP="008B1603">
      <w:pPr>
        <w:ind w:firstLine="1134"/>
        <w:jc w:val="both"/>
        <w:rPr>
          <w:rFonts w:ascii="Arial Narrow" w:hAnsi="Arial Narrow"/>
          <w:color w:val="000000"/>
          <w:sz w:val="24"/>
          <w:szCs w:val="24"/>
        </w:rPr>
      </w:pPr>
      <w:r w:rsidRPr="009E77E4">
        <w:rPr>
          <w:rFonts w:ascii="Arial Narrow" w:hAnsi="Arial Narrow" w:cs="Arial"/>
          <w:color w:val="000000"/>
          <w:sz w:val="22"/>
          <w:szCs w:val="22"/>
        </w:rPr>
        <w:t>Na organização das atividades de conservação do patrimônio, deve estar prevista a estrutura material, financeira e de recursos humanos capaz de atender os diferentes tipos de manutenção: rotineira, planejada e não planejada</w:t>
      </w:r>
      <w:r w:rsidRPr="009E77E4">
        <w:rPr>
          <w:rFonts w:ascii="Arial Narrow" w:hAnsi="Arial Narrow"/>
          <w:color w:val="000000"/>
          <w:sz w:val="24"/>
          <w:szCs w:val="24"/>
        </w:rPr>
        <w:t>.</w:t>
      </w:r>
    </w:p>
    <w:p w14:paraId="625095F7" w14:textId="77777777" w:rsidR="008B1603" w:rsidRDefault="008B1603" w:rsidP="008B1603">
      <w:pPr>
        <w:ind w:firstLine="1134"/>
        <w:jc w:val="both"/>
        <w:rPr>
          <w:rFonts w:ascii="Arial Narrow" w:hAnsi="Arial Narrow" w:cs="Arial"/>
          <w:color w:val="000000"/>
          <w:sz w:val="22"/>
          <w:szCs w:val="22"/>
        </w:rPr>
      </w:pPr>
      <w:r w:rsidRPr="00D60A5B">
        <w:rPr>
          <w:rFonts w:ascii="Arial Narrow" w:hAnsi="Arial Narrow" w:cs="Arial"/>
          <w:color w:val="000000"/>
          <w:sz w:val="22"/>
          <w:szCs w:val="22"/>
        </w:rPr>
        <w:t xml:space="preserve">Para melhor entendimento da concepção de ações de conservação do patrimônio público, devem ser levados em consideração os seguintes aspectos, preconizados na ABNT NBR 5674:2012: </w:t>
      </w:r>
    </w:p>
    <w:p w14:paraId="48961CB1" w14:textId="77777777" w:rsidR="008B1603" w:rsidRPr="00D60A5B" w:rsidRDefault="008B1603" w:rsidP="008B1603">
      <w:pPr>
        <w:ind w:firstLine="1134"/>
        <w:jc w:val="both"/>
        <w:rPr>
          <w:rFonts w:ascii="Arial Narrow" w:hAnsi="Arial Narrow" w:cs="Arial"/>
          <w:color w:val="000000"/>
          <w:sz w:val="22"/>
          <w:szCs w:val="22"/>
        </w:rPr>
      </w:pPr>
    </w:p>
    <w:p w14:paraId="41D784B9" w14:textId="77777777" w:rsidR="008B1603" w:rsidRDefault="008B1603" w:rsidP="008B1603">
      <w:pPr>
        <w:ind w:firstLine="1134"/>
        <w:jc w:val="both"/>
        <w:rPr>
          <w:rFonts w:ascii="Arial Narrow" w:hAnsi="Arial Narrow" w:cs="Arial"/>
          <w:b/>
          <w:color w:val="000000"/>
          <w:sz w:val="22"/>
          <w:szCs w:val="22"/>
        </w:rPr>
      </w:pPr>
      <w:r w:rsidRPr="00D60A5B">
        <w:rPr>
          <w:rFonts w:ascii="Arial Narrow" w:hAnsi="Arial Narrow" w:cs="Arial"/>
          <w:b/>
          <w:color w:val="000000"/>
          <w:sz w:val="22"/>
          <w:szCs w:val="22"/>
        </w:rPr>
        <w:t>E</w:t>
      </w:r>
      <w:r w:rsidR="00A67CEC">
        <w:rPr>
          <w:rFonts w:ascii="Arial Narrow" w:hAnsi="Arial Narrow" w:cs="Arial"/>
          <w:b/>
          <w:color w:val="000000"/>
          <w:sz w:val="22"/>
          <w:szCs w:val="22"/>
        </w:rPr>
        <w:t>dificação</w:t>
      </w:r>
      <w:r w:rsidRPr="00D60A5B">
        <w:rPr>
          <w:rFonts w:ascii="Arial Narrow" w:hAnsi="Arial Narrow" w:cs="Arial"/>
          <w:b/>
          <w:color w:val="000000"/>
          <w:sz w:val="22"/>
          <w:szCs w:val="22"/>
        </w:rPr>
        <w:t xml:space="preserve">: </w:t>
      </w:r>
      <w:r w:rsidRPr="00D60A5B">
        <w:rPr>
          <w:rFonts w:ascii="Arial Narrow" w:hAnsi="Arial Narrow" w:cs="Arial"/>
          <w:color w:val="000000"/>
          <w:sz w:val="22"/>
          <w:szCs w:val="22"/>
        </w:rPr>
        <w:t>Produto constituído de um conjunto de sistemas, elementos ou componentes estabelecidos e integrados em conformidade com os princípios e técnicas da engenharia e da arquitetura;</w:t>
      </w:r>
      <w:r w:rsidRPr="00D60A5B">
        <w:rPr>
          <w:rFonts w:ascii="Arial Narrow" w:hAnsi="Arial Narrow" w:cs="Arial"/>
          <w:b/>
          <w:color w:val="000000"/>
          <w:sz w:val="22"/>
          <w:szCs w:val="22"/>
        </w:rPr>
        <w:t xml:space="preserve"> </w:t>
      </w:r>
    </w:p>
    <w:p w14:paraId="040B7F8F" w14:textId="77777777" w:rsidR="008B1603" w:rsidRPr="00D60A5B" w:rsidRDefault="008B1603" w:rsidP="008B1603">
      <w:pPr>
        <w:ind w:firstLine="1134"/>
        <w:jc w:val="both"/>
        <w:rPr>
          <w:rFonts w:ascii="Arial Narrow" w:hAnsi="Arial Narrow" w:cs="Arial"/>
          <w:b/>
          <w:color w:val="000000"/>
          <w:sz w:val="22"/>
          <w:szCs w:val="22"/>
        </w:rPr>
      </w:pPr>
    </w:p>
    <w:p w14:paraId="482935F7" w14:textId="77777777" w:rsidR="008B1603" w:rsidRDefault="008B1603" w:rsidP="008B1603">
      <w:pPr>
        <w:ind w:firstLine="1134"/>
        <w:jc w:val="both"/>
        <w:rPr>
          <w:rFonts w:ascii="Arial Narrow" w:hAnsi="Arial Narrow" w:cs="Arial"/>
          <w:color w:val="000000"/>
          <w:sz w:val="22"/>
          <w:szCs w:val="22"/>
        </w:rPr>
      </w:pPr>
      <w:r w:rsidRPr="00D60A5B">
        <w:rPr>
          <w:rFonts w:ascii="Arial Narrow" w:hAnsi="Arial Narrow" w:cs="Arial"/>
          <w:b/>
          <w:color w:val="000000"/>
          <w:sz w:val="22"/>
          <w:szCs w:val="22"/>
        </w:rPr>
        <w:t>M</w:t>
      </w:r>
      <w:r w:rsidR="00A67CEC">
        <w:rPr>
          <w:rFonts w:ascii="Arial Narrow" w:hAnsi="Arial Narrow" w:cs="Arial"/>
          <w:b/>
          <w:color w:val="000000"/>
          <w:sz w:val="22"/>
          <w:szCs w:val="22"/>
        </w:rPr>
        <w:t>anutenção</w:t>
      </w:r>
      <w:r w:rsidRPr="00D60A5B">
        <w:rPr>
          <w:rFonts w:ascii="Arial Narrow" w:hAnsi="Arial Narrow" w:cs="Arial"/>
          <w:b/>
          <w:color w:val="000000"/>
          <w:sz w:val="22"/>
          <w:szCs w:val="22"/>
        </w:rPr>
        <w:t xml:space="preserve">: </w:t>
      </w:r>
      <w:r w:rsidRPr="00D60A5B">
        <w:rPr>
          <w:rFonts w:ascii="Arial Narrow" w:hAnsi="Arial Narrow" w:cs="Arial"/>
          <w:color w:val="000000"/>
          <w:sz w:val="22"/>
          <w:szCs w:val="22"/>
        </w:rPr>
        <w:t xml:space="preserve">conjunto de atividades a serem realizadas para conservar ou recuperar a capacidade funcional da edificação e de suas partes constituintes; </w:t>
      </w:r>
    </w:p>
    <w:p w14:paraId="7008143A" w14:textId="77777777" w:rsidR="008B1603" w:rsidRPr="00D60A5B" w:rsidRDefault="008B1603" w:rsidP="008B1603">
      <w:pPr>
        <w:ind w:firstLine="1134"/>
        <w:jc w:val="both"/>
        <w:rPr>
          <w:rFonts w:ascii="Arial Narrow" w:hAnsi="Arial Narrow" w:cs="Arial"/>
          <w:color w:val="000000"/>
          <w:sz w:val="22"/>
          <w:szCs w:val="22"/>
        </w:rPr>
      </w:pPr>
    </w:p>
    <w:p w14:paraId="00FCEA90" w14:textId="77777777" w:rsidR="008B1603" w:rsidRDefault="00A67CEC" w:rsidP="008B1603">
      <w:pPr>
        <w:ind w:firstLine="1134"/>
        <w:jc w:val="both"/>
        <w:rPr>
          <w:rFonts w:ascii="Arial Narrow" w:hAnsi="Arial Narrow" w:cs="Arial"/>
          <w:color w:val="000000"/>
          <w:sz w:val="22"/>
          <w:szCs w:val="22"/>
        </w:rPr>
      </w:pPr>
      <w:r>
        <w:rPr>
          <w:rFonts w:ascii="Arial Narrow" w:hAnsi="Arial Narrow" w:cs="Arial"/>
          <w:b/>
          <w:color w:val="000000"/>
          <w:sz w:val="22"/>
          <w:szCs w:val="22"/>
        </w:rPr>
        <w:t>Serviço de Manutenção</w:t>
      </w:r>
      <w:r w:rsidR="008B1603" w:rsidRPr="00D60A5B">
        <w:rPr>
          <w:rFonts w:ascii="Arial Narrow" w:hAnsi="Arial Narrow" w:cs="Arial"/>
          <w:color w:val="000000"/>
          <w:sz w:val="22"/>
          <w:szCs w:val="22"/>
        </w:rPr>
        <w:t xml:space="preserve">: intervenção realizada na edificação e seus sistemas, elementos ou componentes constituintes, a exemplo de manutenção de elevadores e ar condicionado central; </w:t>
      </w:r>
    </w:p>
    <w:p w14:paraId="01BF4299" w14:textId="77777777" w:rsidR="008B1603" w:rsidRPr="00D60A5B" w:rsidRDefault="008B1603" w:rsidP="008B1603">
      <w:pPr>
        <w:ind w:firstLine="1134"/>
        <w:jc w:val="both"/>
        <w:rPr>
          <w:rFonts w:ascii="Arial Narrow" w:hAnsi="Arial Narrow" w:cs="Arial"/>
          <w:color w:val="000000"/>
          <w:sz w:val="22"/>
          <w:szCs w:val="22"/>
        </w:rPr>
      </w:pPr>
    </w:p>
    <w:p w14:paraId="216AA879" w14:textId="77777777" w:rsidR="008B1603" w:rsidRPr="00D60A5B" w:rsidRDefault="00A67CEC" w:rsidP="008B1603">
      <w:pPr>
        <w:ind w:firstLine="1134"/>
        <w:jc w:val="both"/>
        <w:rPr>
          <w:rFonts w:ascii="Arial Narrow" w:hAnsi="Arial Narrow" w:cs="Arial"/>
          <w:color w:val="000000"/>
          <w:sz w:val="22"/>
          <w:szCs w:val="22"/>
        </w:rPr>
      </w:pPr>
      <w:r>
        <w:rPr>
          <w:rFonts w:ascii="Arial Narrow" w:hAnsi="Arial Narrow" w:cs="Arial"/>
          <w:b/>
          <w:color w:val="000000"/>
          <w:sz w:val="22"/>
          <w:szCs w:val="22"/>
        </w:rPr>
        <w:t>Sistema de Manutenção</w:t>
      </w:r>
      <w:r w:rsidR="008B1603" w:rsidRPr="00D60A5B">
        <w:rPr>
          <w:rFonts w:ascii="Arial Narrow" w:hAnsi="Arial Narrow" w:cs="Arial"/>
          <w:b/>
          <w:color w:val="000000"/>
          <w:sz w:val="22"/>
          <w:szCs w:val="22"/>
        </w:rPr>
        <w:t xml:space="preserve">: </w:t>
      </w:r>
      <w:r w:rsidR="008B1603" w:rsidRPr="00D60A5B">
        <w:rPr>
          <w:rFonts w:ascii="Arial Narrow" w:hAnsi="Arial Narrow" w:cs="Arial"/>
          <w:color w:val="000000"/>
          <w:sz w:val="22"/>
          <w:szCs w:val="22"/>
        </w:rPr>
        <w:t>conjunto de procedimentos organizados para gerenciar os serviços de manutenção.</w:t>
      </w:r>
    </w:p>
    <w:p w14:paraId="13CDF479" w14:textId="77777777" w:rsidR="008B1603" w:rsidRPr="009E77E4" w:rsidRDefault="008B1603" w:rsidP="008B1603">
      <w:pPr>
        <w:ind w:firstLine="1134"/>
        <w:jc w:val="both"/>
        <w:rPr>
          <w:rFonts w:ascii="Arial Narrow" w:hAnsi="Arial Narrow" w:cs="Arial"/>
          <w:color w:val="000000"/>
          <w:sz w:val="24"/>
          <w:szCs w:val="24"/>
        </w:rPr>
      </w:pPr>
    </w:p>
    <w:p w14:paraId="5F288E39" w14:textId="77777777" w:rsidR="008B1603" w:rsidRPr="00083A15" w:rsidRDefault="008B1603" w:rsidP="008B1603">
      <w:pPr>
        <w:ind w:firstLine="1134"/>
        <w:jc w:val="both"/>
        <w:rPr>
          <w:rFonts w:ascii="Arial Narrow" w:hAnsi="Arial Narrow" w:cs="Arial"/>
          <w:b/>
          <w:color w:val="000000"/>
          <w:sz w:val="22"/>
          <w:szCs w:val="22"/>
        </w:rPr>
      </w:pPr>
      <w:r w:rsidRPr="00083A15">
        <w:rPr>
          <w:rFonts w:ascii="Arial Narrow" w:hAnsi="Arial Narrow" w:cs="Arial"/>
          <w:b/>
          <w:color w:val="000000"/>
          <w:sz w:val="22"/>
          <w:szCs w:val="22"/>
        </w:rPr>
        <w:t>Conceito Manutenção – Decreto 39.537/2018</w:t>
      </w:r>
    </w:p>
    <w:p w14:paraId="31E5151C" w14:textId="77777777" w:rsidR="008B1603" w:rsidRDefault="008B1603" w:rsidP="008B1603">
      <w:pPr>
        <w:ind w:firstLine="1134"/>
        <w:jc w:val="both"/>
        <w:rPr>
          <w:rFonts w:ascii="Arial Narrow" w:hAnsi="Arial Narrow" w:cs="Arial"/>
          <w:color w:val="000000"/>
          <w:sz w:val="22"/>
          <w:szCs w:val="22"/>
        </w:rPr>
      </w:pPr>
    </w:p>
    <w:p w14:paraId="3C67A0A6" w14:textId="77777777" w:rsidR="008B1603" w:rsidRPr="00083A15" w:rsidRDefault="008B1603" w:rsidP="008B1603">
      <w:pPr>
        <w:ind w:firstLine="1134"/>
        <w:jc w:val="both"/>
        <w:rPr>
          <w:rFonts w:ascii="Arial Narrow" w:hAnsi="Arial Narrow" w:cs="Arial"/>
          <w:color w:val="000000"/>
          <w:sz w:val="22"/>
          <w:szCs w:val="22"/>
        </w:rPr>
      </w:pPr>
      <w:r w:rsidRPr="00083A15">
        <w:rPr>
          <w:rFonts w:ascii="Arial Narrow" w:hAnsi="Arial Narrow" w:cs="Arial"/>
          <w:color w:val="000000"/>
          <w:sz w:val="22"/>
          <w:szCs w:val="22"/>
        </w:rPr>
        <w:t xml:space="preserve"> Institui o Plano de Implementação das Ações de Manutenção do Patrimônio do Distrito Federal, no âmbito dos órgãos e entidades da Administração Direta, Autárquica e Fundacional do Distrito Federal, e das empresas estatais dependentes, no que couber, e dá outras providências.</w:t>
      </w:r>
    </w:p>
    <w:p w14:paraId="6E8AD319" w14:textId="77777777" w:rsidR="008B1603" w:rsidRDefault="008B1603" w:rsidP="008B1603">
      <w:pPr>
        <w:spacing w:after="120" w:line="276" w:lineRule="auto"/>
        <w:ind w:firstLine="1134"/>
        <w:jc w:val="both"/>
        <w:rPr>
          <w:rFonts w:ascii="Arial Narrow" w:eastAsia="Malgun Gothic" w:hAnsi="Arial Narrow" w:cs="Arial"/>
          <w:b/>
          <w:color w:val="FF0000"/>
          <w:sz w:val="24"/>
          <w:szCs w:val="24"/>
        </w:rPr>
      </w:pPr>
    </w:p>
    <w:p w14:paraId="5ED15B45" w14:textId="77777777" w:rsidR="008B1603" w:rsidRPr="001200F8" w:rsidRDefault="008B1603" w:rsidP="001200F8">
      <w:pPr>
        <w:spacing w:after="120" w:line="276" w:lineRule="auto"/>
        <w:ind w:left="2268"/>
        <w:jc w:val="both"/>
        <w:rPr>
          <w:rFonts w:ascii="Arial Narrow" w:hAnsi="Arial Narrow" w:cs="Arial"/>
          <w:i/>
          <w:color w:val="000000"/>
        </w:rPr>
      </w:pPr>
      <w:r w:rsidRPr="001200F8">
        <w:rPr>
          <w:rFonts w:ascii="Arial Narrow" w:hAnsi="Arial Narrow" w:cs="Arial"/>
          <w:i/>
          <w:color w:val="000000"/>
        </w:rPr>
        <w:t xml:space="preserve">Art. 3º Para os efeitos deste Decreto, entende-se por: </w:t>
      </w:r>
    </w:p>
    <w:p w14:paraId="20A74334" w14:textId="77777777" w:rsidR="008B1603" w:rsidRPr="001200F8" w:rsidRDefault="008B1603" w:rsidP="001200F8">
      <w:pPr>
        <w:spacing w:after="120" w:line="276" w:lineRule="auto"/>
        <w:ind w:left="2268"/>
        <w:jc w:val="both"/>
        <w:rPr>
          <w:rFonts w:ascii="Arial Narrow" w:hAnsi="Arial Narrow" w:cs="Arial"/>
          <w:i/>
          <w:color w:val="000000"/>
        </w:rPr>
      </w:pPr>
      <w:r w:rsidRPr="001200F8">
        <w:rPr>
          <w:rFonts w:ascii="Arial Narrow" w:hAnsi="Arial Narrow" w:cs="Arial"/>
          <w:i/>
          <w:color w:val="000000"/>
        </w:rPr>
        <w:t xml:space="preserve">III - conservação: conceito de manutenção na acepção mais restrita, que se traduz no conjunto de medidas e práticas periódicas, preventivas e permanentes, que visam proteger e manter em bom estado os bens imobiliários e seus componentes, rodovias, vias urbanas e rurais, </w:t>
      </w:r>
      <w:proofErr w:type="spellStart"/>
      <w:r w:rsidRPr="001200F8">
        <w:rPr>
          <w:rFonts w:ascii="Arial Narrow" w:hAnsi="Arial Narrow" w:cs="Arial"/>
          <w:i/>
          <w:color w:val="000000"/>
        </w:rPr>
        <w:t>OAEs</w:t>
      </w:r>
      <w:proofErr w:type="spellEnd"/>
      <w:r w:rsidRPr="001200F8">
        <w:rPr>
          <w:rFonts w:ascii="Arial Narrow" w:hAnsi="Arial Narrow" w:cs="Arial"/>
          <w:i/>
          <w:color w:val="000000"/>
        </w:rPr>
        <w:t>, sistemas de drenagem pluvial, sinalização viária e dispositivos de mobilidade urbana, pertencentes às instituições públicas ou privadas, cuja responsabilidade seja do Distrito Federal;</w:t>
      </w:r>
    </w:p>
    <w:p w14:paraId="4BC9F343" w14:textId="77777777" w:rsidR="008B1603" w:rsidRPr="001200F8" w:rsidRDefault="008B1603" w:rsidP="001200F8">
      <w:pPr>
        <w:spacing w:after="120" w:line="276" w:lineRule="auto"/>
        <w:ind w:left="2268"/>
        <w:jc w:val="both"/>
        <w:rPr>
          <w:rFonts w:ascii="Arial Narrow" w:hAnsi="Arial Narrow" w:cs="Arial"/>
          <w:i/>
          <w:color w:val="000000"/>
        </w:rPr>
      </w:pPr>
      <w:r w:rsidRPr="001200F8">
        <w:rPr>
          <w:rFonts w:ascii="Arial Narrow" w:hAnsi="Arial Narrow" w:cs="Arial"/>
          <w:i/>
          <w:color w:val="000000"/>
        </w:rPr>
        <w:t>XII - manutenção: conjunto de atividades a serem realizadas para conservar e ou recuperar a capacidade funcional da edificação e de suas partes constituintes, visando atender às necessidades e segurança de seus usuários, mediante avaliações de custos e benefícios;</w:t>
      </w:r>
    </w:p>
    <w:p w14:paraId="1D863539" w14:textId="77777777" w:rsidR="008B1603" w:rsidRPr="001200F8" w:rsidRDefault="008B1603" w:rsidP="001200F8">
      <w:pPr>
        <w:spacing w:after="120" w:line="276" w:lineRule="auto"/>
        <w:ind w:left="2268" w:hanging="141"/>
        <w:jc w:val="both"/>
        <w:rPr>
          <w:rFonts w:ascii="Arial Narrow" w:hAnsi="Arial Narrow" w:cs="Arial"/>
          <w:i/>
          <w:color w:val="000000"/>
        </w:rPr>
      </w:pPr>
      <w:r w:rsidRPr="001200F8">
        <w:rPr>
          <w:rFonts w:ascii="Arial Narrow" w:hAnsi="Arial Narrow" w:cs="Arial"/>
          <w:i/>
          <w:color w:val="000000"/>
        </w:rPr>
        <w:t>XIII - manutenção preventiva: procedimentos destinados a prevenir a ocorrência de quebras e defeitos dos equipamentos, bem como manter as instalações, estruturas, esquadrias, pisos, revestimentos, pavimentação, calçadas, mobiliários, de acordo com os manuais e normas técnicas específicas;</w:t>
      </w:r>
    </w:p>
    <w:p w14:paraId="40B4840E" w14:textId="77777777" w:rsidR="008B1603" w:rsidRPr="001200F8" w:rsidRDefault="008B1603" w:rsidP="001200F8">
      <w:pPr>
        <w:spacing w:after="120" w:line="276" w:lineRule="auto"/>
        <w:ind w:left="2268" w:hanging="141"/>
        <w:jc w:val="both"/>
        <w:rPr>
          <w:rFonts w:ascii="Arial Narrow" w:hAnsi="Arial Narrow" w:cs="Arial"/>
          <w:i/>
          <w:color w:val="000000"/>
        </w:rPr>
      </w:pPr>
      <w:r w:rsidRPr="001200F8">
        <w:rPr>
          <w:rFonts w:ascii="Arial Narrow" w:hAnsi="Arial Narrow" w:cs="Arial"/>
          <w:i/>
          <w:color w:val="000000"/>
        </w:rPr>
        <w:t>XIV - manutenção corretiva: procedimentos destinados a recolocar os equipamentos, instalações, estruturas, esquadrias, pisos, revestimentos, calçadas, em perfeito estado de uso e ocupação, compreendendo, inclusive, substituição de peças, componentes e materiais de mesma espécie ou similar, com os ajustes e recuperação de partes dos bens, de forma que voltem às suas condições originais, de acordo com normas técnicas específicas e projeto do fabricante;</w:t>
      </w:r>
    </w:p>
    <w:p w14:paraId="683AD756" w14:textId="77777777" w:rsidR="008B1603" w:rsidRPr="00D60A5B" w:rsidRDefault="008B1603" w:rsidP="008B1603">
      <w:pPr>
        <w:ind w:firstLine="1134"/>
        <w:jc w:val="both"/>
        <w:rPr>
          <w:rFonts w:ascii="Arial Narrow" w:hAnsi="Arial Narrow" w:cs="Arial"/>
          <w:color w:val="000000"/>
          <w:sz w:val="22"/>
          <w:szCs w:val="22"/>
        </w:rPr>
      </w:pPr>
      <w:r w:rsidRPr="00D60A5B">
        <w:rPr>
          <w:rFonts w:ascii="Arial Narrow" w:hAnsi="Arial Narrow" w:cs="Arial"/>
          <w:color w:val="000000"/>
          <w:sz w:val="22"/>
          <w:szCs w:val="22"/>
        </w:rPr>
        <w:t>Visando concentrar as despesas de conservação do patrimônio público, de forma a permitir melhor visualização e destaque nos programas de trabalho por onde correrá o fluxo orçamentário e financeiro, as seguintes ações foram cadastradas no sistema SIGGO e farão parte do Plano Plurianual - PPA, da Lei de Diretrizes Orçamentárias - LDO e da Lei Orçamentária Anual – LOA, além de comporem o relatório que consolida o planejamento anual para as atividades de conservação do patrimônio público, que acompanhará a Mensagem do Governador que encaminhar o Projeto de Lei de Diretrizes Orçamentárias à Câmara Legislativa do Distrito Federal, conforme dispõe o parágrafo único do art. 45 da Lei Complementar nº 101/2000, Lei de Responsabilidade Fiscal - LRF, quais sejam:</w:t>
      </w:r>
    </w:p>
    <w:p w14:paraId="3463FEAC" w14:textId="77777777" w:rsidR="008B1603" w:rsidRPr="00083A15" w:rsidRDefault="008B1603" w:rsidP="008B1603">
      <w:pPr>
        <w:spacing w:after="120" w:line="276" w:lineRule="auto"/>
        <w:ind w:firstLine="1134"/>
        <w:jc w:val="both"/>
        <w:rPr>
          <w:rFonts w:ascii="Arial Narrow" w:hAnsi="Arial Narrow" w:cs="Arial"/>
          <w:color w:val="000000"/>
          <w:sz w:val="22"/>
          <w:szCs w:val="22"/>
        </w:rPr>
      </w:pPr>
    </w:p>
    <w:p w14:paraId="7B2DCCB2"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1223 – Recuperação de Obras de Arte Especiais – Pontes, Passarelas e Viadutos:</w:t>
      </w:r>
    </w:p>
    <w:p w14:paraId="2712BC0E"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Substituição de pista de rolamento; (Manutenção corretiva – Manual do DNIT)</w:t>
      </w:r>
    </w:p>
    <w:p w14:paraId="14C53470" w14:textId="77777777" w:rsidR="008B1603"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sz w:val="22"/>
          <w:szCs w:val="22"/>
        </w:rPr>
      </w:pPr>
    </w:p>
    <w:p w14:paraId="6C796DDF"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1337 – Recuperação de Áreas Urbanizadas:</w:t>
      </w:r>
      <w:r w:rsidRPr="00214950">
        <w:rPr>
          <w:rFonts w:ascii="Arial Narrow" w:eastAsia="Malgun Gothic" w:hAnsi="Arial Narrow" w:cs="Arial"/>
          <w:sz w:val="22"/>
          <w:szCs w:val="22"/>
        </w:rPr>
        <w:t xml:space="preserve"> </w:t>
      </w:r>
    </w:p>
    <w:p w14:paraId="09790544"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Reformas de áreas urbanizadas;</w:t>
      </w:r>
    </w:p>
    <w:p w14:paraId="02CBC1EC" w14:textId="77777777" w:rsidR="008B1603" w:rsidRPr="009E77E4"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Reformas de passagens, caminhos de pedestres e calçadas;</w:t>
      </w:r>
    </w:p>
    <w:p w14:paraId="5DDB2165" w14:textId="77777777" w:rsidR="008B1603"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Recuperação de paisagismo.</w:t>
      </w:r>
    </w:p>
    <w:p w14:paraId="3A9D1568" w14:textId="77777777" w:rsidR="008B1603" w:rsidRDefault="008B1603" w:rsidP="008B1603">
      <w:pPr>
        <w:shd w:val="clear" w:color="auto" w:fill="FFFFFF"/>
        <w:spacing w:after="120" w:line="276" w:lineRule="auto"/>
        <w:contextualSpacing/>
        <w:jc w:val="both"/>
        <w:rPr>
          <w:rFonts w:ascii="Arial Narrow" w:eastAsia="Malgun Gothic" w:hAnsi="Arial Narrow" w:cs="Arial"/>
          <w:sz w:val="22"/>
          <w:szCs w:val="22"/>
        </w:rPr>
      </w:pPr>
    </w:p>
    <w:p w14:paraId="374B0EF9"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1475 – Recuperação de Rodovias:</w:t>
      </w:r>
    </w:p>
    <w:p w14:paraId="558A3847"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Recuperação e recapeamento asfáltico;</w:t>
      </w:r>
    </w:p>
    <w:p w14:paraId="329DE31F"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Tapa- buracos;</w:t>
      </w:r>
    </w:p>
    <w:p w14:paraId="6E1EE23E"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Sinalização horizontal e vertical</w:t>
      </w:r>
    </w:p>
    <w:p w14:paraId="31DA5764" w14:textId="77777777" w:rsidR="008B1603" w:rsidRPr="009F205B"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color w:val="FF0000"/>
          <w:sz w:val="22"/>
          <w:szCs w:val="22"/>
        </w:rPr>
      </w:pPr>
    </w:p>
    <w:p w14:paraId="20575C57"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2316 – Conservação de Obras de Arte Especiais – Pontes, Passarelas e Viadutos:</w:t>
      </w:r>
    </w:p>
    <w:p w14:paraId="527E343F"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Limpeza das superfícies de rolamento;</w:t>
      </w:r>
    </w:p>
    <w:p w14:paraId="4EA72908"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Selagem de fissuras não estruturais em elementos de concreto;</w:t>
      </w:r>
    </w:p>
    <w:p w14:paraId="7DDDF111"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Lubrificação e limpeza das juntas de dilatação;</w:t>
      </w:r>
    </w:p>
    <w:p w14:paraId="46761F39"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Limpeza dos dispositivos de drenagem;</w:t>
      </w:r>
    </w:p>
    <w:p w14:paraId="3C98A5E6"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Pintura;</w:t>
      </w:r>
    </w:p>
    <w:p w14:paraId="47213A60"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Remoção de detritos;</w:t>
      </w:r>
    </w:p>
    <w:p w14:paraId="60C95C33"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Colocação ou substituição de drenos ou elementos básicos de drenagem.</w:t>
      </w:r>
    </w:p>
    <w:p w14:paraId="27E2FCE0" w14:textId="77777777" w:rsidR="008B1603" w:rsidRPr="00C21BDA" w:rsidRDefault="008B1603" w:rsidP="008B1603">
      <w:pPr>
        <w:pStyle w:val="PargrafodaLista"/>
        <w:rPr>
          <w:rFonts w:ascii="Arial Narrow" w:eastAsia="Malgun Gothic" w:hAnsi="Arial Narrow" w:cs="Arial"/>
          <w:b/>
          <w:sz w:val="22"/>
          <w:szCs w:val="22"/>
          <w:u w:val="single"/>
        </w:rPr>
      </w:pPr>
    </w:p>
    <w:p w14:paraId="4A0BE9E0"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2319 – Recuperação de Obras de Arte Correntes – Bueiro e Calhas:</w:t>
      </w:r>
    </w:p>
    <w:p w14:paraId="461821AC" w14:textId="77777777" w:rsidR="008B1603" w:rsidRPr="00C21BDA" w:rsidRDefault="008B1603" w:rsidP="008B1603">
      <w:pPr>
        <w:pStyle w:val="PargrafodaLista"/>
        <w:rPr>
          <w:rFonts w:ascii="Arial Narrow" w:eastAsia="Malgun Gothic" w:hAnsi="Arial Narrow" w:cs="Arial"/>
          <w:b/>
          <w:sz w:val="22"/>
          <w:szCs w:val="22"/>
          <w:u w:val="single"/>
        </w:rPr>
      </w:pPr>
    </w:p>
    <w:p w14:paraId="26D0A185" w14:textId="77777777" w:rsidR="008B1603" w:rsidRPr="00214950" w:rsidRDefault="008B1603" w:rsidP="008B1603">
      <w:pPr>
        <w:pStyle w:val="PargrafodaLista"/>
        <w:numPr>
          <w:ilvl w:val="0"/>
          <w:numId w:val="33"/>
        </w:numPr>
        <w:spacing w:before="100" w:beforeAutospacing="1" w:after="120" w:line="276" w:lineRule="auto"/>
        <w:ind w:left="0" w:firstLine="1134"/>
        <w:contextualSpacing/>
        <w:jc w:val="both"/>
        <w:rPr>
          <w:rFonts w:ascii="Arial Narrow" w:hAnsi="Arial Narrow" w:cs="Arial"/>
          <w:color w:val="000000"/>
          <w:sz w:val="22"/>
          <w:szCs w:val="22"/>
        </w:rPr>
      </w:pPr>
      <w:r w:rsidRPr="00214950">
        <w:rPr>
          <w:rFonts w:ascii="Arial Narrow" w:eastAsia="Malgun Gothic" w:hAnsi="Arial Narrow" w:cs="Arial"/>
          <w:b/>
          <w:sz w:val="22"/>
          <w:szCs w:val="22"/>
        </w:rPr>
        <w:t>Ação 2396 - Conservação das Estruturas Físicas de Edificações Públicas:</w:t>
      </w:r>
    </w:p>
    <w:p w14:paraId="2CD14395"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Substituição e recomposição de componentes de edificações como revestimentos, alvenarias, pinturas, coberturas e impermeabilizações;</w:t>
      </w:r>
    </w:p>
    <w:p w14:paraId="731A83EB"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Conservação e recuperação de elementos de Comunicação Visual, Paisagismo, Pavimentação de estacionamentos e vias internas (blocos de concreto, paralelepípedos, pavimentos cimentícios e asfálticos);</w:t>
      </w:r>
    </w:p>
    <w:p w14:paraId="5B43B193"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Conservação e recuperação de Estruturas (metálicas, concreto, madeira) e Contenção de Maciços de Terra;</w:t>
      </w:r>
    </w:p>
    <w:p w14:paraId="4F00411F"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 xml:space="preserve">Manutenção de sistemas de Instalações Hidráulicas (água fria e água quente), </w:t>
      </w:r>
      <w:proofErr w:type="gramStart"/>
      <w:r w:rsidRPr="003C39C9">
        <w:rPr>
          <w:rFonts w:ascii="Arial Narrow" w:eastAsia="Malgun Gothic" w:hAnsi="Arial Narrow" w:cs="Arial"/>
          <w:sz w:val="22"/>
          <w:szCs w:val="22"/>
        </w:rPr>
        <w:t>Sanitárias</w:t>
      </w:r>
      <w:proofErr w:type="gramEnd"/>
      <w:r w:rsidRPr="003C39C9">
        <w:rPr>
          <w:rFonts w:ascii="Arial Narrow" w:eastAsia="Malgun Gothic" w:hAnsi="Arial Narrow" w:cs="Arial"/>
          <w:sz w:val="22"/>
          <w:szCs w:val="22"/>
        </w:rPr>
        <w:t>, de Águas Pluviais e de Disposição de Resíduos Sólidos;</w:t>
      </w:r>
    </w:p>
    <w:p w14:paraId="57CF319B"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Manutenção de sistemas de Instalações Elétricas e Eletrônicas;</w:t>
      </w:r>
    </w:p>
    <w:p w14:paraId="42AEDE00"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Manutenção de sistema e Instalações de Prevenção e Combate a Incêndio;</w:t>
      </w:r>
    </w:p>
    <w:p w14:paraId="498785E8" w14:textId="77777777" w:rsidR="008B1603" w:rsidRPr="003C39C9"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3C39C9">
        <w:rPr>
          <w:rFonts w:ascii="Arial Narrow" w:eastAsia="Malgun Gothic" w:hAnsi="Arial Narrow" w:cs="Arial"/>
          <w:sz w:val="22"/>
          <w:szCs w:val="22"/>
        </w:rPr>
        <w:t>Manutenção de Instalações Mecânicas e de Utilidades (elevadores, escadas rolantes, ar condicionado central, ventilação mecânica, compactador de resíduos sólidos, gás combustível, oxigênio, ar comprimido, vácuo e vapor).</w:t>
      </w:r>
    </w:p>
    <w:p w14:paraId="6F29024D" w14:textId="77777777" w:rsidR="008B1603" w:rsidRPr="00C21BDA" w:rsidRDefault="008B1603" w:rsidP="008B1603">
      <w:pPr>
        <w:pStyle w:val="PargrafodaLista"/>
        <w:spacing w:before="100" w:beforeAutospacing="1" w:after="120" w:line="276" w:lineRule="auto"/>
        <w:ind w:left="1134"/>
        <w:contextualSpacing/>
        <w:jc w:val="both"/>
        <w:rPr>
          <w:rFonts w:ascii="Arial Narrow" w:hAnsi="Arial Narrow" w:cs="Arial"/>
          <w:color w:val="000000"/>
          <w:sz w:val="22"/>
          <w:szCs w:val="22"/>
        </w:rPr>
      </w:pPr>
    </w:p>
    <w:p w14:paraId="134A28D4" w14:textId="77777777" w:rsidR="008B1603" w:rsidRPr="00214950" w:rsidRDefault="008B1603" w:rsidP="008B1603">
      <w:pPr>
        <w:pStyle w:val="PargrafodaLista"/>
        <w:numPr>
          <w:ilvl w:val="0"/>
          <w:numId w:val="33"/>
        </w:numPr>
        <w:spacing w:before="100" w:beforeAutospacing="1" w:after="120" w:line="276" w:lineRule="auto"/>
        <w:ind w:left="0" w:firstLine="1134"/>
        <w:contextualSpacing/>
        <w:jc w:val="both"/>
        <w:rPr>
          <w:rFonts w:ascii="Arial Narrow" w:hAnsi="Arial Narrow" w:cs="Arial"/>
          <w:b/>
          <w:color w:val="000000"/>
          <w:sz w:val="22"/>
          <w:szCs w:val="22"/>
        </w:rPr>
      </w:pPr>
      <w:r w:rsidRPr="00214950">
        <w:rPr>
          <w:rFonts w:ascii="Arial Narrow" w:hAnsi="Arial Narrow" w:cs="Arial"/>
          <w:b/>
          <w:color w:val="000000"/>
          <w:sz w:val="22"/>
          <w:szCs w:val="22"/>
        </w:rPr>
        <w:t>Ação 2886 – Conservação de Áreas Urbanizadas em Rodovias:</w:t>
      </w:r>
    </w:p>
    <w:p w14:paraId="1F0D1360"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Roçagem e capina;</w:t>
      </w:r>
    </w:p>
    <w:p w14:paraId="53AD12DB" w14:textId="77777777" w:rsidR="008B1603" w:rsidRPr="00B7588E" w:rsidRDefault="008B1603" w:rsidP="008B1603">
      <w:pPr>
        <w:pStyle w:val="PargrafodaLista"/>
        <w:numPr>
          <w:ilvl w:val="0"/>
          <w:numId w:val="26"/>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Drenagem, limpeza de bueiros e valetas;</w:t>
      </w:r>
    </w:p>
    <w:p w14:paraId="31B93240" w14:textId="77777777" w:rsidR="008B1603" w:rsidRPr="009E77E4"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sz w:val="22"/>
          <w:szCs w:val="22"/>
        </w:rPr>
      </w:pPr>
    </w:p>
    <w:p w14:paraId="28C9A129"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2903 - Manutenção de Redes de Águas Pluviais:</w:t>
      </w:r>
      <w:r w:rsidRPr="00214950">
        <w:rPr>
          <w:rFonts w:ascii="Arial Narrow" w:eastAsia="Malgun Gothic" w:hAnsi="Arial Narrow" w:cs="Arial"/>
          <w:sz w:val="22"/>
          <w:szCs w:val="22"/>
        </w:rPr>
        <w:t xml:space="preserve"> </w:t>
      </w:r>
    </w:p>
    <w:p w14:paraId="5A38688D" w14:textId="77777777" w:rsidR="008B1603"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Manutenção de redes de águas pluviais, bocas de lobo, poços de visitas e execução de serviços de vídeo inspeção robotizada nas redes de águas pluviais.</w:t>
      </w:r>
    </w:p>
    <w:p w14:paraId="410FCE14" w14:textId="77777777" w:rsidR="008B1603"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sz w:val="22"/>
          <w:szCs w:val="22"/>
        </w:rPr>
      </w:pPr>
    </w:p>
    <w:p w14:paraId="16619B7A"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4026 – Avaliação e Monitoramento de Obras de Artes Especiais – Pontes, Passarelas e</w:t>
      </w:r>
      <w:r>
        <w:rPr>
          <w:rFonts w:ascii="Arial Narrow" w:eastAsia="Malgun Gothic" w:hAnsi="Arial Narrow" w:cs="Arial"/>
          <w:b/>
          <w:sz w:val="22"/>
          <w:szCs w:val="22"/>
          <w:u w:val="single"/>
        </w:rPr>
        <w:t xml:space="preserve"> </w:t>
      </w:r>
      <w:r w:rsidRPr="00214950">
        <w:rPr>
          <w:rFonts w:ascii="Arial Narrow" w:eastAsia="Malgun Gothic" w:hAnsi="Arial Narrow" w:cs="Arial"/>
          <w:b/>
          <w:sz w:val="22"/>
          <w:szCs w:val="22"/>
        </w:rPr>
        <w:t>Viadutos</w:t>
      </w:r>
    </w:p>
    <w:p w14:paraId="3996525D" w14:textId="77777777" w:rsidR="008B1603" w:rsidRPr="00775DDF" w:rsidRDefault="008B1603" w:rsidP="008B1603">
      <w:pPr>
        <w:pStyle w:val="PargrafodaLista"/>
        <w:numPr>
          <w:ilvl w:val="0"/>
          <w:numId w:val="27"/>
        </w:numPr>
        <w:shd w:val="clear" w:color="auto" w:fill="FFFFFF"/>
        <w:spacing w:after="120" w:line="276" w:lineRule="auto"/>
        <w:ind w:left="1134" w:firstLine="0"/>
        <w:contextualSpacing/>
        <w:jc w:val="both"/>
        <w:rPr>
          <w:rFonts w:ascii="Arial Narrow" w:eastAsia="Malgun Gothic" w:hAnsi="Arial Narrow" w:cs="Arial"/>
          <w:sz w:val="22"/>
          <w:szCs w:val="22"/>
          <w:u w:val="single"/>
        </w:rPr>
      </w:pPr>
      <w:r w:rsidRPr="00775DDF">
        <w:rPr>
          <w:rFonts w:ascii="Arial Narrow" w:eastAsia="Malgun Gothic" w:hAnsi="Arial Narrow" w:cs="Arial"/>
          <w:sz w:val="22"/>
          <w:szCs w:val="22"/>
        </w:rPr>
        <w:t xml:space="preserve">Execução de avaliação e monitoramento de Obras de Artes Especiais – </w:t>
      </w:r>
      <w:proofErr w:type="spellStart"/>
      <w:r w:rsidRPr="00775DDF">
        <w:rPr>
          <w:rFonts w:ascii="Arial Narrow" w:eastAsia="Malgun Gothic" w:hAnsi="Arial Narrow" w:cs="Arial"/>
          <w:sz w:val="22"/>
          <w:szCs w:val="22"/>
        </w:rPr>
        <w:t>OAE’s</w:t>
      </w:r>
      <w:proofErr w:type="spellEnd"/>
      <w:r w:rsidRPr="00775DDF">
        <w:rPr>
          <w:rFonts w:ascii="Arial Narrow" w:eastAsia="Malgun Gothic" w:hAnsi="Arial Narrow" w:cs="Arial"/>
          <w:sz w:val="22"/>
          <w:szCs w:val="22"/>
        </w:rPr>
        <w:t xml:space="preserve"> e</w:t>
      </w:r>
      <w:r>
        <w:rPr>
          <w:rFonts w:ascii="Arial Narrow" w:eastAsia="Malgun Gothic" w:hAnsi="Arial Narrow" w:cs="Arial"/>
          <w:sz w:val="22"/>
          <w:szCs w:val="22"/>
        </w:rPr>
        <w:t xml:space="preserve"> caso necessário, s</w:t>
      </w:r>
      <w:r w:rsidRPr="00775DDF">
        <w:rPr>
          <w:rFonts w:ascii="Arial Narrow" w:eastAsia="Malgun Gothic" w:hAnsi="Arial Narrow" w:cs="Arial"/>
          <w:sz w:val="22"/>
          <w:szCs w:val="22"/>
        </w:rPr>
        <w:t>erviços emergenciais</w:t>
      </w:r>
      <w:r>
        <w:rPr>
          <w:rFonts w:ascii="Arial Narrow" w:eastAsia="Malgun Gothic" w:hAnsi="Arial Narrow" w:cs="Arial"/>
          <w:sz w:val="22"/>
          <w:szCs w:val="22"/>
        </w:rPr>
        <w:t>,</w:t>
      </w:r>
      <w:r w:rsidRPr="00775DDF">
        <w:rPr>
          <w:rFonts w:ascii="Arial Narrow" w:eastAsia="Malgun Gothic" w:hAnsi="Arial Narrow" w:cs="Arial"/>
          <w:sz w:val="22"/>
          <w:szCs w:val="22"/>
        </w:rPr>
        <w:t xml:space="preserve"> </w:t>
      </w:r>
      <w:r>
        <w:rPr>
          <w:rFonts w:ascii="Arial Narrow" w:eastAsia="Malgun Gothic" w:hAnsi="Arial Narrow" w:cs="Arial"/>
          <w:sz w:val="22"/>
          <w:szCs w:val="22"/>
        </w:rPr>
        <w:t>tais como escoramentos, até que se identifique o tipo de intervenção a ser realizada.</w:t>
      </w:r>
    </w:p>
    <w:p w14:paraId="56E298B8" w14:textId="77777777" w:rsidR="008B1603" w:rsidRPr="001B1BDE" w:rsidRDefault="008B1603" w:rsidP="008B1603">
      <w:pPr>
        <w:pStyle w:val="PargrafodaLista"/>
        <w:rPr>
          <w:rFonts w:ascii="Arial Narrow" w:eastAsia="Malgun Gothic" w:hAnsi="Arial Narrow" w:cs="Arial"/>
          <w:b/>
          <w:sz w:val="22"/>
          <w:szCs w:val="22"/>
          <w:u w:val="single"/>
        </w:rPr>
      </w:pPr>
    </w:p>
    <w:p w14:paraId="4E09AA01"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4041 – Manutenção e Conservação Urbanística:</w:t>
      </w:r>
      <w:r w:rsidRPr="00214950">
        <w:rPr>
          <w:rFonts w:ascii="Arial Narrow" w:eastAsia="Malgun Gothic" w:hAnsi="Arial Narrow" w:cs="Arial"/>
          <w:sz w:val="22"/>
          <w:szCs w:val="22"/>
        </w:rPr>
        <w:t xml:space="preserve"> </w:t>
      </w:r>
    </w:p>
    <w:p w14:paraId="63CBB610" w14:textId="77777777" w:rsidR="008B1603" w:rsidRPr="009E77E4"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Recuperação e recapeamento de asfalto, tapa-buracos, recuperação de bocas de lobo, calhas e valetas, poços de visita, passeios e calçadas, meios-fios, gramados, paisagismos, pinturas, bloqueios de mobilidade.</w:t>
      </w:r>
    </w:p>
    <w:p w14:paraId="19146B84"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4092 – Manutenção de Praças Públicas e Parques:</w:t>
      </w:r>
    </w:p>
    <w:p w14:paraId="3F6D696A" w14:textId="77777777" w:rsidR="008B1603"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b/>
          <w:sz w:val="22"/>
          <w:szCs w:val="22"/>
          <w:u w:val="single"/>
        </w:rPr>
      </w:pPr>
    </w:p>
    <w:p w14:paraId="6371E5C4"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4119 – Manutenção da Infraestrutura do Setor Agropecuário:</w:t>
      </w:r>
    </w:p>
    <w:p w14:paraId="23887D60" w14:textId="77777777" w:rsidR="008B1603"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6049A7">
        <w:rPr>
          <w:rFonts w:ascii="Arial Narrow" w:eastAsia="Malgun Gothic" w:hAnsi="Arial Narrow" w:cs="Arial"/>
          <w:sz w:val="22"/>
          <w:szCs w:val="22"/>
        </w:rPr>
        <w:t>Re</w:t>
      </w:r>
      <w:r>
        <w:rPr>
          <w:rFonts w:ascii="Arial Narrow" w:eastAsia="Malgun Gothic" w:hAnsi="Arial Narrow" w:cs="Arial"/>
          <w:sz w:val="22"/>
          <w:szCs w:val="22"/>
        </w:rPr>
        <w:t>cuperação, manutenção e adequação das estradas para garantir melhores condições de tráfego na área rural.</w:t>
      </w:r>
    </w:p>
    <w:p w14:paraId="463E984D" w14:textId="77777777" w:rsidR="008B1603" w:rsidRPr="006049A7"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Pr>
          <w:rFonts w:ascii="Arial Narrow" w:eastAsia="Malgun Gothic" w:hAnsi="Arial Narrow" w:cs="Arial"/>
          <w:sz w:val="22"/>
          <w:szCs w:val="22"/>
        </w:rPr>
        <w:t>Recuperação de canais buscando o aumento da eficiência na distribuição de água e melhoria nas condições de manutenção dos mesmos.</w:t>
      </w:r>
    </w:p>
    <w:p w14:paraId="6A65A64D"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4195 – Conservação de Rodovias:</w:t>
      </w:r>
    </w:p>
    <w:p w14:paraId="58A9BA21" w14:textId="77777777" w:rsidR="008B1603" w:rsidRPr="001B1BDE" w:rsidRDefault="008B1603" w:rsidP="008B1603">
      <w:pPr>
        <w:pStyle w:val="PargrafodaLista"/>
        <w:rPr>
          <w:rFonts w:ascii="Arial Narrow" w:eastAsia="Malgun Gothic" w:hAnsi="Arial Narrow" w:cs="Arial"/>
          <w:b/>
          <w:sz w:val="22"/>
          <w:szCs w:val="22"/>
          <w:u w:val="single"/>
        </w:rPr>
      </w:pPr>
    </w:p>
    <w:p w14:paraId="02565BE2"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4197 – Manutenção de Sinalização Estratigráfica:</w:t>
      </w:r>
    </w:p>
    <w:p w14:paraId="460FA30D" w14:textId="77777777" w:rsidR="008B1603" w:rsidRPr="00214950" w:rsidRDefault="008B1603" w:rsidP="008B1603">
      <w:pPr>
        <w:pStyle w:val="PargrafodaLista"/>
        <w:rPr>
          <w:rFonts w:ascii="Arial Narrow" w:eastAsia="Malgun Gothic" w:hAnsi="Arial Narrow" w:cs="Arial"/>
          <w:b/>
          <w:sz w:val="22"/>
          <w:szCs w:val="22"/>
        </w:rPr>
      </w:pPr>
    </w:p>
    <w:p w14:paraId="60EEFB2C"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4198 – Manutenção de Sinalização Semafórica:</w:t>
      </w:r>
    </w:p>
    <w:p w14:paraId="4B26A279" w14:textId="77777777" w:rsidR="008B1603" w:rsidRPr="001B1BDE" w:rsidRDefault="008B1603" w:rsidP="008B1603">
      <w:pPr>
        <w:pStyle w:val="PargrafodaLista"/>
        <w:rPr>
          <w:rFonts w:ascii="Arial Narrow" w:eastAsia="Malgun Gothic" w:hAnsi="Arial Narrow" w:cs="Arial"/>
          <w:b/>
          <w:sz w:val="22"/>
          <w:szCs w:val="22"/>
          <w:u w:val="single"/>
        </w:rPr>
      </w:pPr>
    </w:p>
    <w:p w14:paraId="2433CD7B"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5695 – Execução de Obras de Prevenção, Controle e Combate à Erosão:</w:t>
      </w:r>
      <w:r w:rsidRPr="00214950">
        <w:rPr>
          <w:rFonts w:ascii="Arial Narrow" w:eastAsia="Malgun Gothic" w:hAnsi="Arial Narrow" w:cs="Arial"/>
          <w:sz w:val="22"/>
          <w:szCs w:val="22"/>
        </w:rPr>
        <w:t xml:space="preserve"> </w:t>
      </w:r>
    </w:p>
    <w:p w14:paraId="725EB322" w14:textId="77777777" w:rsidR="008B1603" w:rsidRPr="009E77E4"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Tratamento de erosões;</w:t>
      </w:r>
    </w:p>
    <w:p w14:paraId="360B1C2F" w14:textId="77777777" w:rsidR="008B1603" w:rsidRPr="009E77E4"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Execução de gabiões e taludes gramados;</w:t>
      </w:r>
    </w:p>
    <w:p w14:paraId="6345023A" w14:textId="77777777" w:rsidR="008B1603" w:rsidRPr="009E77E4"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Recuperação de lançamentos de drenagem pluvial;</w:t>
      </w:r>
    </w:p>
    <w:p w14:paraId="69734C06" w14:textId="77777777" w:rsidR="008B1603" w:rsidRPr="009E77E4"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Implantação de plano de recuperação de áreas degradadas;</w:t>
      </w:r>
    </w:p>
    <w:p w14:paraId="07388409" w14:textId="77777777" w:rsidR="008B1603" w:rsidRPr="009E77E4"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Elaboração de plano de emergência com estudos e avaliação de riscos para recuperação de barragem;</w:t>
      </w:r>
    </w:p>
    <w:p w14:paraId="1E2DF86E" w14:textId="77777777" w:rsidR="008B1603"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Execução de desassoreamento e outros.</w:t>
      </w:r>
    </w:p>
    <w:p w14:paraId="64A05F69" w14:textId="77777777" w:rsidR="008B1603" w:rsidRPr="009E77E4"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sz w:val="22"/>
          <w:szCs w:val="22"/>
        </w:rPr>
      </w:pPr>
    </w:p>
    <w:p w14:paraId="77793BF9"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b/>
          <w:sz w:val="22"/>
          <w:szCs w:val="22"/>
        </w:rPr>
      </w:pPr>
      <w:r w:rsidRPr="00214950">
        <w:rPr>
          <w:rFonts w:ascii="Arial Narrow" w:eastAsia="Malgun Gothic" w:hAnsi="Arial Narrow" w:cs="Arial"/>
          <w:b/>
          <w:sz w:val="22"/>
          <w:szCs w:val="22"/>
        </w:rPr>
        <w:t>Ação 8507 – Manutenção do Sistema de Iluminação Pública:</w:t>
      </w:r>
    </w:p>
    <w:p w14:paraId="00FEB0D4" w14:textId="77777777" w:rsidR="008B1603" w:rsidRPr="00B7588E" w:rsidRDefault="008B1603" w:rsidP="008B1603">
      <w:pPr>
        <w:pStyle w:val="PargrafodaLista"/>
        <w:numPr>
          <w:ilvl w:val="0"/>
          <w:numId w:val="28"/>
        </w:numPr>
        <w:shd w:val="clear" w:color="auto" w:fill="FFFFFF"/>
        <w:spacing w:after="120" w:line="276" w:lineRule="auto"/>
        <w:ind w:left="1134" w:firstLine="0"/>
        <w:contextualSpacing/>
        <w:jc w:val="both"/>
        <w:rPr>
          <w:rFonts w:ascii="Arial Narrow" w:eastAsia="Malgun Gothic" w:hAnsi="Arial Narrow" w:cs="Arial"/>
          <w:sz w:val="22"/>
          <w:szCs w:val="22"/>
        </w:rPr>
      </w:pPr>
      <w:r w:rsidRPr="00B7588E">
        <w:rPr>
          <w:rFonts w:ascii="Arial Narrow" w:eastAsia="Malgun Gothic" w:hAnsi="Arial Narrow" w:cs="Arial"/>
          <w:sz w:val="22"/>
          <w:szCs w:val="22"/>
        </w:rPr>
        <w:t>Subs</w:t>
      </w:r>
      <w:r w:rsidR="00B7588E">
        <w:rPr>
          <w:rFonts w:ascii="Arial Narrow" w:eastAsia="Malgun Gothic" w:hAnsi="Arial Narrow" w:cs="Arial"/>
          <w:sz w:val="22"/>
          <w:szCs w:val="22"/>
        </w:rPr>
        <w:t>tituição de postes, luminárias e reparos</w:t>
      </w:r>
    </w:p>
    <w:p w14:paraId="45D261BF" w14:textId="77777777" w:rsidR="008B1603" w:rsidRPr="00775DDF" w:rsidRDefault="008B1603" w:rsidP="008B1603">
      <w:pPr>
        <w:pStyle w:val="PargrafodaLista"/>
        <w:shd w:val="clear" w:color="auto" w:fill="FFFFFF"/>
        <w:spacing w:after="120" w:line="276" w:lineRule="auto"/>
        <w:ind w:left="1134"/>
        <w:contextualSpacing/>
        <w:jc w:val="both"/>
        <w:rPr>
          <w:rFonts w:ascii="Arial Narrow" w:eastAsia="Malgun Gothic" w:hAnsi="Arial Narrow" w:cs="Arial"/>
          <w:sz w:val="22"/>
          <w:szCs w:val="22"/>
        </w:rPr>
      </w:pPr>
    </w:p>
    <w:p w14:paraId="32FCC716" w14:textId="77777777" w:rsidR="008B1603" w:rsidRPr="00214950" w:rsidRDefault="008B1603" w:rsidP="008B1603">
      <w:pPr>
        <w:pStyle w:val="PargrafodaLista"/>
        <w:numPr>
          <w:ilvl w:val="0"/>
          <w:numId w:val="33"/>
        </w:numPr>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Ação 8508 – Manutenção de Áreas Urbanizadas e Ajardinadas:</w:t>
      </w:r>
      <w:r w:rsidRPr="00214950">
        <w:rPr>
          <w:rFonts w:ascii="Arial Narrow" w:eastAsia="Malgun Gothic" w:hAnsi="Arial Narrow" w:cs="Arial"/>
          <w:sz w:val="22"/>
          <w:szCs w:val="22"/>
        </w:rPr>
        <w:t xml:space="preserve"> </w:t>
      </w:r>
    </w:p>
    <w:p w14:paraId="266E6F1C" w14:textId="77777777" w:rsidR="008B1603" w:rsidRPr="009E77E4" w:rsidRDefault="008B1603" w:rsidP="008B1603">
      <w:pPr>
        <w:pStyle w:val="PargrafodaLista"/>
        <w:numPr>
          <w:ilvl w:val="0"/>
          <w:numId w:val="29"/>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Manutenção de áreas com serviços de remoção de materiais diversos;</w:t>
      </w:r>
    </w:p>
    <w:p w14:paraId="75A95006" w14:textId="77777777" w:rsidR="008B1603" w:rsidRDefault="008B1603" w:rsidP="008B1603">
      <w:pPr>
        <w:pStyle w:val="PargrafodaLista"/>
        <w:numPr>
          <w:ilvl w:val="0"/>
          <w:numId w:val="29"/>
        </w:numPr>
        <w:shd w:val="clear" w:color="auto" w:fill="FFFFFF"/>
        <w:spacing w:after="120" w:line="276" w:lineRule="auto"/>
        <w:ind w:left="1134" w:firstLine="0"/>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Plantação e poda de árvores, arbustos e forrações e outros.</w:t>
      </w:r>
    </w:p>
    <w:p w14:paraId="7B6FE1A0" w14:textId="77777777" w:rsidR="00B7588E" w:rsidRDefault="00B7588E" w:rsidP="00B7588E">
      <w:pPr>
        <w:jc w:val="both"/>
        <w:rPr>
          <w:rFonts w:ascii="Arial" w:hAnsi="Arial" w:cs="Arial"/>
          <w:b/>
          <w:bCs/>
          <w:sz w:val="22"/>
          <w:szCs w:val="22"/>
        </w:rPr>
      </w:pPr>
      <w:r w:rsidRPr="00B7588E">
        <w:rPr>
          <w:rFonts w:ascii="Arial" w:hAnsi="Arial" w:cs="Arial"/>
          <w:b/>
          <w:bCs/>
          <w:sz w:val="22"/>
          <w:szCs w:val="22"/>
        </w:rPr>
        <w:t>Ações de Conservação do Patrimônio Público</w:t>
      </w:r>
    </w:p>
    <w:p w14:paraId="0E2FA340" w14:textId="77777777" w:rsidR="009C372C" w:rsidRPr="009C372C" w:rsidRDefault="009C372C" w:rsidP="00B7588E">
      <w:pPr>
        <w:jc w:val="both"/>
        <w:rPr>
          <w:rFonts w:ascii="Arial" w:hAnsi="Arial" w:cs="Arial"/>
          <w:b/>
          <w:bCs/>
          <w:sz w:val="22"/>
          <w:szCs w:val="22"/>
        </w:rPr>
      </w:pPr>
    </w:p>
    <w:tbl>
      <w:tblPr>
        <w:tblW w:w="9660" w:type="dxa"/>
        <w:tblCellMar>
          <w:left w:w="70" w:type="dxa"/>
          <w:right w:w="70" w:type="dxa"/>
        </w:tblCellMar>
        <w:tblLook w:val="04A0" w:firstRow="1" w:lastRow="0" w:firstColumn="1" w:lastColumn="0" w:noHBand="0" w:noVBand="1"/>
      </w:tblPr>
      <w:tblGrid>
        <w:gridCol w:w="840"/>
        <w:gridCol w:w="8820"/>
      </w:tblGrid>
      <w:tr w:rsidR="00B7588E" w:rsidRPr="00B7588E" w14:paraId="68F3E3CA" w14:textId="77777777" w:rsidTr="00B7588E">
        <w:trPr>
          <w:trHeight w:val="300"/>
        </w:trPr>
        <w:tc>
          <w:tcPr>
            <w:tcW w:w="840" w:type="dxa"/>
            <w:tcBorders>
              <w:top w:val="nil"/>
              <w:left w:val="nil"/>
              <w:bottom w:val="nil"/>
              <w:right w:val="nil"/>
            </w:tcBorders>
            <w:shd w:val="clear" w:color="auto" w:fill="auto"/>
            <w:noWrap/>
            <w:vAlign w:val="center"/>
            <w:hideMark/>
          </w:tcPr>
          <w:p w14:paraId="549685EC" w14:textId="77777777" w:rsidR="00B7588E" w:rsidRPr="00B7588E" w:rsidRDefault="00B7588E" w:rsidP="00B7588E">
            <w:pPr>
              <w:rPr>
                <w:rFonts w:ascii="Arial" w:hAnsi="Arial" w:cs="Arial"/>
                <w:sz w:val="22"/>
                <w:szCs w:val="22"/>
              </w:rPr>
            </w:pPr>
            <w:r w:rsidRPr="00B7588E">
              <w:rPr>
                <w:rFonts w:ascii="Arial" w:hAnsi="Arial" w:cs="Arial"/>
                <w:sz w:val="22"/>
                <w:szCs w:val="22"/>
              </w:rPr>
              <w:t>1223</w:t>
            </w:r>
          </w:p>
        </w:tc>
        <w:tc>
          <w:tcPr>
            <w:tcW w:w="8820" w:type="dxa"/>
            <w:tcBorders>
              <w:top w:val="nil"/>
              <w:left w:val="nil"/>
              <w:bottom w:val="nil"/>
              <w:right w:val="nil"/>
            </w:tcBorders>
            <w:shd w:val="clear" w:color="auto" w:fill="auto"/>
            <w:noWrap/>
            <w:vAlign w:val="center"/>
            <w:hideMark/>
          </w:tcPr>
          <w:p w14:paraId="2D9C8700" w14:textId="77777777" w:rsidR="00B7588E" w:rsidRPr="00B7588E" w:rsidRDefault="00B7588E" w:rsidP="00B7588E">
            <w:pPr>
              <w:rPr>
                <w:rFonts w:ascii="Arial" w:hAnsi="Arial" w:cs="Arial"/>
                <w:sz w:val="22"/>
                <w:szCs w:val="22"/>
              </w:rPr>
            </w:pPr>
            <w:r w:rsidRPr="00B7588E">
              <w:rPr>
                <w:rFonts w:ascii="Arial" w:hAnsi="Arial" w:cs="Arial"/>
                <w:sz w:val="22"/>
                <w:szCs w:val="22"/>
              </w:rPr>
              <w:t>Recuperação de Obras de Arte Especiais - Pontes, Passarelas e Viadutos</w:t>
            </w:r>
          </w:p>
        </w:tc>
      </w:tr>
      <w:tr w:rsidR="00B7588E" w:rsidRPr="00B7588E" w14:paraId="70C14908" w14:textId="77777777" w:rsidTr="00B7588E">
        <w:trPr>
          <w:trHeight w:val="300"/>
        </w:trPr>
        <w:tc>
          <w:tcPr>
            <w:tcW w:w="840" w:type="dxa"/>
            <w:tcBorders>
              <w:top w:val="nil"/>
              <w:left w:val="nil"/>
              <w:bottom w:val="nil"/>
              <w:right w:val="nil"/>
            </w:tcBorders>
            <w:shd w:val="clear" w:color="auto" w:fill="auto"/>
            <w:noWrap/>
            <w:vAlign w:val="center"/>
            <w:hideMark/>
          </w:tcPr>
          <w:p w14:paraId="6F769F96" w14:textId="77777777" w:rsidR="00B7588E" w:rsidRPr="00B7588E" w:rsidRDefault="00B7588E" w:rsidP="00B7588E">
            <w:pPr>
              <w:rPr>
                <w:rFonts w:ascii="Arial" w:hAnsi="Arial" w:cs="Arial"/>
                <w:sz w:val="22"/>
                <w:szCs w:val="22"/>
              </w:rPr>
            </w:pPr>
            <w:r w:rsidRPr="00B7588E">
              <w:rPr>
                <w:rFonts w:ascii="Arial" w:hAnsi="Arial" w:cs="Arial"/>
                <w:sz w:val="22"/>
                <w:szCs w:val="22"/>
              </w:rPr>
              <w:t>1337</w:t>
            </w:r>
          </w:p>
        </w:tc>
        <w:tc>
          <w:tcPr>
            <w:tcW w:w="8820" w:type="dxa"/>
            <w:tcBorders>
              <w:top w:val="nil"/>
              <w:left w:val="nil"/>
              <w:bottom w:val="nil"/>
              <w:right w:val="nil"/>
            </w:tcBorders>
            <w:shd w:val="clear" w:color="auto" w:fill="auto"/>
            <w:noWrap/>
            <w:vAlign w:val="center"/>
            <w:hideMark/>
          </w:tcPr>
          <w:p w14:paraId="34D52A37" w14:textId="77777777" w:rsidR="00B7588E" w:rsidRPr="00B7588E" w:rsidRDefault="00B7588E" w:rsidP="00B7588E">
            <w:pPr>
              <w:rPr>
                <w:rFonts w:ascii="Arial" w:hAnsi="Arial" w:cs="Arial"/>
                <w:sz w:val="22"/>
                <w:szCs w:val="22"/>
              </w:rPr>
            </w:pPr>
            <w:r w:rsidRPr="00B7588E">
              <w:rPr>
                <w:rFonts w:ascii="Arial" w:hAnsi="Arial" w:cs="Arial"/>
                <w:sz w:val="22"/>
                <w:szCs w:val="22"/>
              </w:rPr>
              <w:t>Recuperação de Áreas Urbanizadas</w:t>
            </w:r>
          </w:p>
        </w:tc>
      </w:tr>
      <w:tr w:rsidR="00B7588E" w:rsidRPr="00B7588E" w14:paraId="15759F07" w14:textId="77777777" w:rsidTr="00B7588E">
        <w:trPr>
          <w:trHeight w:val="300"/>
        </w:trPr>
        <w:tc>
          <w:tcPr>
            <w:tcW w:w="840" w:type="dxa"/>
            <w:tcBorders>
              <w:top w:val="nil"/>
              <w:left w:val="nil"/>
              <w:bottom w:val="nil"/>
              <w:right w:val="nil"/>
            </w:tcBorders>
            <w:shd w:val="clear" w:color="auto" w:fill="auto"/>
            <w:noWrap/>
            <w:vAlign w:val="center"/>
            <w:hideMark/>
          </w:tcPr>
          <w:p w14:paraId="421BBBEE" w14:textId="77777777" w:rsidR="00B7588E" w:rsidRPr="00B7588E" w:rsidRDefault="00B7588E" w:rsidP="00B7588E">
            <w:pPr>
              <w:rPr>
                <w:rFonts w:ascii="Arial" w:hAnsi="Arial" w:cs="Arial"/>
                <w:sz w:val="22"/>
                <w:szCs w:val="22"/>
              </w:rPr>
            </w:pPr>
            <w:r w:rsidRPr="00B7588E">
              <w:rPr>
                <w:rFonts w:ascii="Arial" w:hAnsi="Arial" w:cs="Arial"/>
                <w:sz w:val="22"/>
                <w:szCs w:val="22"/>
              </w:rPr>
              <w:t>1475</w:t>
            </w:r>
          </w:p>
        </w:tc>
        <w:tc>
          <w:tcPr>
            <w:tcW w:w="8820" w:type="dxa"/>
            <w:tcBorders>
              <w:top w:val="nil"/>
              <w:left w:val="nil"/>
              <w:bottom w:val="nil"/>
              <w:right w:val="nil"/>
            </w:tcBorders>
            <w:shd w:val="clear" w:color="auto" w:fill="auto"/>
            <w:noWrap/>
            <w:vAlign w:val="center"/>
            <w:hideMark/>
          </w:tcPr>
          <w:p w14:paraId="3D057566" w14:textId="77777777" w:rsidR="00B7588E" w:rsidRPr="00B7588E" w:rsidRDefault="00B7588E" w:rsidP="00B7588E">
            <w:pPr>
              <w:rPr>
                <w:rFonts w:ascii="Arial" w:hAnsi="Arial" w:cs="Arial"/>
                <w:sz w:val="22"/>
                <w:szCs w:val="22"/>
              </w:rPr>
            </w:pPr>
            <w:r w:rsidRPr="00B7588E">
              <w:rPr>
                <w:rFonts w:ascii="Arial" w:hAnsi="Arial" w:cs="Arial"/>
                <w:sz w:val="22"/>
                <w:szCs w:val="22"/>
              </w:rPr>
              <w:t>Recuperação de Rodovias</w:t>
            </w:r>
          </w:p>
        </w:tc>
      </w:tr>
      <w:tr w:rsidR="00B7588E" w:rsidRPr="00B7588E" w14:paraId="24E2F9E5" w14:textId="77777777" w:rsidTr="00B7588E">
        <w:trPr>
          <w:trHeight w:val="300"/>
        </w:trPr>
        <w:tc>
          <w:tcPr>
            <w:tcW w:w="840" w:type="dxa"/>
            <w:tcBorders>
              <w:top w:val="nil"/>
              <w:left w:val="nil"/>
              <w:bottom w:val="nil"/>
              <w:right w:val="nil"/>
            </w:tcBorders>
            <w:shd w:val="clear" w:color="auto" w:fill="auto"/>
            <w:noWrap/>
            <w:vAlign w:val="center"/>
            <w:hideMark/>
          </w:tcPr>
          <w:p w14:paraId="5C628245" w14:textId="77777777" w:rsidR="00B7588E" w:rsidRPr="00B7588E" w:rsidRDefault="00B7588E" w:rsidP="00B7588E">
            <w:pPr>
              <w:rPr>
                <w:rFonts w:ascii="Arial" w:hAnsi="Arial" w:cs="Arial"/>
                <w:sz w:val="22"/>
                <w:szCs w:val="22"/>
              </w:rPr>
            </w:pPr>
            <w:r w:rsidRPr="00B7588E">
              <w:rPr>
                <w:rFonts w:ascii="Arial" w:hAnsi="Arial" w:cs="Arial"/>
                <w:sz w:val="22"/>
                <w:szCs w:val="22"/>
              </w:rPr>
              <w:t>2316</w:t>
            </w:r>
          </w:p>
        </w:tc>
        <w:tc>
          <w:tcPr>
            <w:tcW w:w="8820" w:type="dxa"/>
            <w:tcBorders>
              <w:top w:val="nil"/>
              <w:left w:val="nil"/>
              <w:bottom w:val="nil"/>
              <w:right w:val="nil"/>
            </w:tcBorders>
            <w:shd w:val="clear" w:color="auto" w:fill="auto"/>
            <w:noWrap/>
            <w:vAlign w:val="center"/>
            <w:hideMark/>
          </w:tcPr>
          <w:p w14:paraId="4A2C69C8" w14:textId="77777777" w:rsidR="00B7588E" w:rsidRPr="00B7588E" w:rsidRDefault="00B7588E" w:rsidP="00B7588E">
            <w:pPr>
              <w:rPr>
                <w:rFonts w:ascii="Arial" w:hAnsi="Arial" w:cs="Arial"/>
                <w:sz w:val="22"/>
                <w:szCs w:val="22"/>
              </w:rPr>
            </w:pPr>
            <w:r w:rsidRPr="00B7588E">
              <w:rPr>
                <w:rFonts w:ascii="Arial" w:hAnsi="Arial" w:cs="Arial"/>
                <w:sz w:val="22"/>
                <w:szCs w:val="22"/>
              </w:rPr>
              <w:t>Conservação de Obras de Arte Especiais - Pontes, Passarelas e Viadutos</w:t>
            </w:r>
          </w:p>
        </w:tc>
      </w:tr>
      <w:tr w:rsidR="00B7588E" w:rsidRPr="00B7588E" w14:paraId="3B2E4F92" w14:textId="77777777" w:rsidTr="00B7588E">
        <w:trPr>
          <w:trHeight w:val="300"/>
        </w:trPr>
        <w:tc>
          <w:tcPr>
            <w:tcW w:w="840" w:type="dxa"/>
            <w:tcBorders>
              <w:top w:val="nil"/>
              <w:left w:val="nil"/>
              <w:bottom w:val="nil"/>
              <w:right w:val="nil"/>
            </w:tcBorders>
            <w:shd w:val="clear" w:color="auto" w:fill="auto"/>
            <w:noWrap/>
            <w:vAlign w:val="center"/>
            <w:hideMark/>
          </w:tcPr>
          <w:p w14:paraId="329990AC" w14:textId="77777777" w:rsidR="00B7588E" w:rsidRPr="00B7588E" w:rsidRDefault="00B7588E" w:rsidP="00B7588E">
            <w:pPr>
              <w:rPr>
                <w:rFonts w:ascii="Arial" w:hAnsi="Arial" w:cs="Arial"/>
                <w:sz w:val="22"/>
                <w:szCs w:val="22"/>
              </w:rPr>
            </w:pPr>
            <w:r w:rsidRPr="00B7588E">
              <w:rPr>
                <w:rFonts w:ascii="Arial" w:hAnsi="Arial" w:cs="Arial"/>
                <w:sz w:val="22"/>
                <w:szCs w:val="22"/>
              </w:rPr>
              <w:t>2319</w:t>
            </w:r>
          </w:p>
        </w:tc>
        <w:tc>
          <w:tcPr>
            <w:tcW w:w="8820" w:type="dxa"/>
            <w:tcBorders>
              <w:top w:val="nil"/>
              <w:left w:val="nil"/>
              <w:bottom w:val="nil"/>
              <w:right w:val="nil"/>
            </w:tcBorders>
            <w:shd w:val="clear" w:color="auto" w:fill="auto"/>
            <w:noWrap/>
            <w:vAlign w:val="center"/>
            <w:hideMark/>
          </w:tcPr>
          <w:p w14:paraId="484FDF17" w14:textId="77777777" w:rsidR="00B7588E" w:rsidRPr="00B7588E" w:rsidRDefault="00B7588E" w:rsidP="00B7588E">
            <w:pPr>
              <w:rPr>
                <w:rFonts w:ascii="Arial" w:hAnsi="Arial" w:cs="Arial"/>
                <w:sz w:val="22"/>
                <w:szCs w:val="22"/>
              </w:rPr>
            </w:pPr>
            <w:r w:rsidRPr="00B7588E">
              <w:rPr>
                <w:rFonts w:ascii="Arial" w:hAnsi="Arial" w:cs="Arial"/>
                <w:sz w:val="22"/>
                <w:szCs w:val="22"/>
              </w:rPr>
              <w:t>Recuperação de Obras de Arte Correntes - Bueiro e Calhas</w:t>
            </w:r>
          </w:p>
        </w:tc>
      </w:tr>
      <w:tr w:rsidR="00B7588E" w:rsidRPr="00B7588E" w14:paraId="5AA768BD" w14:textId="77777777" w:rsidTr="00B7588E">
        <w:trPr>
          <w:trHeight w:val="300"/>
        </w:trPr>
        <w:tc>
          <w:tcPr>
            <w:tcW w:w="840" w:type="dxa"/>
            <w:tcBorders>
              <w:top w:val="nil"/>
              <w:left w:val="nil"/>
              <w:bottom w:val="nil"/>
              <w:right w:val="nil"/>
            </w:tcBorders>
            <w:shd w:val="clear" w:color="auto" w:fill="auto"/>
            <w:noWrap/>
            <w:vAlign w:val="center"/>
            <w:hideMark/>
          </w:tcPr>
          <w:p w14:paraId="7AAF6230" w14:textId="77777777" w:rsidR="00B7588E" w:rsidRPr="00B7588E" w:rsidRDefault="00B7588E" w:rsidP="00B7588E">
            <w:pPr>
              <w:rPr>
                <w:rFonts w:ascii="Arial" w:hAnsi="Arial" w:cs="Arial"/>
                <w:sz w:val="22"/>
                <w:szCs w:val="22"/>
              </w:rPr>
            </w:pPr>
            <w:r w:rsidRPr="00B7588E">
              <w:rPr>
                <w:rFonts w:ascii="Arial" w:hAnsi="Arial" w:cs="Arial"/>
                <w:sz w:val="22"/>
                <w:szCs w:val="22"/>
              </w:rPr>
              <w:t>2396</w:t>
            </w:r>
          </w:p>
        </w:tc>
        <w:tc>
          <w:tcPr>
            <w:tcW w:w="8820" w:type="dxa"/>
            <w:tcBorders>
              <w:top w:val="nil"/>
              <w:left w:val="nil"/>
              <w:bottom w:val="nil"/>
              <w:right w:val="nil"/>
            </w:tcBorders>
            <w:shd w:val="clear" w:color="auto" w:fill="auto"/>
            <w:noWrap/>
            <w:vAlign w:val="center"/>
            <w:hideMark/>
          </w:tcPr>
          <w:p w14:paraId="3556B696" w14:textId="77777777" w:rsidR="00B7588E" w:rsidRPr="00B7588E" w:rsidRDefault="00B7588E" w:rsidP="00B7588E">
            <w:pPr>
              <w:rPr>
                <w:rFonts w:ascii="Arial" w:hAnsi="Arial" w:cs="Arial"/>
                <w:sz w:val="22"/>
                <w:szCs w:val="22"/>
              </w:rPr>
            </w:pPr>
            <w:r w:rsidRPr="00B7588E">
              <w:rPr>
                <w:rFonts w:ascii="Arial" w:hAnsi="Arial" w:cs="Arial"/>
                <w:sz w:val="22"/>
                <w:szCs w:val="22"/>
              </w:rPr>
              <w:t>Conservação das Estruturas Físicas de Edificações Públicas</w:t>
            </w:r>
          </w:p>
        </w:tc>
      </w:tr>
      <w:tr w:rsidR="00B7588E" w:rsidRPr="00B7588E" w14:paraId="7EABC54D" w14:textId="77777777" w:rsidTr="00B7588E">
        <w:trPr>
          <w:trHeight w:val="300"/>
        </w:trPr>
        <w:tc>
          <w:tcPr>
            <w:tcW w:w="840" w:type="dxa"/>
            <w:tcBorders>
              <w:top w:val="nil"/>
              <w:left w:val="nil"/>
              <w:bottom w:val="nil"/>
              <w:right w:val="nil"/>
            </w:tcBorders>
            <w:shd w:val="clear" w:color="auto" w:fill="auto"/>
            <w:noWrap/>
            <w:vAlign w:val="center"/>
            <w:hideMark/>
          </w:tcPr>
          <w:p w14:paraId="636A091A" w14:textId="77777777" w:rsidR="00B7588E" w:rsidRPr="00B7588E" w:rsidRDefault="00B7588E" w:rsidP="00B7588E">
            <w:pPr>
              <w:rPr>
                <w:rFonts w:ascii="Arial" w:hAnsi="Arial" w:cs="Arial"/>
                <w:sz w:val="22"/>
                <w:szCs w:val="22"/>
              </w:rPr>
            </w:pPr>
            <w:r w:rsidRPr="00B7588E">
              <w:rPr>
                <w:rFonts w:ascii="Arial" w:hAnsi="Arial" w:cs="Arial"/>
                <w:sz w:val="22"/>
                <w:szCs w:val="22"/>
              </w:rPr>
              <w:t>2886</w:t>
            </w:r>
          </w:p>
        </w:tc>
        <w:tc>
          <w:tcPr>
            <w:tcW w:w="8820" w:type="dxa"/>
            <w:tcBorders>
              <w:top w:val="nil"/>
              <w:left w:val="nil"/>
              <w:bottom w:val="nil"/>
              <w:right w:val="nil"/>
            </w:tcBorders>
            <w:shd w:val="clear" w:color="auto" w:fill="auto"/>
            <w:noWrap/>
            <w:vAlign w:val="center"/>
            <w:hideMark/>
          </w:tcPr>
          <w:p w14:paraId="75EC209B" w14:textId="77777777" w:rsidR="00B7588E" w:rsidRPr="00B7588E" w:rsidRDefault="00B7588E" w:rsidP="00B7588E">
            <w:pPr>
              <w:rPr>
                <w:rFonts w:ascii="Arial" w:hAnsi="Arial" w:cs="Arial"/>
                <w:sz w:val="22"/>
                <w:szCs w:val="22"/>
              </w:rPr>
            </w:pPr>
            <w:r w:rsidRPr="00B7588E">
              <w:rPr>
                <w:rFonts w:ascii="Arial" w:hAnsi="Arial" w:cs="Arial"/>
                <w:sz w:val="22"/>
                <w:szCs w:val="22"/>
              </w:rPr>
              <w:t>Conservação de Áreas Urbanizadas em Rodovias</w:t>
            </w:r>
          </w:p>
        </w:tc>
      </w:tr>
      <w:tr w:rsidR="00B7588E" w:rsidRPr="00B7588E" w14:paraId="2ADE0EA6" w14:textId="77777777" w:rsidTr="00B7588E">
        <w:trPr>
          <w:trHeight w:val="300"/>
        </w:trPr>
        <w:tc>
          <w:tcPr>
            <w:tcW w:w="840" w:type="dxa"/>
            <w:tcBorders>
              <w:top w:val="nil"/>
              <w:left w:val="nil"/>
              <w:bottom w:val="nil"/>
              <w:right w:val="nil"/>
            </w:tcBorders>
            <w:shd w:val="clear" w:color="auto" w:fill="auto"/>
            <w:noWrap/>
            <w:vAlign w:val="center"/>
            <w:hideMark/>
          </w:tcPr>
          <w:p w14:paraId="1EBD29DD" w14:textId="77777777" w:rsidR="00B7588E" w:rsidRPr="00B7588E" w:rsidRDefault="00B7588E" w:rsidP="00B7588E">
            <w:pPr>
              <w:rPr>
                <w:rFonts w:ascii="Arial" w:hAnsi="Arial" w:cs="Arial"/>
                <w:sz w:val="22"/>
                <w:szCs w:val="22"/>
              </w:rPr>
            </w:pPr>
            <w:r w:rsidRPr="00B7588E">
              <w:rPr>
                <w:rFonts w:ascii="Arial" w:hAnsi="Arial" w:cs="Arial"/>
                <w:sz w:val="22"/>
                <w:szCs w:val="22"/>
              </w:rPr>
              <w:t>2903</w:t>
            </w:r>
          </w:p>
        </w:tc>
        <w:tc>
          <w:tcPr>
            <w:tcW w:w="8820" w:type="dxa"/>
            <w:tcBorders>
              <w:top w:val="nil"/>
              <w:left w:val="nil"/>
              <w:bottom w:val="nil"/>
              <w:right w:val="nil"/>
            </w:tcBorders>
            <w:shd w:val="clear" w:color="auto" w:fill="auto"/>
            <w:noWrap/>
            <w:vAlign w:val="center"/>
            <w:hideMark/>
          </w:tcPr>
          <w:p w14:paraId="59FBC5BF"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de Redes de Águas Pluviais</w:t>
            </w:r>
          </w:p>
        </w:tc>
      </w:tr>
      <w:tr w:rsidR="00B7588E" w:rsidRPr="00B7588E" w14:paraId="0CE53AB3" w14:textId="77777777" w:rsidTr="00B7588E">
        <w:trPr>
          <w:trHeight w:val="300"/>
        </w:trPr>
        <w:tc>
          <w:tcPr>
            <w:tcW w:w="840" w:type="dxa"/>
            <w:tcBorders>
              <w:top w:val="nil"/>
              <w:left w:val="nil"/>
              <w:bottom w:val="nil"/>
              <w:right w:val="nil"/>
            </w:tcBorders>
            <w:shd w:val="clear" w:color="auto" w:fill="auto"/>
            <w:noWrap/>
            <w:vAlign w:val="center"/>
            <w:hideMark/>
          </w:tcPr>
          <w:p w14:paraId="23E4BD1D" w14:textId="77777777" w:rsidR="00B7588E" w:rsidRPr="00B7588E" w:rsidRDefault="00B7588E" w:rsidP="00B7588E">
            <w:pPr>
              <w:rPr>
                <w:rFonts w:ascii="Arial" w:hAnsi="Arial" w:cs="Arial"/>
                <w:sz w:val="22"/>
                <w:szCs w:val="22"/>
              </w:rPr>
            </w:pPr>
            <w:r w:rsidRPr="00B7588E">
              <w:rPr>
                <w:rFonts w:ascii="Arial" w:hAnsi="Arial" w:cs="Arial"/>
                <w:sz w:val="22"/>
                <w:szCs w:val="22"/>
              </w:rPr>
              <w:t>4026</w:t>
            </w:r>
          </w:p>
        </w:tc>
        <w:tc>
          <w:tcPr>
            <w:tcW w:w="8820" w:type="dxa"/>
            <w:tcBorders>
              <w:top w:val="nil"/>
              <w:left w:val="nil"/>
              <w:bottom w:val="nil"/>
              <w:right w:val="nil"/>
            </w:tcBorders>
            <w:shd w:val="clear" w:color="auto" w:fill="auto"/>
            <w:noWrap/>
            <w:vAlign w:val="center"/>
            <w:hideMark/>
          </w:tcPr>
          <w:p w14:paraId="1937CDF7" w14:textId="77777777" w:rsidR="00B7588E" w:rsidRPr="00B7588E" w:rsidRDefault="00B7588E" w:rsidP="00B7588E">
            <w:pPr>
              <w:rPr>
                <w:rFonts w:ascii="Arial" w:hAnsi="Arial" w:cs="Arial"/>
                <w:sz w:val="22"/>
                <w:szCs w:val="22"/>
              </w:rPr>
            </w:pPr>
            <w:r w:rsidRPr="00B7588E">
              <w:rPr>
                <w:rFonts w:ascii="Arial" w:hAnsi="Arial" w:cs="Arial"/>
                <w:sz w:val="22"/>
                <w:szCs w:val="22"/>
              </w:rPr>
              <w:t>Avaliação e Monitoramento de Obras de Artes Especiais - Pontes, Passarelas e Viadutos</w:t>
            </w:r>
          </w:p>
        </w:tc>
      </w:tr>
      <w:tr w:rsidR="00B7588E" w:rsidRPr="00B7588E" w14:paraId="29BB7106" w14:textId="77777777" w:rsidTr="00B7588E">
        <w:trPr>
          <w:trHeight w:val="300"/>
        </w:trPr>
        <w:tc>
          <w:tcPr>
            <w:tcW w:w="840" w:type="dxa"/>
            <w:tcBorders>
              <w:top w:val="nil"/>
              <w:left w:val="nil"/>
              <w:bottom w:val="nil"/>
              <w:right w:val="nil"/>
            </w:tcBorders>
            <w:shd w:val="clear" w:color="auto" w:fill="auto"/>
            <w:noWrap/>
            <w:vAlign w:val="center"/>
            <w:hideMark/>
          </w:tcPr>
          <w:p w14:paraId="5109A0D2" w14:textId="77777777" w:rsidR="00B7588E" w:rsidRPr="00B7588E" w:rsidRDefault="00B7588E" w:rsidP="00B7588E">
            <w:pPr>
              <w:rPr>
                <w:rFonts w:ascii="Arial" w:hAnsi="Arial" w:cs="Arial"/>
                <w:sz w:val="22"/>
                <w:szCs w:val="22"/>
              </w:rPr>
            </w:pPr>
            <w:r w:rsidRPr="00B7588E">
              <w:rPr>
                <w:rFonts w:ascii="Arial" w:hAnsi="Arial" w:cs="Arial"/>
                <w:sz w:val="22"/>
                <w:szCs w:val="22"/>
              </w:rPr>
              <w:t>4041</w:t>
            </w:r>
          </w:p>
        </w:tc>
        <w:tc>
          <w:tcPr>
            <w:tcW w:w="8820" w:type="dxa"/>
            <w:tcBorders>
              <w:top w:val="nil"/>
              <w:left w:val="nil"/>
              <w:bottom w:val="nil"/>
              <w:right w:val="nil"/>
            </w:tcBorders>
            <w:shd w:val="clear" w:color="auto" w:fill="auto"/>
            <w:noWrap/>
            <w:vAlign w:val="center"/>
            <w:hideMark/>
          </w:tcPr>
          <w:p w14:paraId="796B702D"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e Conservação Urbanística</w:t>
            </w:r>
          </w:p>
        </w:tc>
      </w:tr>
      <w:tr w:rsidR="00B7588E" w:rsidRPr="00B7588E" w14:paraId="3C41E30C" w14:textId="77777777" w:rsidTr="00B7588E">
        <w:trPr>
          <w:trHeight w:val="300"/>
        </w:trPr>
        <w:tc>
          <w:tcPr>
            <w:tcW w:w="840" w:type="dxa"/>
            <w:tcBorders>
              <w:top w:val="nil"/>
              <w:left w:val="nil"/>
              <w:bottom w:val="nil"/>
              <w:right w:val="nil"/>
            </w:tcBorders>
            <w:shd w:val="clear" w:color="auto" w:fill="auto"/>
            <w:noWrap/>
            <w:vAlign w:val="center"/>
            <w:hideMark/>
          </w:tcPr>
          <w:p w14:paraId="16EBC4A1" w14:textId="77777777" w:rsidR="00B7588E" w:rsidRPr="00B7588E" w:rsidRDefault="00B7588E" w:rsidP="00B7588E">
            <w:pPr>
              <w:rPr>
                <w:rFonts w:ascii="Arial" w:hAnsi="Arial" w:cs="Arial"/>
                <w:sz w:val="22"/>
                <w:szCs w:val="22"/>
              </w:rPr>
            </w:pPr>
            <w:r w:rsidRPr="00B7588E">
              <w:rPr>
                <w:rFonts w:ascii="Arial" w:hAnsi="Arial" w:cs="Arial"/>
                <w:sz w:val="22"/>
                <w:szCs w:val="22"/>
              </w:rPr>
              <w:t>4092</w:t>
            </w:r>
          </w:p>
        </w:tc>
        <w:tc>
          <w:tcPr>
            <w:tcW w:w="8820" w:type="dxa"/>
            <w:tcBorders>
              <w:top w:val="nil"/>
              <w:left w:val="nil"/>
              <w:bottom w:val="nil"/>
              <w:right w:val="nil"/>
            </w:tcBorders>
            <w:shd w:val="clear" w:color="auto" w:fill="auto"/>
            <w:noWrap/>
            <w:vAlign w:val="center"/>
            <w:hideMark/>
          </w:tcPr>
          <w:p w14:paraId="6DE318F8"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de Praças Públicas e Parques</w:t>
            </w:r>
          </w:p>
        </w:tc>
      </w:tr>
      <w:tr w:rsidR="00B7588E" w:rsidRPr="00B7588E" w14:paraId="20279301" w14:textId="77777777" w:rsidTr="00B7588E">
        <w:trPr>
          <w:trHeight w:val="300"/>
        </w:trPr>
        <w:tc>
          <w:tcPr>
            <w:tcW w:w="840" w:type="dxa"/>
            <w:tcBorders>
              <w:top w:val="nil"/>
              <w:left w:val="nil"/>
              <w:bottom w:val="nil"/>
              <w:right w:val="nil"/>
            </w:tcBorders>
            <w:shd w:val="clear" w:color="auto" w:fill="auto"/>
            <w:noWrap/>
            <w:vAlign w:val="center"/>
            <w:hideMark/>
          </w:tcPr>
          <w:p w14:paraId="46B00E10" w14:textId="77777777" w:rsidR="00B7588E" w:rsidRPr="00B7588E" w:rsidRDefault="00B7588E" w:rsidP="00B7588E">
            <w:pPr>
              <w:rPr>
                <w:rFonts w:ascii="Arial" w:hAnsi="Arial" w:cs="Arial"/>
                <w:sz w:val="22"/>
                <w:szCs w:val="22"/>
              </w:rPr>
            </w:pPr>
            <w:r w:rsidRPr="00B7588E">
              <w:rPr>
                <w:rFonts w:ascii="Arial" w:hAnsi="Arial" w:cs="Arial"/>
                <w:sz w:val="22"/>
                <w:szCs w:val="22"/>
              </w:rPr>
              <w:t>4101</w:t>
            </w:r>
          </w:p>
        </w:tc>
        <w:tc>
          <w:tcPr>
            <w:tcW w:w="8820" w:type="dxa"/>
            <w:tcBorders>
              <w:top w:val="nil"/>
              <w:left w:val="nil"/>
              <w:bottom w:val="nil"/>
              <w:right w:val="nil"/>
            </w:tcBorders>
            <w:shd w:val="clear" w:color="auto" w:fill="auto"/>
            <w:noWrap/>
            <w:vAlign w:val="center"/>
            <w:hideMark/>
          </w:tcPr>
          <w:p w14:paraId="6B185952" w14:textId="77777777" w:rsidR="00B7588E" w:rsidRPr="00B7588E" w:rsidRDefault="00B7588E" w:rsidP="00B7588E">
            <w:pPr>
              <w:rPr>
                <w:rFonts w:ascii="Arial" w:hAnsi="Arial" w:cs="Arial"/>
                <w:sz w:val="22"/>
                <w:szCs w:val="22"/>
              </w:rPr>
            </w:pPr>
            <w:r w:rsidRPr="00B7588E">
              <w:rPr>
                <w:rFonts w:ascii="Arial" w:hAnsi="Arial" w:cs="Arial"/>
                <w:sz w:val="22"/>
                <w:szCs w:val="22"/>
              </w:rPr>
              <w:t>Gestão das Atividades de Sinalização Horizontal e Vertical</w:t>
            </w:r>
          </w:p>
        </w:tc>
      </w:tr>
      <w:tr w:rsidR="00B7588E" w:rsidRPr="00B7588E" w14:paraId="3D181002" w14:textId="77777777" w:rsidTr="00B7588E">
        <w:trPr>
          <w:trHeight w:val="300"/>
        </w:trPr>
        <w:tc>
          <w:tcPr>
            <w:tcW w:w="840" w:type="dxa"/>
            <w:tcBorders>
              <w:top w:val="nil"/>
              <w:left w:val="nil"/>
              <w:bottom w:val="nil"/>
              <w:right w:val="nil"/>
            </w:tcBorders>
            <w:shd w:val="clear" w:color="auto" w:fill="auto"/>
            <w:noWrap/>
            <w:vAlign w:val="center"/>
            <w:hideMark/>
          </w:tcPr>
          <w:p w14:paraId="293F5CB7" w14:textId="77777777" w:rsidR="00B7588E" w:rsidRPr="00B7588E" w:rsidRDefault="00B7588E" w:rsidP="00B7588E">
            <w:pPr>
              <w:rPr>
                <w:rFonts w:ascii="Arial" w:hAnsi="Arial" w:cs="Arial"/>
                <w:sz w:val="22"/>
                <w:szCs w:val="22"/>
              </w:rPr>
            </w:pPr>
            <w:r w:rsidRPr="00B7588E">
              <w:rPr>
                <w:rFonts w:ascii="Arial" w:hAnsi="Arial" w:cs="Arial"/>
                <w:sz w:val="22"/>
                <w:szCs w:val="22"/>
              </w:rPr>
              <w:t>4119</w:t>
            </w:r>
          </w:p>
        </w:tc>
        <w:tc>
          <w:tcPr>
            <w:tcW w:w="8820" w:type="dxa"/>
            <w:tcBorders>
              <w:top w:val="nil"/>
              <w:left w:val="nil"/>
              <w:bottom w:val="nil"/>
              <w:right w:val="nil"/>
            </w:tcBorders>
            <w:shd w:val="clear" w:color="auto" w:fill="auto"/>
            <w:noWrap/>
            <w:vAlign w:val="center"/>
            <w:hideMark/>
          </w:tcPr>
          <w:p w14:paraId="7ED499AA"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da Infraestrutura do Setor Agropecuário</w:t>
            </w:r>
          </w:p>
        </w:tc>
      </w:tr>
      <w:tr w:rsidR="00B7588E" w:rsidRPr="00B7588E" w14:paraId="4C8A8322" w14:textId="77777777" w:rsidTr="00B7588E">
        <w:trPr>
          <w:trHeight w:val="300"/>
        </w:trPr>
        <w:tc>
          <w:tcPr>
            <w:tcW w:w="840" w:type="dxa"/>
            <w:tcBorders>
              <w:top w:val="nil"/>
              <w:left w:val="nil"/>
              <w:bottom w:val="nil"/>
              <w:right w:val="nil"/>
            </w:tcBorders>
            <w:shd w:val="clear" w:color="auto" w:fill="auto"/>
            <w:noWrap/>
            <w:vAlign w:val="center"/>
            <w:hideMark/>
          </w:tcPr>
          <w:p w14:paraId="5F2B034D" w14:textId="77777777" w:rsidR="00B7588E" w:rsidRPr="00B7588E" w:rsidRDefault="00B7588E" w:rsidP="00B7588E">
            <w:pPr>
              <w:rPr>
                <w:rFonts w:ascii="Arial" w:hAnsi="Arial" w:cs="Arial"/>
                <w:sz w:val="22"/>
                <w:szCs w:val="22"/>
              </w:rPr>
            </w:pPr>
            <w:r w:rsidRPr="00B7588E">
              <w:rPr>
                <w:rFonts w:ascii="Arial" w:hAnsi="Arial" w:cs="Arial"/>
                <w:sz w:val="22"/>
                <w:szCs w:val="22"/>
              </w:rPr>
              <w:t>4195</w:t>
            </w:r>
          </w:p>
        </w:tc>
        <w:tc>
          <w:tcPr>
            <w:tcW w:w="8820" w:type="dxa"/>
            <w:tcBorders>
              <w:top w:val="nil"/>
              <w:left w:val="nil"/>
              <w:bottom w:val="nil"/>
              <w:right w:val="nil"/>
            </w:tcBorders>
            <w:shd w:val="clear" w:color="auto" w:fill="auto"/>
            <w:noWrap/>
            <w:vAlign w:val="center"/>
            <w:hideMark/>
          </w:tcPr>
          <w:p w14:paraId="102A945E" w14:textId="77777777" w:rsidR="00B7588E" w:rsidRPr="00B7588E" w:rsidRDefault="00B7588E" w:rsidP="00B7588E">
            <w:pPr>
              <w:rPr>
                <w:rFonts w:ascii="Arial" w:hAnsi="Arial" w:cs="Arial"/>
                <w:sz w:val="22"/>
                <w:szCs w:val="22"/>
              </w:rPr>
            </w:pPr>
            <w:r w:rsidRPr="00B7588E">
              <w:rPr>
                <w:rFonts w:ascii="Arial" w:hAnsi="Arial" w:cs="Arial"/>
                <w:sz w:val="22"/>
                <w:szCs w:val="22"/>
              </w:rPr>
              <w:t>Conservação de Rodovias</w:t>
            </w:r>
          </w:p>
        </w:tc>
      </w:tr>
      <w:tr w:rsidR="00B7588E" w:rsidRPr="00B7588E" w14:paraId="00AB236B" w14:textId="77777777" w:rsidTr="00B7588E">
        <w:trPr>
          <w:trHeight w:val="300"/>
        </w:trPr>
        <w:tc>
          <w:tcPr>
            <w:tcW w:w="840" w:type="dxa"/>
            <w:tcBorders>
              <w:top w:val="nil"/>
              <w:left w:val="nil"/>
              <w:bottom w:val="nil"/>
              <w:right w:val="nil"/>
            </w:tcBorders>
            <w:shd w:val="clear" w:color="auto" w:fill="auto"/>
            <w:noWrap/>
            <w:vAlign w:val="center"/>
            <w:hideMark/>
          </w:tcPr>
          <w:p w14:paraId="78D596E6" w14:textId="77777777" w:rsidR="00B7588E" w:rsidRPr="00B7588E" w:rsidRDefault="00B7588E" w:rsidP="00B7588E">
            <w:pPr>
              <w:rPr>
                <w:rFonts w:ascii="Arial" w:hAnsi="Arial" w:cs="Arial"/>
                <w:sz w:val="22"/>
                <w:szCs w:val="22"/>
              </w:rPr>
            </w:pPr>
            <w:r w:rsidRPr="00B7588E">
              <w:rPr>
                <w:rFonts w:ascii="Arial" w:hAnsi="Arial" w:cs="Arial"/>
                <w:sz w:val="22"/>
                <w:szCs w:val="22"/>
              </w:rPr>
              <w:t>4197</w:t>
            </w:r>
          </w:p>
        </w:tc>
        <w:tc>
          <w:tcPr>
            <w:tcW w:w="8820" w:type="dxa"/>
            <w:tcBorders>
              <w:top w:val="nil"/>
              <w:left w:val="nil"/>
              <w:bottom w:val="nil"/>
              <w:right w:val="nil"/>
            </w:tcBorders>
            <w:shd w:val="clear" w:color="auto" w:fill="auto"/>
            <w:noWrap/>
            <w:vAlign w:val="center"/>
            <w:hideMark/>
          </w:tcPr>
          <w:p w14:paraId="350AF6CF"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da Sinalização Horizontal e Vertical</w:t>
            </w:r>
          </w:p>
        </w:tc>
      </w:tr>
      <w:tr w:rsidR="00B7588E" w:rsidRPr="00B7588E" w14:paraId="008022EB" w14:textId="77777777" w:rsidTr="00B7588E">
        <w:trPr>
          <w:trHeight w:val="300"/>
        </w:trPr>
        <w:tc>
          <w:tcPr>
            <w:tcW w:w="840" w:type="dxa"/>
            <w:tcBorders>
              <w:top w:val="nil"/>
              <w:left w:val="nil"/>
              <w:bottom w:val="nil"/>
              <w:right w:val="nil"/>
            </w:tcBorders>
            <w:shd w:val="clear" w:color="auto" w:fill="auto"/>
            <w:noWrap/>
            <w:vAlign w:val="center"/>
            <w:hideMark/>
          </w:tcPr>
          <w:p w14:paraId="407A6689" w14:textId="77777777" w:rsidR="00B7588E" w:rsidRPr="00B7588E" w:rsidRDefault="00B7588E" w:rsidP="00B7588E">
            <w:pPr>
              <w:rPr>
                <w:rFonts w:ascii="Arial" w:hAnsi="Arial" w:cs="Arial"/>
                <w:sz w:val="22"/>
                <w:szCs w:val="22"/>
              </w:rPr>
            </w:pPr>
            <w:r w:rsidRPr="00B7588E">
              <w:rPr>
                <w:rFonts w:ascii="Arial" w:hAnsi="Arial" w:cs="Arial"/>
                <w:sz w:val="22"/>
                <w:szCs w:val="22"/>
              </w:rPr>
              <w:t>4198</w:t>
            </w:r>
          </w:p>
        </w:tc>
        <w:tc>
          <w:tcPr>
            <w:tcW w:w="8820" w:type="dxa"/>
            <w:tcBorders>
              <w:top w:val="nil"/>
              <w:left w:val="nil"/>
              <w:bottom w:val="nil"/>
              <w:right w:val="nil"/>
            </w:tcBorders>
            <w:shd w:val="clear" w:color="auto" w:fill="auto"/>
            <w:noWrap/>
            <w:vAlign w:val="center"/>
            <w:hideMark/>
          </w:tcPr>
          <w:p w14:paraId="32BC651F"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da Sinalização Semafórica</w:t>
            </w:r>
          </w:p>
        </w:tc>
      </w:tr>
      <w:tr w:rsidR="00B7588E" w:rsidRPr="00B7588E" w14:paraId="173963E3" w14:textId="77777777" w:rsidTr="00B7588E">
        <w:trPr>
          <w:trHeight w:val="300"/>
        </w:trPr>
        <w:tc>
          <w:tcPr>
            <w:tcW w:w="840" w:type="dxa"/>
            <w:tcBorders>
              <w:top w:val="nil"/>
              <w:left w:val="nil"/>
              <w:bottom w:val="nil"/>
              <w:right w:val="nil"/>
            </w:tcBorders>
            <w:shd w:val="clear" w:color="auto" w:fill="auto"/>
            <w:noWrap/>
            <w:vAlign w:val="center"/>
            <w:hideMark/>
          </w:tcPr>
          <w:p w14:paraId="4EC83DE1" w14:textId="77777777" w:rsidR="00B7588E" w:rsidRPr="00B7588E" w:rsidRDefault="00B7588E" w:rsidP="00B7588E">
            <w:pPr>
              <w:rPr>
                <w:rFonts w:ascii="Arial" w:hAnsi="Arial" w:cs="Arial"/>
                <w:sz w:val="22"/>
                <w:szCs w:val="22"/>
              </w:rPr>
            </w:pPr>
            <w:r w:rsidRPr="00B7588E">
              <w:rPr>
                <w:rFonts w:ascii="Arial" w:hAnsi="Arial" w:cs="Arial"/>
                <w:sz w:val="22"/>
                <w:szCs w:val="22"/>
              </w:rPr>
              <w:t>5695</w:t>
            </w:r>
          </w:p>
        </w:tc>
        <w:tc>
          <w:tcPr>
            <w:tcW w:w="8820" w:type="dxa"/>
            <w:tcBorders>
              <w:top w:val="nil"/>
              <w:left w:val="nil"/>
              <w:bottom w:val="nil"/>
              <w:right w:val="nil"/>
            </w:tcBorders>
            <w:shd w:val="clear" w:color="auto" w:fill="auto"/>
            <w:noWrap/>
            <w:vAlign w:val="center"/>
            <w:hideMark/>
          </w:tcPr>
          <w:p w14:paraId="72FAB688" w14:textId="77777777" w:rsidR="00B7588E" w:rsidRPr="00B7588E" w:rsidRDefault="00B7588E" w:rsidP="00B7588E">
            <w:pPr>
              <w:rPr>
                <w:rFonts w:ascii="Arial" w:hAnsi="Arial" w:cs="Arial"/>
                <w:sz w:val="22"/>
                <w:szCs w:val="22"/>
              </w:rPr>
            </w:pPr>
            <w:r w:rsidRPr="00B7588E">
              <w:rPr>
                <w:rFonts w:ascii="Arial" w:hAnsi="Arial" w:cs="Arial"/>
                <w:sz w:val="22"/>
                <w:szCs w:val="22"/>
              </w:rPr>
              <w:t>Execução de Obras de Prevenção, Controle e Combate à Erosão</w:t>
            </w:r>
          </w:p>
        </w:tc>
      </w:tr>
      <w:tr w:rsidR="00B7588E" w:rsidRPr="00B7588E" w14:paraId="5D8D1883" w14:textId="77777777" w:rsidTr="00B7588E">
        <w:trPr>
          <w:trHeight w:val="300"/>
        </w:trPr>
        <w:tc>
          <w:tcPr>
            <w:tcW w:w="840" w:type="dxa"/>
            <w:tcBorders>
              <w:top w:val="nil"/>
              <w:left w:val="nil"/>
              <w:bottom w:val="nil"/>
              <w:right w:val="nil"/>
            </w:tcBorders>
            <w:shd w:val="clear" w:color="auto" w:fill="auto"/>
            <w:noWrap/>
            <w:vAlign w:val="center"/>
            <w:hideMark/>
          </w:tcPr>
          <w:p w14:paraId="0FB9C546" w14:textId="77777777" w:rsidR="00B7588E" w:rsidRPr="00B7588E" w:rsidRDefault="00B7588E" w:rsidP="00B7588E">
            <w:pPr>
              <w:rPr>
                <w:rFonts w:ascii="Arial" w:hAnsi="Arial" w:cs="Arial"/>
                <w:sz w:val="22"/>
                <w:szCs w:val="22"/>
              </w:rPr>
            </w:pPr>
            <w:r w:rsidRPr="00B7588E">
              <w:rPr>
                <w:rFonts w:ascii="Arial" w:hAnsi="Arial" w:cs="Arial"/>
                <w:sz w:val="22"/>
                <w:szCs w:val="22"/>
              </w:rPr>
              <w:t>8507</w:t>
            </w:r>
          </w:p>
        </w:tc>
        <w:tc>
          <w:tcPr>
            <w:tcW w:w="8820" w:type="dxa"/>
            <w:tcBorders>
              <w:top w:val="nil"/>
              <w:left w:val="nil"/>
              <w:bottom w:val="nil"/>
              <w:right w:val="nil"/>
            </w:tcBorders>
            <w:shd w:val="clear" w:color="auto" w:fill="auto"/>
            <w:noWrap/>
            <w:vAlign w:val="center"/>
            <w:hideMark/>
          </w:tcPr>
          <w:p w14:paraId="64D1BEAE"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do Sistema de Iluminação Pública</w:t>
            </w:r>
          </w:p>
        </w:tc>
      </w:tr>
      <w:tr w:rsidR="00B7588E" w:rsidRPr="00B7588E" w14:paraId="2893C83D" w14:textId="77777777" w:rsidTr="00B7588E">
        <w:trPr>
          <w:trHeight w:val="300"/>
        </w:trPr>
        <w:tc>
          <w:tcPr>
            <w:tcW w:w="840" w:type="dxa"/>
            <w:tcBorders>
              <w:top w:val="nil"/>
              <w:left w:val="nil"/>
              <w:bottom w:val="nil"/>
              <w:right w:val="nil"/>
            </w:tcBorders>
            <w:shd w:val="clear" w:color="auto" w:fill="auto"/>
            <w:noWrap/>
            <w:vAlign w:val="center"/>
            <w:hideMark/>
          </w:tcPr>
          <w:p w14:paraId="08F24ABC" w14:textId="77777777" w:rsidR="00B7588E" w:rsidRPr="00B7588E" w:rsidRDefault="00B7588E" w:rsidP="00B7588E">
            <w:pPr>
              <w:rPr>
                <w:rFonts w:ascii="Arial" w:hAnsi="Arial" w:cs="Arial"/>
                <w:sz w:val="22"/>
                <w:szCs w:val="22"/>
              </w:rPr>
            </w:pPr>
            <w:r w:rsidRPr="00B7588E">
              <w:rPr>
                <w:rFonts w:ascii="Arial" w:hAnsi="Arial" w:cs="Arial"/>
                <w:sz w:val="22"/>
                <w:szCs w:val="22"/>
              </w:rPr>
              <w:t>8508</w:t>
            </w:r>
          </w:p>
        </w:tc>
        <w:tc>
          <w:tcPr>
            <w:tcW w:w="8820" w:type="dxa"/>
            <w:tcBorders>
              <w:top w:val="nil"/>
              <w:left w:val="nil"/>
              <w:bottom w:val="nil"/>
              <w:right w:val="nil"/>
            </w:tcBorders>
            <w:shd w:val="clear" w:color="auto" w:fill="auto"/>
            <w:noWrap/>
            <w:vAlign w:val="center"/>
            <w:hideMark/>
          </w:tcPr>
          <w:p w14:paraId="5229CC69" w14:textId="77777777" w:rsidR="00B7588E" w:rsidRPr="00B7588E" w:rsidRDefault="00B7588E" w:rsidP="00B7588E">
            <w:pPr>
              <w:rPr>
                <w:rFonts w:ascii="Arial" w:hAnsi="Arial" w:cs="Arial"/>
                <w:sz w:val="22"/>
                <w:szCs w:val="22"/>
              </w:rPr>
            </w:pPr>
            <w:r w:rsidRPr="00B7588E">
              <w:rPr>
                <w:rFonts w:ascii="Arial" w:hAnsi="Arial" w:cs="Arial"/>
                <w:sz w:val="22"/>
                <w:szCs w:val="22"/>
              </w:rPr>
              <w:t>Manutenção de Áreas Urbanizadas e Ajardinadas</w:t>
            </w:r>
          </w:p>
        </w:tc>
      </w:tr>
      <w:tr w:rsidR="00B7588E" w:rsidRPr="00B7588E" w14:paraId="5A59A1BE" w14:textId="77777777" w:rsidTr="00B7588E">
        <w:trPr>
          <w:trHeight w:val="300"/>
        </w:trPr>
        <w:tc>
          <w:tcPr>
            <w:tcW w:w="840" w:type="dxa"/>
            <w:tcBorders>
              <w:top w:val="nil"/>
              <w:left w:val="nil"/>
              <w:bottom w:val="nil"/>
              <w:right w:val="nil"/>
            </w:tcBorders>
            <w:shd w:val="clear" w:color="auto" w:fill="auto"/>
            <w:noWrap/>
            <w:vAlign w:val="center"/>
            <w:hideMark/>
          </w:tcPr>
          <w:p w14:paraId="48759BCF" w14:textId="77777777" w:rsidR="00B7588E" w:rsidRPr="00B7588E" w:rsidRDefault="00B7588E" w:rsidP="00B7588E">
            <w:pPr>
              <w:rPr>
                <w:rFonts w:ascii="Arial" w:hAnsi="Arial" w:cs="Arial"/>
                <w:sz w:val="22"/>
                <w:szCs w:val="22"/>
              </w:rPr>
            </w:pPr>
          </w:p>
        </w:tc>
        <w:tc>
          <w:tcPr>
            <w:tcW w:w="8820" w:type="dxa"/>
            <w:tcBorders>
              <w:top w:val="nil"/>
              <w:left w:val="nil"/>
              <w:bottom w:val="nil"/>
              <w:right w:val="nil"/>
            </w:tcBorders>
            <w:shd w:val="clear" w:color="auto" w:fill="auto"/>
            <w:noWrap/>
            <w:vAlign w:val="center"/>
            <w:hideMark/>
          </w:tcPr>
          <w:p w14:paraId="62E73142" w14:textId="77777777" w:rsidR="00B7588E" w:rsidRPr="00B7588E" w:rsidRDefault="00B7588E" w:rsidP="00B7588E"/>
        </w:tc>
      </w:tr>
    </w:tbl>
    <w:p w14:paraId="3B9EDE06" w14:textId="77777777" w:rsidR="00316DA5" w:rsidRPr="009E77E4" w:rsidRDefault="00316DA5" w:rsidP="00316DA5">
      <w:pPr>
        <w:jc w:val="both"/>
        <w:rPr>
          <w:rFonts w:ascii="Arial Narrow" w:hAnsi="Arial Narrow"/>
          <w:color w:val="000000"/>
          <w:sz w:val="24"/>
          <w:szCs w:val="24"/>
        </w:rPr>
      </w:pPr>
    </w:p>
    <w:p w14:paraId="58B86A83" w14:textId="77777777" w:rsidR="00BB749C" w:rsidRPr="009E77E4" w:rsidRDefault="00B86FB6" w:rsidP="00F36AB4">
      <w:pPr>
        <w:pStyle w:val="Ttulo3"/>
        <w:spacing w:before="0"/>
        <w:jc w:val="both"/>
        <w:rPr>
          <w:rFonts w:ascii="Arial Narrow" w:eastAsia="Malgun Gothic" w:hAnsi="Arial Narrow"/>
          <w:b/>
        </w:rPr>
      </w:pPr>
      <w:bookmarkStart w:id="23" w:name="_Toc64786450"/>
      <w:r>
        <w:rPr>
          <w:rFonts w:ascii="Arial Narrow" w:eastAsia="Malgun Gothic" w:hAnsi="Arial Narrow"/>
          <w:b/>
        </w:rPr>
        <w:t>4</w:t>
      </w:r>
      <w:r w:rsidR="00BB749C" w:rsidRPr="009E77E4">
        <w:rPr>
          <w:rFonts w:ascii="Arial Narrow" w:eastAsia="Malgun Gothic" w:hAnsi="Arial Narrow"/>
          <w:b/>
        </w:rPr>
        <w:t xml:space="preserve"> ETAPAS PADRONIZADAS</w:t>
      </w:r>
      <w:bookmarkEnd w:id="23"/>
    </w:p>
    <w:p w14:paraId="35DB17BB" w14:textId="77777777" w:rsidR="00024CE7" w:rsidRPr="009E77E4" w:rsidRDefault="00024CE7" w:rsidP="00024CE7">
      <w:pPr>
        <w:rPr>
          <w:rFonts w:ascii="Arial Narrow" w:eastAsia="Malgun Gothic" w:hAnsi="Arial Narrow"/>
        </w:rPr>
      </w:pPr>
    </w:p>
    <w:p w14:paraId="312A293E" w14:textId="77777777" w:rsidR="001650F6" w:rsidRPr="009E77E4" w:rsidRDefault="001650F6" w:rsidP="00755B9B">
      <w:pPr>
        <w:tabs>
          <w:tab w:val="left" w:pos="8505"/>
          <w:tab w:val="left" w:pos="9072"/>
        </w:tabs>
        <w:spacing w:after="120" w:line="276" w:lineRule="auto"/>
        <w:ind w:firstLine="1134"/>
        <w:jc w:val="both"/>
        <w:rPr>
          <w:rFonts w:ascii="Arial Narrow" w:eastAsia="Malgun Gothic" w:hAnsi="Arial Narrow" w:cs="Arial"/>
          <w:color w:val="000000"/>
          <w:sz w:val="24"/>
          <w:szCs w:val="24"/>
        </w:rPr>
      </w:pPr>
      <w:r w:rsidRPr="009E77E4">
        <w:rPr>
          <w:rFonts w:ascii="Arial Narrow" w:eastAsia="Malgun Gothic" w:hAnsi="Arial Narrow" w:cs="Arial"/>
          <w:sz w:val="22"/>
          <w:szCs w:val="22"/>
        </w:rPr>
        <w:t>As ações abaixo devem s</w:t>
      </w:r>
      <w:r w:rsidR="00A7780D" w:rsidRPr="009E77E4">
        <w:rPr>
          <w:rFonts w:ascii="Arial Narrow" w:eastAsia="Malgun Gothic" w:hAnsi="Arial Narrow" w:cs="Arial"/>
          <w:sz w:val="22"/>
          <w:szCs w:val="22"/>
        </w:rPr>
        <w:t>er cadastradas e atualizadas s</w:t>
      </w:r>
      <w:r w:rsidRPr="009E77E4">
        <w:rPr>
          <w:rFonts w:ascii="Arial Narrow" w:eastAsia="Malgun Gothic" w:hAnsi="Arial Narrow" w:cs="Arial"/>
          <w:sz w:val="22"/>
          <w:szCs w:val="22"/>
        </w:rPr>
        <w:t>egui</w:t>
      </w:r>
      <w:r w:rsidR="00A7780D" w:rsidRPr="009E77E4">
        <w:rPr>
          <w:rFonts w:ascii="Arial Narrow" w:eastAsia="Malgun Gothic" w:hAnsi="Arial Narrow" w:cs="Arial"/>
          <w:sz w:val="22"/>
          <w:szCs w:val="22"/>
        </w:rPr>
        <w:t xml:space="preserve">ndo </w:t>
      </w:r>
      <w:r w:rsidRPr="009E77E4">
        <w:rPr>
          <w:rFonts w:ascii="Arial Narrow" w:eastAsia="Malgun Gothic" w:hAnsi="Arial Narrow" w:cs="Arial"/>
          <w:sz w:val="22"/>
          <w:szCs w:val="22"/>
        </w:rPr>
        <w:t>a padronização</w:t>
      </w:r>
      <w:r w:rsidR="00F5237D" w:rsidRPr="009E77E4">
        <w:rPr>
          <w:rFonts w:ascii="Arial Narrow" w:eastAsia="Malgun Gothic" w:hAnsi="Arial Narrow" w:cs="Arial"/>
          <w:sz w:val="22"/>
          <w:szCs w:val="22"/>
        </w:rPr>
        <w:t xml:space="preserve"> </w:t>
      </w:r>
      <w:r w:rsidR="00D90DEF" w:rsidRPr="009E77E4">
        <w:rPr>
          <w:rFonts w:ascii="Arial Narrow" w:eastAsia="Malgun Gothic" w:hAnsi="Arial Narrow" w:cs="Arial"/>
          <w:sz w:val="22"/>
          <w:szCs w:val="22"/>
        </w:rPr>
        <w:t>da “</w:t>
      </w:r>
      <w:r w:rsidR="00D90DEF" w:rsidRPr="0078388E">
        <w:rPr>
          <w:rFonts w:ascii="Arial Narrow" w:eastAsia="Malgun Gothic" w:hAnsi="Arial Narrow" w:cs="Arial"/>
          <w:b/>
          <w:sz w:val="22"/>
          <w:szCs w:val="22"/>
        </w:rPr>
        <w:t>Etapa Prevista</w:t>
      </w:r>
      <w:r w:rsidR="00D90DEF" w:rsidRPr="009E77E4">
        <w:rPr>
          <w:rFonts w:ascii="Arial Narrow" w:eastAsia="Malgun Gothic" w:hAnsi="Arial Narrow" w:cs="Arial"/>
          <w:sz w:val="22"/>
          <w:szCs w:val="22"/>
        </w:rPr>
        <w:t>” e “</w:t>
      </w:r>
      <w:r w:rsidR="00D90DEF" w:rsidRPr="0078388E">
        <w:rPr>
          <w:rFonts w:ascii="Arial Narrow" w:eastAsia="Malgun Gothic" w:hAnsi="Arial Narrow" w:cs="Arial"/>
          <w:b/>
          <w:sz w:val="22"/>
          <w:szCs w:val="22"/>
        </w:rPr>
        <w:t xml:space="preserve">Etapa </w:t>
      </w:r>
      <w:r w:rsidR="006A4C4E" w:rsidRPr="0078388E">
        <w:rPr>
          <w:rFonts w:ascii="Arial Narrow" w:eastAsia="Malgun Gothic" w:hAnsi="Arial Narrow" w:cs="Arial"/>
          <w:b/>
          <w:sz w:val="22"/>
          <w:szCs w:val="22"/>
        </w:rPr>
        <w:t>Realizada</w:t>
      </w:r>
      <w:r w:rsidR="00D90DEF" w:rsidRPr="009E77E4">
        <w:rPr>
          <w:rFonts w:ascii="Arial Narrow" w:eastAsia="Malgun Gothic" w:hAnsi="Arial Narrow" w:cs="Arial"/>
          <w:sz w:val="22"/>
          <w:szCs w:val="22"/>
        </w:rPr>
        <w:t xml:space="preserve">” </w:t>
      </w:r>
      <w:r w:rsidR="00F5237D" w:rsidRPr="009E77E4">
        <w:rPr>
          <w:rFonts w:ascii="Arial Narrow" w:eastAsia="Malgun Gothic" w:hAnsi="Arial Narrow" w:cs="Arial"/>
          <w:sz w:val="22"/>
          <w:szCs w:val="22"/>
        </w:rPr>
        <w:t>indicada na</w:t>
      </w:r>
      <w:r w:rsidR="00F5237D" w:rsidRPr="009E77E4">
        <w:rPr>
          <w:rFonts w:ascii="Arial Narrow" w:eastAsia="Malgun Gothic" w:hAnsi="Arial Narrow" w:cs="Arial"/>
          <w:color w:val="000000"/>
          <w:sz w:val="22"/>
          <w:szCs w:val="22"/>
        </w:rPr>
        <w:t xml:space="preserve"> tabela</w:t>
      </w:r>
      <w:r w:rsidR="0078388E">
        <w:rPr>
          <w:rFonts w:ascii="Arial Narrow" w:eastAsia="Malgun Gothic" w:hAnsi="Arial Narrow" w:cs="Arial"/>
          <w:color w:val="000000"/>
          <w:sz w:val="24"/>
          <w:szCs w:val="24"/>
        </w:rPr>
        <w:t xml:space="preserve"> a seguir: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1162"/>
        <w:gridCol w:w="3374"/>
      </w:tblGrid>
      <w:tr w:rsidR="001650F6" w:rsidRPr="009E77E4" w14:paraId="6FB89E46" w14:textId="77777777" w:rsidTr="0078388E">
        <w:trPr>
          <w:trHeight w:val="567"/>
          <w:tblHeader/>
        </w:trPr>
        <w:tc>
          <w:tcPr>
            <w:tcW w:w="2410" w:type="dxa"/>
            <w:shd w:val="clear" w:color="auto" w:fill="92CDDC" w:themeFill="accent5" w:themeFillTint="99"/>
            <w:vAlign w:val="center"/>
          </w:tcPr>
          <w:p w14:paraId="397CEDDD" w14:textId="77777777" w:rsidR="001650F6" w:rsidRPr="009E77E4" w:rsidRDefault="001650F6" w:rsidP="0002766D">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AÇÃO</w:t>
            </w:r>
          </w:p>
        </w:tc>
        <w:tc>
          <w:tcPr>
            <w:tcW w:w="2552" w:type="dxa"/>
            <w:shd w:val="clear" w:color="auto" w:fill="92CDDC" w:themeFill="accent5" w:themeFillTint="99"/>
            <w:vAlign w:val="center"/>
            <w:hideMark/>
          </w:tcPr>
          <w:p w14:paraId="08BE15EC" w14:textId="77777777" w:rsidR="001650F6" w:rsidRPr="009E77E4" w:rsidRDefault="001650F6" w:rsidP="0002766D">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ETAPA PREVISTA</w:t>
            </w:r>
          </w:p>
        </w:tc>
        <w:tc>
          <w:tcPr>
            <w:tcW w:w="1162" w:type="dxa"/>
            <w:shd w:val="clear" w:color="auto" w:fill="92CDDC" w:themeFill="accent5" w:themeFillTint="99"/>
            <w:vAlign w:val="center"/>
          </w:tcPr>
          <w:p w14:paraId="7F5BC204" w14:textId="77777777" w:rsidR="001650F6" w:rsidRPr="009E77E4" w:rsidRDefault="001650F6" w:rsidP="0002766D">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UNIDADE DE MEDIDA/LOA</w:t>
            </w:r>
          </w:p>
        </w:tc>
        <w:tc>
          <w:tcPr>
            <w:tcW w:w="3374" w:type="dxa"/>
            <w:shd w:val="clear" w:color="auto" w:fill="92CDDC" w:themeFill="accent5" w:themeFillTint="99"/>
            <w:vAlign w:val="center"/>
            <w:hideMark/>
          </w:tcPr>
          <w:p w14:paraId="7E2F17FF" w14:textId="77777777" w:rsidR="001650F6" w:rsidRPr="009E77E4" w:rsidRDefault="001650F6" w:rsidP="0002766D">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ETAPA REALIZADA</w:t>
            </w:r>
          </w:p>
        </w:tc>
      </w:tr>
      <w:tr w:rsidR="00613330" w:rsidRPr="009E77E4" w14:paraId="433AA157" w14:textId="77777777" w:rsidTr="005517A2">
        <w:tc>
          <w:tcPr>
            <w:tcW w:w="2410" w:type="dxa"/>
          </w:tcPr>
          <w:p w14:paraId="189CE163" w14:textId="77777777" w:rsidR="00613330" w:rsidRPr="009E77E4" w:rsidRDefault="00613330"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1471 – Modernização do sistema de informação</w:t>
            </w:r>
          </w:p>
          <w:p w14:paraId="557F537A" w14:textId="77777777" w:rsidR="00092ED5" w:rsidRPr="009E77E4" w:rsidRDefault="00092ED5" w:rsidP="00CF4DDB">
            <w:pPr>
              <w:spacing w:before="80" w:after="120"/>
              <w:jc w:val="both"/>
              <w:rPr>
                <w:rFonts w:ascii="Arial Narrow" w:eastAsia="Malgun Gothic" w:hAnsi="Arial Narrow" w:cs="Arial"/>
                <w:b/>
                <w:sz w:val="18"/>
                <w:szCs w:val="18"/>
              </w:rPr>
            </w:pPr>
          </w:p>
        </w:tc>
        <w:tc>
          <w:tcPr>
            <w:tcW w:w="2552" w:type="dxa"/>
            <w:hideMark/>
          </w:tcPr>
          <w:p w14:paraId="10B25839" w14:textId="77777777" w:rsidR="000D0A55" w:rsidRPr="009E77E4" w:rsidRDefault="00B4597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Modernizar o sistema de informação da </w:t>
            </w:r>
            <w:r w:rsidR="0073495D" w:rsidRPr="009E77E4">
              <w:rPr>
                <w:rFonts w:ascii="Arial Narrow" w:eastAsia="Malgun Gothic" w:hAnsi="Arial Narrow" w:cs="Arial"/>
                <w:sz w:val="18"/>
                <w:szCs w:val="18"/>
              </w:rPr>
              <w:t>(citar o nome ou sigla da unidade).</w:t>
            </w:r>
          </w:p>
          <w:p w14:paraId="24EF4193" w14:textId="77777777" w:rsidR="00613330" w:rsidRPr="009E77E4" w:rsidRDefault="000D0A55"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A unidade p</w:t>
            </w:r>
            <w:r w:rsidR="00B4597B" w:rsidRPr="009E77E4">
              <w:rPr>
                <w:rFonts w:ascii="Arial Narrow" w:eastAsia="Malgun Gothic" w:hAnsi="Arial Narrow" w:cs="Arial"/>
                <w:sz w:val="18"/>
                <w:szCs w:val="18"/>
              </w:rPr>
              <w:t xml:space="preserve">ode </w:t>
            </w:r>
            <w:r w:rsidR="00C631DE" w:rsidRPr="009E77E4">
              <w:rPr>
                <w:rFonts w:ascii="Arial Narrow" w:eastAsia="Malgun Gothic" w:hAnsi="Arial Narrow" w:cs="Arial"/>
                <w:sz w:val="18"/>
                <w:szCs w:val="18"/>
              </w:rPr>
              <w:t>detalhar a etapa</w:t>
            </w:r>
            <w:r w:rsidR="00B4597B" w:rsidRPr="009E77E4">
              <w:rPr>
                <w:rFonts w:ascii="Arial Narrow" w:eastAsia="Malgun Gothic" w:hAnsi="Arial Narrow" w:cs="Arial"/>
                <w:sz w:val="18"/>
                <w:szCs w:val="18"/>
              </w:rPr>
              <w:t>.</w:t>
            </w:r>
          </w:p>
        </w:tc>
        <w:tc>
          <w:tcPr>
            <w:tcW w:w="1162" w:type="dxa"/>
          </w:tcPr>
          <w:p w14:paraId="09B36718" w14:textId="77777777" w:rsidR="00613330" w:rsidRPr="009E77E4" w:rsidRDefault="00B4597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4286AA28" w14:textId="77777777" w:rsidR="00613330" w:rsidRPr="009E77E4" w:rsidRDefault="00B4597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Informar </w:t>
            </w:r>
            <w:r w:rsidR="001D6033" w:rsidRPr="009E77E4">
              <w:rPr>
                <w:rFonts w:ascii="Arial Narrow" w:eastAsia="Malgun Gothic" w:hAnsi="Arial Narrow" w:cs="Arial"/>
                <w:sz w:val="18"/>
                <w:szCs w:val="18"/>
              </w:rPr>
              <w:t xml:space="preserve">o que foi realizado, </w:t>
            </w:r>
            <w:r w:rsidR="0051481F" w:rsidRPr="009E77E4">
              <w:rPr>
                <w:rFonts w:ascii="Arial Narrow" w:eastAsia="Malgun Gothic" w:hAnsi="Arial Narrow" w:cs="Arial"/>
                <w:sz w:val="18"/>
                <w:szCs w:val="18"/>
              </w:rPr>
              <w:t xml:space="preserve">bens </w:t>
            </w:r>
            <w:r w:rsidR="001D6033" w:rsidRPr="009E77E4">
              <w:rPr>
                <w:rFonts w:ascii="Arial Narrow" w:eastAsia="Malgun Gothic" w:hAnsi="Arial Narrow" w:cs="Arial"/>
                <w:sz w:val="18"/>
                <w:szCs w:val="18"/>
              </w:rPr>
              <w:t>adquiridos</w:t>
            </w:r>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4F209E" w:rsidRPr="009E77E4" w14:paraId="21E04A54" w14:textId="77777777" w:rsidTr="005517A2">
        <w:tc>
          <w:tcPr>
            <w:tcW w:w="2410" w:type="dxa"/>
          </w:tcPr>
          <w:p w14:paraId="3B4C5428" w14:textId="77777777" w:rsidR="004F209E" w:rsidRPr="009E77E4" w:rsidRDefault="004F209E"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1968 – Elaboração de projetos</w:t>
            </w:r>
          </w:p>
          <w:p w14:paraId="7A455C4B" w14:textId="77777777" w:rsidR="004F209E" w:rsidRPr="009E77E4" w:rsidRDefault="004F209E" w:rsidP="00CF4DDB">
            <w:pPr>
              <w:spacing w:before="80" w:after="120"/>
              <w:jc w:val="both"/>
              <w:rPr>
                <w:rFonts w:ascii="Arial Narrow" w:eastAsia="Malgun Gothic" w:hAnsi="Arial Narrow" w:cs="Arial"/>
                <w:b/>
                <w:sz w:val="18"/>
                <w:szCs w:val="18"/>
              </w:rPr>
            </w:pPr>
          </w:p>
        </w:tc>
        <w:tc>
          <w:tcPr>
            <w:tcW w:w="2552" w:type="dxa"/>
            <w:hideMark/>
          </w:tcPr>
          <w:p w14:paraId="51F29A50" w14:textId="77777777" w:rsidR="004F209E" w:rsidRPr="009E77E4" w:rsidRDefault="004F209E"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Elaborar projetos da (citar o nome ou sigla da unidade).</w:t>
            </w:r>
          </w:p>
          <w:p w14:paraId="6316CCA5" w14:textId="77777777" w:rsidR="004F209E" w:rsidRPr="009E77E4" w:rsidRDefault="004F209E"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A unidade pode detalhar a etapa.</w:t>
            </w:r>
          </w:p>
        </w:tc>
        <w:tc>
          <w:tcPr>
            <w:tcW w:w="1162" w:type="dxa"/>
          </w:tcPr>
          <w:p w14:paraId="7CB5D11F" w14:textId="77777777" w:rsidR="004F209E" w:rsidRPr="009E77E4" w:rsidRDefault="004F209E"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662483C7" w14:textId="77777777" w:rsidR="004F209E" w:rsidRPr="009E77E4" w:rsidRDefault="00C910D6" w:rsidP="00CF4DDB">
            <w:pPr>
              <w:spacing w:before="80" w:after="120"/>
              <w:jc w:val="both"/>
              <w:rPr>
                <w:rFonts w:ascii="Arial Narrow" w:eastAsia="Malgun Gothic" w:hAnsi="Arial Narrow" w:cs="Arial"/>
                <w:sz w:val="18"/>
                <w:szCs w:val="18"/>
              </w:rPr>
            </w:pPr>
            <w:proofErr w:type="spellStart"/>
            <w:r>
              <w:rPr>
                <w:rFonts w:ascii="Arial Narrow" w:eastAsia="Malgun Gothic" w:hAnsi="Arial Narrow" w:cs="Arial"/>
                <w:sz w:val="18"/>
                <w:szCs w:val="18"/>
              </w:rPr>
              <w:t>I</w:t>
            </w:r>
            <w:r w:rsidR="00B0088D" w:rsidRPr="009E77E4">
              <w:rPr>
                <w:rFonts w:ascii="Arial Narrow" w:eastAsia="Malgun Gothic" w:hAnsi="Arial Narrow" w:cs="Arial"/>
                <w:sz w:val="18"/>
                <w:szCs w:val="18"/>
              </w:rPr>
              <w:t>informar</w:t>
            </w:r>
            <w:proofErr w:type="spellEnd"/>
            <w:r w:rsidR="00B0088D" w:rsidRPr="009E77E4">
              <w:rPr>
                <w:rFonts w:ascii="Arial Narrow" w:eastAsia="Malgun Gothic" w:hAnsi="Arial Narrow" w:cs="Arial"/>
                <w:sz w:val="18"/>
                <w:szCs w:val="18"/>
              </w:rPr>
              <w:t xml:space="preserve"> a quantidade</w:t>
            </w:r>
            <w:r w:rsidR="009D72C1">
              <w:rPr>
                <w:rFonts w:ascii="Arial Narrow" w:eastAsia="Malgun Gothic" w:hAnsi="Arial Narrow" w:cs="Arial"/>
                <w:sz w:val="18"/>
                <w:szCs w:val="18"/>
              </w:rPr>
              <w:t xml:space="preserve"> de </w:t>
            </w:r>
            <w:r w:rsidR="00B0088D" w:rsidRPr="009E77E4">
              <w:rPr>
                <w:rFonts w:ascii="Arial Narrow" w:eastAsia="Malgun Gothic" w:hAnsi="Arial Narrow" w:cs="Arial"/>
                <w:sz w:val="18"/>
                <w:szCs w:val="18"/>
              </w:rPr>
              <w:t>p</w:t>
            </w:r>
            <w:r w:rsidR="00593225">
              <w:rPr>
                <w:rFonts w:ascii="Arial Narrow" w:eastAsia="Malgun Gothic" w:hAnsi="Arial Narrow" w:cs="Arial"/>
                <w:sz w:val="18"/>
                <w:szCs w:val="18"/>
              </w:rPr>
              <w:t xml:space="preserve">rojetos: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4F209E" w:rsidRPr="009E77E4" w14:paraId="54BC2A80" w14:textId="77777777" w:rsidTr="005517A2">
        <w:tc>
          <w:tcPr>
            <w:tcW w:w="2410" w:type="dxa"/>
          </w:tcPr>
          <w:p w14:paraId="3490349C" w14:textId="77777777" w:rsidR="004F209E" w:rsidRPr="009E77E4" w:rsidRDefault="004F209E"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2422 – Concessão de bolsa estudo</w:t>
            </w:r>
          </w:p>
        </w:tc>
        <w:tc>
          <w:tcPr>
            <w:tcW w:w="2552" w:type="dxa"/>
            <w:hideMark/>
          </w:tcPr>
          <w:p w14:paraId="1B3F1213" w14:textId="77777777" w:rsidR="004F209E" w:rsidRPr="009E77E4" w:rsidRDefault="004F209E"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Conceder bolsa de estudo a (citar beneficiários).</w:t>
            </w:r>
          </w:p>
        </w:tc>
        <w:tc>
          <w:tcPr>
            <w:tcW w:w="1162" w:type="dxa"/>
          </w:tcPr>
          <w:p w14:paraId="5DA52EBA" w14:textId="77777777" w:rsidR="004F209E" w:rsidRPr="009E77E4" w:rsidRDefault="004F209E"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24FE8EE2" w14:textId="77777777" w:rsidR="004F209E" w:rsidRPr="009E77E4" w:rsidRDefault="004F209E"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Bolsas de estudo concedidas.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586930" w:rsidRPr="009E77E4" w14:paraId="00AED59E" w14:textId="77777777" w:rsidTr="005517A2">
        <w:trPr>
          <w:trHeight w:val="1215"/>
        </w:trPr>
        <w:tc>
          <w:tcPr>
            <w:tcW w:w="2410" w:type="dxa"/>
            <w:vMerge w:val="restart"/>
          </w:tcPr>
          <w:p w14:paraId="51B74565" w14:textId="77777777" w:rsidR="00586930" w:rsidRPr="009E77E4" w:rsidRDefault="00586930" w:rsidP="00CF4DDB">
            <w:pPr>
              <w:spacing w:after="120" w:line="276" w:lineRule="auto"/>
              <w:jc w:val="both"/>
              <w:rPr>
                <w:rFonts w:ascii="Arial Narrow" w:eastAsia="Malgun Gothic" w:hAnsi="Arial Narrow" w:cs="Arial"/>
                <w:b/>
                <w:sz w:val="18"/>
                <w:szCs w:val="18"/>
              </w:rPr>
            </w:pPr>
            <w:r w:rsidRPr="009E77E4">
              <w:rPr>
                <w:rFonts w:ascii="Arial Narrow" w:eastAsia="Malgun Gothic" w:hAnsi="Arial Narrow" w:cs="Arial"/>
                <w:b/>
                <w:sz w:val="18"/>
                <w:szCs w:val="18"/>
              </w:rPr>
              <w:t>2426 – Fortalecimento das Ações de Apoio ao Interno e sua Família</w:t>
            </w:r>
          </w:p>
          <w:p w14:paraId="7EEE05CF" w14:textId="77777777" w:rsidR="00586930" w:rsidRPr="009E77E4" w:rsidRDefault="00ED3AE5" w:rsidP="00CF4DDB">
            <w:pPr>
              <w:spacing w:after="120" w:line="276" w:lineRule="auto"/>
              <w:jc w:val="both"/>
              <w:rPr>
                <w:rFonts w:ascii="Arial Narrow" w:eastAsia="Malgun Gothic" w:hAnsi="Arial Narrow" w:cs="Arial"/>
                <w:b/>
                <w:sz w:val="18"/>
                <w:szCs w:val="18"/>
              </w:rPr>
            </w:pPr>
            <w:r w:rsidRPr="009E77E4">
              <w:rPr>
                <w:rFonts w:ascii="Arial Narrow" w:eastAsia="Malgun Gothic" w:hAnsi="Arial Narrow" w:cs="Arial"/>
                <w:sz w:val="18"/>
                <w:szCs w:val="18"/>
              </w:rPr>
              <w:t>(Ocorre quando a Unidade contrata sentenciados do programa Reintegra Cidadão ou para ações de apoio ao interno e sua família)</w:t>
            </w:r>
          </w:p>
        </w:tc>
        <w:tc>
          <w:tcPr>
            <w:tcW w:w="2552" w:type="dxa"/>
            <w:hideMark/>
          </w:tcPr>
          <w:p w14:paraId="0C61D967" w14:textId="77777777" w:rsidR="00586930" w:rsidRPr="009E77E4" w:rsidRDefault="00586930"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Assistir e ressocializar sentenciados à disposição do (nome do órgão) conforme contrato com a FUNAP.</w:t>
            </w:r>
          </w:p>
        </w:tc>
        <w:tc>
          <w:tcPr>
            <w:tcW w:w="1162" w:type="dxa"/>
          </w:tcPr>
          <w:p w14:paraId="20DDF9FE" w14:textId="77777777" w:rsidR="00586930" w:rsidRPr="009E77E4" w:rsidRDefault="00A24847"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7ECC5A3D" w14:textId="77777777" w:rsidR="00586930" w:rsidRPr="009E77E4" w:rsidRDefault="00586930"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Pessoas assistidas: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586930" w:rsidRPr="009E77E4" w14:paraId="379537DD" w14:textId="77777777" w:rsidTr="005517A2">
        <w:trPr>
          <w:trHeight w:val="1215"/>
        </w:trPr>
        <w:tc>
          <w:tcPr>
            <w:tcW w:w="2410" w:type="dxa"/>
            <w:vMerge/>
          </w:tcPr>
          <w:p w14:paraId="4E45C0D3" w14:textId="77777777" w:rsidR="00586930" w:rsidRPr="009E77E4" w:rsidRDefault="00586930" w:rsidP="00CF4DDB">
            <w:pPr>
              <w:spacing w:after="120" w:line="276" w:lineRule="auto"/>
              <w:jc w:val="both"/>
              <w:rPr>
                <w:rFonts w:ascii="Arial Narrow" w:eastAsia="Malgun Gothic" w:hAnsi="Arial Narrow" w:cs="Arial"/>
                <w:b/>
                <w:sz w:val="18"/>
                <w:szCs w:val="18"/>
              </w:rPr>
            </w:pPr>
          </w:p>
        </w:tc>
        <w:tc>
          <w:tcPr>
            <w:tcW w:w="2552" w:type="dxa"/>
          </w:tcPr>
          <w:p w14:paraId="650341DB" w14:textId="77777777" w:rsidR="00586930" w:rsidRPr="009E77E4" w:rsidRDefault="00586930"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Nos demais casos, cadastrar a </w:t>
            </w:r>
            <w:r w:rsidR="00ED3AE5" w:rsidRPr="009E77E4">
              <w:rPr>
                <w:rFonts w:ascii="Arial Narrow" w:eastAsia="Malgun Gothic" w:hAnsi="Arial Narrow" w:cs="Arial"/>
                <w:sz w:val="18"/>
                <w:szCs w:val="18"/>
              </w:rPr>
              <w:t xml:space="preserve">etapa </w:t>
            </w:r>
            <w:r w:rsidRPr="009E77E4">
              <w:rPr>
                <w:rFonts w:ascii="Arial Narrow" w:eastAsia="Malgun Gothic" w:hAnsi="Arial Narrow" w:cs="Arial"/>
                <w:sz w:val="18"/>
                <w:szCs w:val="18"/>
              </w:rPr>
              <w:t>conforme a ação a ser desenvolvida.</w:t>
            </w:r>
          </w:p>
        </w:tc>
        <w:tc>
          <w:tcPr>
            <w:tcW w:w="1162" w:type="dxa"/>
          </w:tcPr>
          <w:p w14:paraId="490266BE" w14:textId="58206231" w:rsidR="00586930" w:rsidRPr="009E77E4" w:rsidRDefault="00EA7836"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tcPr>
          <w:p w14:paraId="7C2C6E59" w14:textId="77777777" w:rsidR="00C910D6" w:rsidRDefault="00586930"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Informar</w:t>
            </w:r>
            <w:r w:rsidR="00A24847" w:rsidRPr="009E77E4">
              <w:rPr>
                <w:rFonts w:ascii="Arial Narrow" w:eastAsia="Malgun Gothic" w:hAnsi="Arial Narrow" w:cs="Arial"/>
                <w:sz w:val="18"/>
                <w:szCs w:val="18"/>
              </w:rPr>
              <w:t xml:space="preserve"> as ações realizadas e a quantidade de pessoas assistidas. </w:t>
            </w:r>
          </w:p>
          <w:p w14:paraId="4F9238AD" w14:textId="77777777" w:rsidR="00586930" w:rsidRPr="009E77E4" w:rsidRDefault="00C910D6"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Pessoas assistidas: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02766D" w:rsidRPr="009E77E4" w14:paraId="723B7017" w14:textId="77777777" w:rsidTr="005517A2">
        <w:tc>
          <w:tcPr>
            <w:tcW w:w="2410" w:type="dxa"/>
          </w:tcPr>
          <w:p w14:paraId="728CEC27" w14:textId="77777777" w:rsidR="0002766D" w:rsidRPr="009E77E4" w:rsidRDefault="0002766D"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3678 – Realização de eventos</w:t>
            </w:r>
          </w:p>
          <w:p w14:paraId="234C9054" w14:textId="77777777" w:rsidR="00B6735F" w:rsidRPr="009E77E4" w:rsidRDefault="00920F51"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sz w:val="18"/>
                <w:szCs w:val="18"/>
              </w:rPr>
              <w:t>(</w:t>
            </w:r>
            <w:r w:rsidR="00B6735F" w:rsidRPr="009E77E4">
              <w:rPr>
                <w:rFonts w:ascii="Arial Narrow" w:eastAsia="Malgun Gothic" w:hAnsi="Arial Narrow" w:cs="Arial"/>
                <w:sz w:val="18"/>
                <w:szCs w:val="18"/>
              </w:rPr>
              <w:t>Ocorre quando a própria</w:t>
            </w:r>
            <w:r w:rsidRPr="009E77E4">
              <w:rPr>
                <w:rFonts w:ascii="Arial Narrow" w:eastAsia="Malgun Gothic" w:hAnsi="Arial Narrow" w:cs="Arial"/>
                <w:sz w:val="18"/>
                <w:szCs w:val="18"/>
              </w:rPr>
              <w:t xml:space="preserve"> Unidade</w:t>
            </w:r>
            <w:r w:rsidR="00B6735F" w:rsidRPr="009E77E4">
              <w:rPr>
                <w:rFonts w:ascii="Arial Narrow" w:eastAsia="Malgun Gothic" w:hAnsi="Arial Narrow" w:cs="Arial"/>
                <w:sz w:val="18"/>
                <w:szCs w:val="18"/>
              </w:rPr>
              <w:t xml:space="preserve"> realiza </w:t>
            </w:r>
            <w:r w:rsidRPr="009E77E4">
              <w:rPr>
                <w:rFonts w:ascii="Arial Narrow" w:eastAsia="Malgun Gothic" w:hAnsi="Arial Narrow" w:cs="Arial"/>
                <w:sz w:val="18"/>
                <w:szCs w:val="18"/>
              </w:rPr>
              <w:t xml:space="preserve">o </w:t>
            </w:r>
            <w:r w:rsidR="00B6735F" w:rsidRPr="009E77E4">
              <w:rPr>
                <w:rFonts w:ascii="Arial Narrow" w:eastAsia="Malgun Gothic" w:hAnsi="Arial Narrow" w:cs="Arial"/>
                <w:sz w:val="18"/>
                <w:szCs w:val="18"/>
              </w:rPr>
              <w:t>evento</w:t>
            </w:r>
            <w:r w:rsidRPr="009E77E4">
              <w:rPr>
                <w:rFonts w:ascii="Arial Narrow" w:eastAsia="Malgun Gothic" w:hAnsi="Arial Narrow" w:cs="Arial"/>
                <w:sz w:val="18"/>
                <w:szCs w:val="18"/>
              </w:rPr>
              <w:t>).</w:t>
            </w:r>
          </w:p>
          <w:p w14:paraId="4B49993E" w14:textId="77777777" w:rsidR="0002766D" w:rsidRPr="009E77E4" w:rsidRDefault="0002766D" w:rsidP="00CF4DDB">
            <w:pPr>
              <w:spacing w:before="80" w:after="120"/>
              <w:jc w:val="both"/>
              <w:rPr>
                <w:rFonts w:ascii="Arial Narrow" w:eastAsia="Malgun Gothic" w:hAnsi="Arial Narrow" w:cs="Arial"/>
                <w:b/>
                <w:sz w:val="18"/>
                <w:szCs w:val="18"/>
              </w:rPr>
            </w:pPr>
          </w:p>
        </w:tc>
        <w:tc>
          <w:tcPr>
            <w:tcW w:w="2552" w:type="dxa"/>
            <w:hideMark/>
          </w:tcPr>
          <w:p w14:paraId="6188B83D" w14:textId="77777777" w:rsidR="00633333" w:rsidRPr="009E77E4" w:rsidRDefault="0002766D"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Realizar (citar o evento)</w:t>
            </w:r>
            <w:r w:rsidR="00633333" w:rsidRPr="009E77E4">
              <w:rPr>
                <w:rFonts w:ascii="Arial Narrow" w:eastAsia="Malgun Gothic" w:hAnsi="Arial Narrow" w:cs="Arial"/>
                <w:sz w:val="18"/>
                <w:szCs w:val="18"/>
              </w:rPr>
              <w:t xml:space="preserve"> ou Realizar eventos em (informar onde)</w:t>
            </w:r>
          </w:p>
        </w:tc>
        <w:tc>
          <w:tcPr>
            <w:tcW w:w="1162" w:type="dxa"/>
          </w:tcPr>
          <w:p w14:paraId="5510D865" w14:textId="77777777" w:rsidR="0002766D" w:rsidRPr="009E77E4" w:rsidRDefault="0002766D"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024A8B8A" w14:textId="77777777" w:rsidR="00593225" w:rsidRDefault="009D72C1" w:rsidP="00CF4DDB">
            <w:pPr>
              <w:spacing w:before="80" w:after="120"/>
              <w:jc w:val="both"/>
              <w:rPr>
                <w:rFonts w:ascii="Arial Narrow" w:eastAsia="Malgun Gothic" w:hAnsi="Arial Narrow" w:cs="Arial"/>
                <w:sz w:val="18"/>
                <w:szCs w:val="18"/>
              </w:rPr>
            </w:pPr>
            <w:r>
              <w:rPr>
                <w:rFonts w:ascii="Arial Narrow" w:eastAsia="Malgun Gothic" w:hAnsi="Arial Narrow" w:cs="Arial"/>
                <w:sz w:val="18"/>
                <w:szCs w:val="18"/>
              </w:rPr>
              <w:t>I</w:t>
            </w:r>
            <w:r w:rsidR="00CB1EEB" w:rsidRPr="009E77E4">
              <w:rPr>
                <w:rFonts w:ascii="Arial Narrow" w:eastAsia="Malgun Gothic" w:hAnsi="Arial Narrow" w:cs="Arial"/>
                <w:sz w:val="18"/>
                <w:szCs w:val="18"/>
              </w:rPr>
              <w:t>nformar a quantidade</w:t>
            </w:r>
            <w:r>
              <w:rPr>
                <w:rFonts w:ascii="Arial Narrow" w:eastAsia="Malgun Gothic" w:hAnsi="Arial Narrow" w:cs="Arial"/>
                <w:sz w:val="18"/>
                <w:szCs w:val="18"/>
              </w:rPr>
              <w:t xml:space="preserve"> de </w:t>
            </w:r>
            <w:r w:rsidR="00CB1EEB" w:rsidRPr="009E77E4">
              <w:rPr>
                <w:rFonts w:ascii="Arial Narrow" w:eastAsia="Malgun Gothic" w:hAnsi="Arial Narrow" w:cs="Arial"/>
                <w:sz w:val="18"/>
                <w:szCs w:val="18"/>
              </w:rPr>
              <w:t>e</w:t>
            </w:r>
            <w:r w:rsidR="0002766D" w:rsidRPr="009E77E4">
              <w:rPr>
                <w:rFonts w:ascii="Arial Narrow" w:eastAsia="Malgun Gothic" w:hAnsi="Arial Narrow" w:cs="Arial"/>
                <w:sz w:val="18"/>
                <w:szCs w:val="18"/>
              </w:rPr>
              <w:t>vento</w:t>
            </w:r>
            <w:r w:rsidR="00633333" w:rsidRPr="009E77E4">
              <w:rPr>
                <w:rFonts w:ascii="Arial Narrow" w:eastAsia="Malgun Gothic" w:hAnsi="Arial Narrow" w:cs="Arial"/>
                <w:sz w:val="18"/>
                <w:szCs w:val="18"/>
              </w:rPr>
              <w:t>s realizados</w:t>
            </w:r>
            <w:r>
              <w:rPr>
                <w:rFonts w:ascii="Arial Narrow" w:eastAsia="Malgun Gothic" w:hAnsi="Arial Narrow" w:cs="Arial"/>
                <w:sz w:val="18"/>
                <w:szCs w:val="18"/>
              </w:rPr>
              <w:t xml:space="preserve">, </w:t>
            </w:r>
            <w:r w:rsidR="00633333" w:rsidRPr="009E77E4">
              <w:rPr>
                <w:rFonts w:ascii="Arial Narrow" w:eastAsia="Malgun Gothic" w:hAnsi="Arial Narrow" w:cs="Arial"/>
                <w:sz w:val="18"/>
                <w:szCs w:val="18"/>
              </w:rPr>
              <w:t>citar os eventos mais relevantes</w:t>
            </w:r>
            <w:r w:rsidR="00920F51" w:rsidRPr="009E77E4">
              <w:rPr>
                <w:rFonts w:ascii="Arial Narrow" w:eastAsia="Malgun Gothic" w:hAnsi="Arial Narrow" w:cs="Arial"/>
                <w:sz w:val="18"/>
                <w:szCs w:val="18"/>
              </w:rPr>
              <w:t>, data</w:t>
            </w:r>
            <w:r w:rsidR="00633333" w:rsidRPr="009E77E4">
              <w:rPr>
                <w:rFonts w:ascii="Arial Narrow" w:eastAsia="Malgun Gothic" w:hAnsi="Arial Narrow" w:cs="Arial"/>
                <w:sz w:val="18"/>
                <w:szCs w:val="18"/>
              </w:rPr>
              <w:t xml:space="preserve"> e nº de pessoas presentes. </w:t>
            </w:r>
            <w:r>
              <w:rPr>
                <w:rFonts w:ascii="Arial Narrow" w:eastAsia="Malgun Gothic" w:hAnsi="Arial Narrow" w:cs="Arial"/>
                <w:sz w:val="18"/>
                <w:szCs w:val="18"/>
              </w:rPr>
              <w:t>Eventos realizados</w:t>
            </w:r>
            <w:r w:rsidRPr="009E77E4">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p w14:paraId="00D7CF61" w14:textId="77777777" w:rsidR="00920F51" w:rsidRPr="009E77E4" w:rsidRDefault="00920F51"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Ver exemplo</w:t>
            </w:r>
            <w:r w:rsidR="00C56ED0" w:rsidRPr="009E77E4">
              <w:rPr>
                <w:rFonts w:ascii="Arial Narrow" w:eastAsia="Malgun Gothic" w:hAnsi="Arial Narrow" w:cs="Arial"/>
                <w:sz w:val="18"/>
                <w:szCs w:val="18"/>
              </w:rPr>
              <w:t>s</w:t>
            </w:r>
            <w:r w:rsidRPr="009E77E4">
              <w:rPr>
                <w:rFonts w:ascii="Arial Narrow" w:eastAsia="Malgun Gothic" w:hAnsi="Arial Narrow" w:cs="Arial"/>
                <w:sz w:val="18"/>
                <w:szCs w:val="18"/>
              </w:rPr>
              <w:t xml:space="preserve"> a</w:t>
            </w:r>
            <w:r w:rsidR="00C56ED0" w:rsidRPr="009E77E4">
              <w:rPr>
                <w:rFonts w:ascii="Arial Narrow" w:eastAsia="Malgun Gothic" w:hAnsi="Arial Narrow" w:cs="Arial"/>
                <w:sz w:val="18"/>
                <w:szCs w:val="18"/>
              </w:rPr>
              <w:t>o final do quadro.</w:t>
            </w:r>
          </w:p>
        </w:tc>
      </w:tr>
      <w:tr w:rsidR="0002766D" w:rsidRPr="009E77E4" w14:paraId="52D3CB7B" w14:textId="77777777" w:rsidTr="005517A2">
        <w:tc>
          <w:tcPr>
            <w:tcW w:w="2410" w:type="dxa"/>
          </w:tcPr>
          <w:p w14:paraId="6D480780" w14:textId="77777777" w:rsidR="0002766D" w:rsidRPr="009E77E4" w:rsidRDefault="0002766D"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3711 – Realização de estudos e pesquisas</w:t>
            </w:r>
          </w:p>
          <w:p w14:paraId="7F54AEE9" w14:textId="77777777" w:rsidR="0002766D" w:rsidRPr="009E77E4" w:rsidRDefault="0002766D" w:rsidP="00CF4DDB">
            <w:pPr>
              <w:spacing w:before="80" w:after="120"/>
              <w:jc w:val="both"/>
              <w:rPr>
                <w:rFonts w:ascii="Arial Narrow" w:eastAsia="Malgun Gothic" w:hAnsi="Arial Narrow" w:cs="Arial"/>
                <w:b/>
                <w:sz w:val="18"/>
                <w:szCs w:val="18"/>
              </w:rPr>
            </w:pPr>
          </w:p>
        </w:tc>
        <w:tc>
          <w:tcPr>
            <w:tcW w:w="2552" w:type="dxa"/>
            <w:hideMark/>
          </w:tcPr>
          <w:p w14:paraId="6EC712C2" w14:textId="77777777" w:rsidR="0002766D" w:rsidRPr="009E77E4" w:rsidRDefault="006358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Realizar estudos</w:t>
            </w:r>
            <w:r w:rsidR="00737E25" w:rsidRPr="009E77E4">
              <w:rPr>
                <w:rFonts w:ascii="Arial Narrow" w:eastAsia="Malgun Gothic" w:hAnsi="Arial Narrow" w:cs="Arial"/>
                <w:sz w:val="18"/>
                <w:szCs w:val="18"/>
              </w:rPr>
              <w:t xml:space="preserve"> e/</w:t>
            </w:r>
            <w:r w:rsidRPr="009E77E4">
              <w:rPr>
                <w:rFonts w:ascii="Arial Narrow" w:eastAsia="Malgun Gothic" w:hAnsi="Arial Narrow" w:cs="Arial"/>
                <w:sz w:val="18"/>
                <w:szCs w:val="18"/>
              </w:rPr>
              <w:t>ou pesquisa</w:t>
            </w:r>
            <w:r w:rsidR="00737E25" w:rsidRPr="009E77E4">
              <w:rPr>
                <w:rFonts w:ascii="Arial Narrow" w:eastAsia="Malgun Gothic" w:hAnsi="Arial Narrow" w:cs="Arial"/>
                <w:sz w:val="18"/>
                <w:szCs w:val="18"/>
              </w:rPr>
              <w:t xml:space="preserve">s (citar o conteúdo da pesquisa ou estudo) </w:t>
            </w:r>
          </w:p>
        </w:tc>
        <w:tc>
          <w:tcPr>
            <w:tcW w:w="1162" w:type="dxa"/>
          </w:tcPr>
          <w:p w14:paraId="66278EE4" w14:textId="77777777" w:rsidR="0002766D" w:rsidRPr="009E77E4" w:rsidRDefault="00737E25"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16A1A8C2" w14:textId="77777777" w:rsidR="0002766D" w:rsidRPr="009E77E4" w:rsidRDefault="009D72C1" w:rsidP="00CF4DDB">
            <w:pPr>
              <w:spacing w:before="80" w:after="120"/>
              <w:jc w:val="both"/>
              <w:rPr>
                <w:rFonts w:ascii="Arial Narrow" w:eastAsia="Malgun Gothic" w:hAnsi="Arial Narrow" w:cs="Arial"/>
                <w:sz w:val="18"/>
                <w:szCs w:val="18"/>
              </w:rPr>
            </w:pPr>
            <w:r>
              <w:rPr>
                <w:rFonts w:ascii="Arial Narrow" w:eastAsia="Malgun Gothic" w:hAnsi="Arial Narrow" w:cs="Arial"/>
                <w:sz w:val="18"/>
                <w:szCs w:val="18"/>
              </w:rPr>
              <w:t>I</w:t>
            </w:r>
            <w:r w:rsidR="00CB1EEB" w:rsidRPr="009E77E4">
              <w:rPr>
                <w:rFonts w:ascii="Arial Narrow" w:eastAsia="Malgun Gothic" w:hAnsi="Arial Narrow" w:cs="Arial"/>
                <w:sz w:val="18"/>
                <w:szCs w:val="18"/>
              </w:rPr>
              <w:t>nformar a quantidade</w:t>
            </w:r>
            <w:r>
              <w:rPr>
                <w:rFonts w:ascii="Arial Narrow" w:eastAsia="Malgun Gothic" w:hAnsi="Arial Narrow" w:cs="Arial"/>
                <w:sz w:val="18"/>
                <w:szCs w:val="18"/>
              </w:rPr>
              <w:t xml:space="preserve"> de </w:t>
            </w:r>
            <w:r w:rsidR="00CB1EEB" w:rsidRPr="009E77E4">
              <w:rPr>
                <w:rFonts w:ascii="Arial Narrow" w:eastAsia="Malgun Gothic" w:hAnsi="Arial Narrow" w:cs="Arial"/>
                <w:sz w:val="18"/>
                <w:szCs w:val="18"/>
              </w:rPr>
              <w:t xml:space="preserve">estudos </w:t>
            </w:r>
            <w:r w:rsidR="00F5599B" w:rsidRPr="009E77E4">
              <w:rPr>
                <w:rFonts w:ascii="Arial Narrow" w:eastAsia="Malgun Gothic" w:hAnsi="Arial Narrow" w:cs="Arial"/>
                <w:sz w:val="18"/>
                <w:szCs w:val="18"/>
              </w:rPr>
              <w:t>e</w:t>
            </w:r>
            <w:r>
              <w:rPr>
                <w:rFonts w:ascii="Arial Narrow" w:eastAsia="Malgun Gothic" w:hAnsi="Arial Narrow" w:cs="Arial"/>
                <w:sz w:val="18"/>
                <w:szCs w:val="18"/>
              </w:rPr>
              <w:t>/</w:t>
            </w:r>
            <w:r w:rsidR="00F5599B" w:rsidRPr="009E77E4">
              <w:rPr>
                <w:rFonts w:ascii="Arial Narrow" w:eastAsia="Malgun Gothic" w:hAnsi="Arial Narrow" w:cs="Arial"/>
                <w:sz w:val="18"/>
                <w:szCs w:val="18"/>
              </w:rPr>
              <w:t xml:space="preserve"> ou </w:t>
            </w:r>
            <w:proofErr w:type="gramStart"/>
            <w:r w:rsidR="00F5599B" w:rsidRPr="009E77E4">
              <w:rPr>
                <w:rFonts w:ascii="Arial Narrow" w:eastAsia="Malgun Gothic" w:hAnsi="Arial Narrow" w:cs="Arial"/>
                <w:sz w:val="18"/>
                <w:szCs w:val="18"/>
              </w:rPr>
              <w:t>pesquisas realiza</w:t>
            </w:r>
            <w:r w:rsidR="00CB1EEB" w:rsidRPr="009E77E4">
              <w:rPr>
                <w:rFonts w:ascii="Arial Narrow" w:eastAsia="Malgun Gothic" w:hAnsi="Arial Narrow" w:cs="Arial"/>
                <w:sz w:val="18"/>
                <w:szCs w:val="18"/>
              </w:rPr>
              <w:t>dos</w:t>
            </w:r>
            <w:proofErr w:type="gramEnd"/>
            <w:r w:rsidR="00CB1EEB" w:rsidRPr="009E77E4">
              <w:rPr>
                <w:rFonts w:ascii="Arial Narrow" w:eastAsia="Malgun Gothic" w:hAnsi="Arial Narrow" w:cs="Arial"/>
                <w:sz w:val="18"/>
                <w:szCs w:val="18"/>
              </w:rPr>
              <w:t xml:space="preserve"> </w:t>
            </w:r>
            <w:r>
              <w:rPr>
                <w:rFonts w:ascii="Arial Narrow" w:eastAsia="Malgun Gothic" w:hAnsi="Arial Narrow" w:cs="Arial"/>
                <w:sz w:val="18"/>
                <w:szCs w:val="18"/>
              </w:rPr>
              <w:t>e quais foram. Estudo realizado</w:t>
            </w:r>
            <w:r w:rsidRPr="009E77E4">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02766D" w:rsidRPr="009E77E4" w14:paraId="5A3609DE" w14:textId="77777777" w:rsidTr="005517A2">
        <w:tc>
          <w:tcPr>
            <w:tcW w:w="2410" w:type="dxa"/>
          </w:tcPr>
          <w:p w14:paraId="2231FF95" w14:textId="77777777" w:rsidR="0002766D" w:rsidRPr="009E77E4" w:rsidRDefault="0002766D"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4088 – Capacitação de servidores</w:t>
            </w:r>
          </w:p>
          <w:p w14:paraId="7326BF0F" w14:textId="77777777" w:rsidR="003B691E" w:rsidRPr="009E77E4" w:rsidRDefault="00C56ED0"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sz w:val="18"/>
                <w:szCs w:val="18"/>
              </w:rPr>
              <w:t>(</w:t>
            </w:r>
            <w:r w:rsidR="003B691E" w:rsidRPr="009E77E4">
              <w:rPr>
                <w:rFonts w:ascii="Arial Narrow" w:eastAsia="Malgun Gothic" w:hAnsi="Arial Narrow" w:cs="Arial"/>
                <w:sz w:val="18"/>
                <w:szCs w:val="18"/>
              </w:rPr>
              <w:t xml:space="preserve">Ação usada para capacitações de pessoas que </w:t>
            </w:r>
            <w:r w:rsidR="003B691E" w:rsidRPr="009E77E4">
              <w:rPr>
                <w:rFonts w:ascii="Arial Narrow" w:eastAsia="Malgun Gothic" w:hAnsi="Arial Narrow" w:cs="Arial"/>
                <w:sz w:val="18"/>
                <w:szCs w:val="18"/>
                <w:u w:val="single"/>
              </w:rPr>
              <w:t>são servidores públicos</w:t>
            </w:r>
            <w:r w:rsidRPr="009E77E4">
              <w:rPr>
                <w:rFonts w:ascii="Arial Narrow" w:eastAsia="Malgun Gothic" w:hAnsi="Arial Narrow" w:cs="Arial"/>
                <w:sz w:val="18"/>
                <w:szCs w:val="18"/>
                <w:u w:val="single"/>
              </w:rPr>
              <w:t>).</w:t>
            </w:r>
          </w:p>
        </w:tc>
        <w:tc>
          <w:tcPr>
            <w:tcW w:w="2552" w:type="dxa"/>
            <w:hideMark/>
          </w:tcPr>
          <w:p w14:paraId="307C8AAD" w14:textId="77777777" w:rsidR="0002766D" w:rsidRPr="009E77E4" w:rsidRDefault="0002766D"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Capacitar servidores da (o)       (citar o nome ou sigla da unidade).</w:t>
            </w:r>
          </w:p>
        </w:tc>
        <w:tc>
          <w:tcPr>
            <w:tcW w:w="1162" w:type="dxa"/>
          </w:tcPr>
          <w:p w14:paraId="34E0DBCD" w14:textId="77777777" w:rsidR="0002766D" w:rsidRPr="009E77E4" w:rsidRDefault="00E0676A"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315D0FDB" w14:textId="77777777" w:rsidR="0002766D" w:rsidRPr="009E77E4" w:rsidRDefault="009D72C1" w:rsidP="00CF4DDB">
            <w:pPr>
              <w:spacing w:before="80" w:after="120"/>
              <w:jc w:val="both"/>
              <w:rPr>
                <w:rFonts w:ascii="Arial Narrow" w:eastAsia="Malgun Gothic" w:hAnsi="Arial Narrow" w:cs="Arial"/>
                <w:sz w:val="18"/>
                <w:szCs w:val="18"/>
              </w:rPr>
            </w:pPr>
            <w:proofErr w:type="spellStart"/>
            <w:r>
              <w:rPr>
                <w:rFonts w:ascii="Arial Narrow" w:eastAsia="Malgun Gothic" w:hAnsi="Arial Narrow" w:cs="Arial"/>
                <w:sz w:val="18"/>
                <w:szCs w:val="18"/>
              </w:rPr>
              <w:t>I</w:t>
            </w:r>
            <w:r w:rsidR="0002766D" w:rsidRPr="009E77E4">
              <w:rPr>
                <w:rFonts w:ascii="Arial Narrow" w:eastAsia="Malgun Gothic" w:hAnsi="Arial Narrow" w:cs="Arial"/>
                <w:sz w:val="18"/>
                <w:szCs w:val="18"/>
              </w:rPr>
              <w:t>informar</w:t>
            </w:r>
            <w:proofErr w:type="spellEnd"/>
            <w:r w:rsidR="0002766D" w:rsidRPr="009E77E4">
              <w:rPr>
                <w:rFonts w:ascii="Arial Narrow" w:eastAsia="Malgun Gothic" w:hAnsi="Arial Narrow" w:cs="Arial"/>
                <w:sz w:val="18"/>
                <w:szCs w:val="18"/>
              </w:rPr>
              <w:t xml:space="preserve"> a quantidade</w:t>
            </w:r>
            <w:r w:rsidR="00B0088D" w:rsidRPr="009E77E4">
              <w:rPr>
                <w:rFonts w:ascii="Arial Narrow" w:eastAsia="Malgun Gothic" w:hAnsi="Arial Narrow" w:cs="Arial"/>
                <w:sz w:val="18"/>
                <w:szCs w:val="18"/>
              </w:rPr>
              <w:t xml:space="preserve"> </w:t>
            </w:r>
            <w:r>
              <w:rPr>
                <w:rFonts w:ascii="Arial Narrow" w:eastAsia="Malgun Gothic" w:hAnsi="Arial Narrow" w:cs="Arial"/>
                <w:sz w:val="18"/>
                <w:szCs w:val="18"/>
              </w:rPr>
              <w:t xml:space="preserve">de </w:t>
            </w:r>
            <w:r w:rsidR="0002766D" w:rsidRPr="009E77E4">
              <w:rPr>
                <w:rFonts w:ascii="Arial Narrow" w:eastAsia="Malgun Gothic" w:hAnsi="Arial Narrow" w:cs="Arial"/>
                <w:sz w:val="18"/>
                <w:szCs w:val="18"/>
              </w:rPr>
              <w:t>servidores capacita</w:t>
            </w:r>
            <w:r w:rsidR="00CB1EEB" w:rsidRPr="009E77E4">
              <w:rPr>
                <w:rFonts w:ascii="Arial Narrow" w:eastAsia="Malgun Gothic" w:hAnsi="Arial Narrow" w:cs="Arial"/>
                <w:sz w:val="18"/>
                <w:szCs w:val="18"/>
              </w:rPr>
              <w:t>dos</w:t>
            </w:r>
            <w:r>
              <w:rPr>
                <w:rFonts w:ascii="Arial Narrow" w:eastAsia="Malgun Gothic" w:hAnsi="Arial Narrow" w:cs="Arial"/>
                <w:sz w:val="18"/>
                <w:szCs w:val="18"/>
              </w:rPr>
              <w:t xml:space="preserve">, </w:t>
            </w:r>
            <w:r w:rsidR="00CB1EEB" w:rsidRPr="009E77E4">
              <w:rPr>
                <w:rFonts w:ascii="Arial Narrow" w:eastAsia="Malgun Gothic" w:hAnsi="Arial Narrow" w:cs="Arial"/>
                <w:sz w:val="18"/>
                <w:szCs w:val="18"/>
              </w:rPr>
              <w:t>o tipo ou nome da</w:t>
            </w:r>
            <w:r w:rsidR="0002766D" w:rsidRPr="009E77E4">
              <w:rPr>
                <w:rFonts w:ascii="Arial Narrow" w:eastAsia="Malgun Gothic" w:hAnsi="Arial Narrow" w:cs="Arial"/>
                <w:sz w:val="18"/>
                <w:szCs w:val="18"/>
              </w:rPr>
              <w:t xml:space="preserve"> capacitação</w:t>
            </w:r>
            <w:r w:rsidR="00C56ED0" w:rsidRPr="009E77E4">
              <w:rPr>
                <w:rFonts w:ascii="Arial Narrow" w:eastAsia="Malgun Gothic" w:hAnsi="Arial Narrow" w:cs="Arial"/>
                <w:sz w:val="18"/>
                <w:szCs w:val="18"/>
              </w:rPr>
              <w:t xml:space="preserve"> e o período em que ocorreu</w:t>
            </w:r>
            <w:r w:rsidR="0002766D" w:rsidRPr="009E77E4">
              <w:rPr>
                <w:rFonts w:ascii="Arial Narrow" w:eastAsia="Malgun Gothic" w:hAnsi="Arial Narrow" w:cs="Arial"/>
                <w:sz w:val="18"/>
                <w:szCs w:val="18"/>
              </w:rPr>
              <w:t xml:space="preserve">. </w:t>
            </w:r>
            <w:r>
              <w:rPr>
                <w:rFonts w:ascii="Arial Narrow" w:eastAsia="Malgun Gothic" w:hAnsi="Arial Narrow" w:cs="Arial"/>
                <w:sz w:val="18"/>
                <w:szCs w:val="18"/>
              </w:rPr>
              <w:t>Servidores capacitados</w:t>
            </w:r>
            <w:r w:rsidRPr="009E77E4">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02766D" w:rsidRPr="009E77E4" w14:paraId="25FB10D8" w14:textId="77777777" w:rsidTr="005517A2">
        <w:tc>
          <w:tcPr>
            <w:tcW w:w="2410" w:type="dxa"/>
          </w:tcPr>
          <w:p w14:paraId="66256429" w14:textId="77777777" w:rsidR="0002766D" w:rsidRPr="009E77E4" w:rsidRDefault="0002766D"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4089 – Capacitação de pessoas</w:t>
            </w:r>
          </w:p>
          <w:p w14:paraId="438062EB" w14:textId="77777777" w:rsidR="0002766D" w:rsidRPr="009E77E4" w:rsidRDefault="00876971"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w:t>
            </w:r>
            <w:r w:rsidR="00B0088D" w:rsidRPr="009E77E4">
              <w:rPr>
                <w:rFonts w:ascii="Arial Narrow" w:eastAsia="Malgun Gothic" w:hAnsi="Arial Narrow" w:cs="Arial"/>
                <w:sz w:val="18"/>
                <w:szCs w:val="18"/>
              </w:rPr>
              <w:t xml:space="preserve">Ação usada para capacitações de pessoas que </w:t>
            </w:r>
            <w:r w:rsidR="00B0088D" w:rsidRPr="009E77E4">
              <w:rPr>
                <w:rFonts w:ascii="Arial Narrow" w:eastAsia="Malgun Gothic" w:hAnsi="Arial Narrow" w:cs="Arial"/>
                <w:b/>
                <w:sz w:val="18"/>
                <w:szCs w:val="18"/>
                <w:u w:val="single"/>
              </w:rPr>
              <w:t>não</w:t>
            </w:r>
            <w:r w:rsidR="00B0088D" w:rsidRPr="009E77E4">
              <w:rPr>
                <w:rFonts w:ascii="Arial Narrow" w:eastAsia="Malgun Gothic" w:hAnsi="Arial Narrow" w:cs="Arial"/>
                <w:sz w:val="18"/>
                <w:szCs w:val="18"/>
                <w:u w:val="single"/>
              </w:rPr>
              <w:t xml:space="preserve"> são servidores públicos</w:t>
            </w:r>
            <w:r w:rsidRPr="009E77E4">
              <w:rPr>
                <w:rFonts w:ascii="Arial Narrow" w:eastAsia="Malgun Gothic" w:hAnsi="Arial Narrow" w:cs="Arial"/>
                <w:sz w:val="18"/>
                <w:szCs w:val="18"/>
                <w:u w:val="single"/>
              </w:rPr>
              <w:t>).</w:t>
            </w:r>
          </w:p>
        </w:tc>
        <w:tc>
          <w:tcPr>
            <w:tcW w:w="2552" w:type="dxa"/>
            <w:hideMark/>
          </w:tcPr>
          <w:p w14:paraId="2F5FAC09" w14:textId="77777777" w:rsidR="0002766D" w:rsidRPr="009E77E4" w:rsidRDefault="00737E25"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Capacitar</w:t>
            </w:r>
            <w:r w:rsidR="00CB1EEB" w:rsidRPr="009E77E4">
              <w:rPr>
                <w:rFonts w:ascii="Arial Narrow" w:eastAsia="Malgun Gothic" w:hAnsi="Arial Narrow" w:cs="Arial"/>
                <w:sz w:val="18"/>
                <w:szCs w:val="18"/>
              </w:rPr>
              <w:t xml:space="preserve"> pessoas para</w:t>
            </w:r>
            <w:r w:rsidRPr="009E77E4">
              <w:rPr>
                <w:rFonts w:ascii="Arial Narrow" w:eastAsia="Malgun Gothic" w:hAnsi="Arial Narrow" w:cs="Arial"/>
                <w:sz w:val="18"/>
                <w:szCs w:val="18"/>
              </w:rPr>
              <w:t xml:space="preserve"> </w:t>
            </w:r>
            <w:r w:rsidR="00CB1EEB" w:rsidRPr="009E77E4">
              <w:rPr>
                <w:rFonts w:ascii="Arial Narrow" w:eastAsia="Malgun Gothic" w:hAnsi="Arial Narrow" w:cs="Arial"/>
                <w:sz w:val="18"/>
                <w:szCs w:val="18"/>
              </w:rPr>
              <w:t xml:space="preserve">(citar a finalidade da capacitação) </w:t>
            </w:r>
          </w:p>
        </w:tc>
        <w:tc>
          <w:tcPr>
            <w:tcW w:w="1162" w:type="dxa"/>
          </w:tcPr>
          <w:p w14:paraId="0457A6DF" w14:textId="77777777" w:rsidR="00CB1EEB" w:rsidRPr="009E77E4" w:rsidRDefault="00E0676A"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p w14:paraId="31A96512" w14:textId="77777777" w:rsidR="00CB1EEB" w:rsidRPr="009E77E4" w:rsidRDefault="00CB1EEB" w:rsidP="00CF4DDB">
            <w:pPr>
              <w:spacing w:before="80" w:after="120"/>
              <w:jc w:val="center"/>
              <w:rPr>
                <w:rFonts w:ascii="Arial Narrow" w:eastAsia="Malgun Gothic" w:hAnsi="Arial Narrow" w:cs="Arial"/>
                <w:sz w:val="18"/>
                <w:szCs w:val="18"/>
              </w:rPr>
            </w:pPr>
          </w:p>
        </w:tc>
        <w:tc>
          <w:tcPr>
            <w:tcW w:w="3374" w:type="dxa"/>
            <w:hideMark/>
          </w:tcPr>
          <w:p w14:paraId="4A9735E3" w14:textId="77777777" w:rsidR="0002766D" w:rsidRPr="009E77E4" w:rsidRDefault="00BD3B81" w:rsidP="00CF4DDB">
            <w:pPr>
              <w:spacing w:before="80" w:after="120"/>
              <w:jc w:val="both"/>
              <w:rPr>
                <w:rFonts w:ascii="Arial Narrow" w:eastAsia="Malgun Gothic" w:hAnsi="Arial Narrow" w:cs="Arial"/>
                <w:sz w:val="18"/>
                <w:szCs w:val="18"/>
              </w:rPr>
            </w:pPr>
            <w:proofErr w:type="spellStart"/>
            <w:r>
              <w:rPr>
                <w:rFonts w:ascii="Arial Narrow" w:eastAsia="Malgun Gothic" w:hAnsi="Arial Narrow" w:cs="Arial"/>
                <w:sz w:val="18"/>
                <w:szCs w:val="18"/>
              </w:rPr>
              <w:t>I</w:t>
            </w:r>
            <w:r w:rsidRPr="009E77E4">
              <w:rPr>
                <w:rFonts w:ascii="Arial Narrow" w:eastAsia="Malgun Gothic" w:hAnsi="Arial Narrow" w:cs="Arial"/>
                <w:sz w:val="18"/>
                <w:szCs w:val="18"/>
              </w:rPr>
              <w:t>informar</w:t>
            </w:r>
            <w:proofErr w:type="spellEnd"/>
            <w:r w:rsidRPr="009E77E4">
              <w:rPr>
                <w:rFonts w:ascii="Arial Narrow" w:eastAsia="Malgun Gothic" w:hAnsi="Arial Narrow" w:cs="Arial"/>
                <w:sz w:val="18"/>
                <w:szCs w:val="18"/>
              </w:rPr>
              <w:t xml:space="preserve"> a quantidade </w:t>
            </w:r>
            <w:r>
              <w:rPr>
                <w:rFonts w:ascii="Arial Narrow" w:eastAsia="Malgun Gothic" w:hAnsi="Arial Narrow" w:cs="Arial"/>
                <w:sz w:val="18"/>
                <w:szCs w:val="18"/>
              </w:rPr>
              <w:t>de pessoas</w:t>
            </w:r>
            <w:r w:rsidRPr="009E77E4">
              <w:rPr>
                <w:rFonts w:ascii="Arial Narrow" w:eastAsia="Malgun Gothic" w:hAnsi="Arial Narrow" w:cs="Arial"/>
                <w:sz w:val="18"/>
                <w:szCs w:val="18"/>
              </w:rPr>
              <w:t xml:space="preserve"> capacitad</w:t>
            </w:r>
            <w:r>
              <w:rPr>
                <w:rFonts w:ascii="Arial Narrow" w:eastAsia="Malgun Gothic" w:hAnsi="Arial Narrow" w:cs="Arial"/>
                <w:sz w:val="18"/>
                <w:szCs w:val="18"/>
              </w:rPr>
              <w:t>a</w:t>
            </w:r>
            <w:r w:rsidRPr="009E77E4">
              <w:rPr>
                <w:rFonts w:ascii="Arial Narrow" w:eastAsia="Malgun Gothic" w:hAnsi="Arial Narrow" w:cs="Arial"/>
                <w:sz w:val="18"/>
                <w:szCs w:val="18"/>
              </w:rPr>
              <w:t>s</w:t>
            </w:r>
            <w:r>
              <w:rPr>
                <w:rFonts w:ascii="Arial Narrow" w:eastAsia="Malgun Gothic" w:hAnsi="Arial Narrow" w:cs="Arial"/>
                <w:sz w:val="18"/>
                <w:szCs w:val="18"/>
              </w:rPr>
              <w:t>,</w:t>
            </w:r>
            <w:r w:rsidRPr="009E77E4">
              <w:rPr>
                <w:rFonts w:ascii="Arial Narrow" w:eastAsia="Malgun Gothic" w:hAnsi="Arial Narrow" w:cs="Arial"/>
                <w:sz w:val="18"/>
                <w:szCs w:val="18"/>
              </w:rPr>
              <w:t xml:space="preserve"> o tipo ou nome da capacitação e o período em que ocorreu. </w:t>
            </w:r>
            <w:r>
              <w:rPr>
                <w:rFonts w:ascii="Arial Narrow" w:eastAsia="Malgun Gothic" w:hAnsi="Arial Narrow" w:cs="Arial"/>
                <w:sz w:val="18"/>
                <w:szCs w:val="18"/>
              </w:rPr>
              <w:t>Pessoas capacitadas</w:t>
            </w:r>
            <w:r w:rsidRPr="009E77E4">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ED3AE5" w:rsidRPr="009E77E4" w14:paraId="0BA9990E" w14:textId="77777777" w:rsidTr="005517A2">
        <w:tc>
          <w:tcPr>
            <w:tcW w:w="2410" w:type="dxa"/>
          </w:tcPr>
          <w:p w14:paraId="2BC1FDF8" w14:textId="77777777" w:rsidR="00ED3AE5" w:rsidRPr="009E77E4" w:rsidRDefault="00ED3AE5"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4090 – Apoio a eventos</w:t>
            </w:r>
          </w:p>
          <w:p w14:paraId="4C38E238" w14:textId="77777777" w:rsidR="00ED3AE5" w:rsidRPr="009E77E4" w:rsidRDefault="00ED3AE5"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sz w:val="18"/>
                <w:szCs w:val="18"/>
              </w:rPr>
              <w:t xml:space="preserve">(Ocorre quando a Unidade apenas </w:t>
            </w:r>
            <w:r w:rsidRPr="009E77E4">
              <w:rPr>
                <w:rFonts w:ascii="Arial Narrow" w:eastAsia="Malgun Gothic" w:hAnsi="Arial Narrow" w:cs="Arial"/>
                <w:sz w:val="18"/>
                <w:szCs w:val="18"/>
                <w:u w:val="single"/>
              </w:rPr>
              <w:t xml:space="preserve">contribui em um evento realizado por terceiros com, </w:t>
            </w:r>
            <w:r w:rsidRPr="009E77E4">
              <w:rPr>
                <w:rFonts w:ascii="Arial Narrow" w:eastAsia="Malgun Gothic" w:hAnsi="Arial Narrow" w:cs="Arial"/>
                <w:sz w:val="18"/>
                <w:szCs w:val="18"/>
              </w:rPr>
              <w:t>por exemplo, disponibilização de banheiros químicos, instalação da iluminação pública, tendas, etc.).</w:t>
            </w:r>
          </w:p>
        </w:tc>
        <w:tc>
          <w:tcPr>
            <w:tcW w:w="2552" w:type="dxa"/>
          </w:tcPr>
          <w:p w14:paraId="3D4B50FD" w14:textId="77777777" w:rsidR="00ED3AE5" w:rsidRPr="009E77E4" w:rsidRDefault="00ED3AE5"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Apoiar o evento (citar o nome do evento)</w:t>
            </w:r>
          </w:p>
        </w:tc>
        <w:tc>
          <w:tcPr>
            <w:tcW w:w="1162" w:type="dxa"/>
          </w:tcPr>
          <w:p w14:paraId="0D6EE12A" w14:textId="77777777" w:rsidR="00ED3AE5" w:rsidRPr="009E77E4" w:rsidRDefault="00ED3AE5"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tcPr>
          <w:p w14:paraId="71C0C745" w14:textId="77777777" w:rsidR="00ED3AE5" w:rsidRPr="009E77E4" w:rsidRDefault="00BD3B81" w:rsidP="00CF4DDB">
            <w:pPr>
              <w:spacing w:before="80" w:after="120"/>
              <w:jc w:val="both"/>
              <w:rPr>
                <w:rFonts w:ascii="Arial Narrow" w:eastAsia="Malgun Gothic" w:hAnsi="Arial Narrow" w:cs="Arial"/>
                <w:sz w:val="18"/>
                <w:szCs w:val="18"/>
              </w:rPr>
            </w:pPr>
            <w:r>
              <w:rPr>
                <w:rFonts w:ascii="Arial Narrow" w:eastAsia="Malgun Gothic" w:hAnsi="Arial Narrow" w:cs="Arial"/>
                <w:sz w:val="18"/>
                <w:szCs w:val="18"/>
              </w:rPr>
              <w:t>I</w:t>
            </w:r>
            <w:r w:rsidRPr="009E77E4">
              <w:rPr>
                <w:rFonts w:ascii="Arial Narrow" w:eastAsia="Malgun Gothic" w:hAnsi="Arial Narrow" w:cs="Arial"/>
                <w:sz w:val="18"/>
                <w:szCs w:val="18"/>
              </w:rPr>
              <w:t>nformar a quantidade</w:t>
            </w:r>
            <w:r>
              <w:rPr>
                <w:rFonts w:ascii="Arial Narrow" w:eastAsia="Malgun Gothic" w:hAnsi="Arial Narrow" w:cs="Arial"/>
                <w:sz w:val="18"/>
                <w:szCs w:val="18"/>
              </w:rPr>
              <w:t xml:space="preserve"> de </w:t>
            </w:r>
            <w:r w:rsidRPr="009E77E4">
              <w:rPr>
                <w:rFonts w:ascii="Arial Narrow" w:eastAsia="Malgun Gothic" w:hAnsi="Arial Narrow" w:cs="Arial"/>
                <w:sz w:val="18"/>
                <w:szCs w:val="18"/>
              </w:rPr>
              <w:t xml:space="preserve">eventos </w:t>
            </w:r>
            <w:r>
              <w:rPr>
                <w:rFonts w:ascii="Arial Narrow" w:eastAsia="Malgun Gothic" w:hAnsi="Arial Narrow" w:cs="Arial"/>
                <w:sz w:val="18"/>
                <w:szCs w:val="18"/>
              </w:rPr>
              <w:t xml:space="preserve">apoiados, </w:t>
            </w:r>
            <w:r w:rsidRPr="009E77E4">
              <w:rPr>
                <w:rFonts w:ascii="Arial Narrow" w:eastAsia="Malgun Gothic" w:hAnsi="Arial Narrow" w:cs="Arial"/>
                <w:sz w:val="18"/>
                <w:szCs w:val="18"/>
              </w:rPr>
              <w:t xml:space="preserve">citar os eventos mais relevantes, data e nº de pessoas presentes. </w:t>
            </w:r>
            <w:r>
              <w:rPr>
                <w:rFonts w:ascii="Arial Narrow" w:eastAsia="Malgun Gothic" w:hAnsi="Arial Narrow" w:cs="Arial"/>
                <w:sz w:val="18"/>
                <w:szCs w:val="18"/>
              </w:rPr>
              <w:t>Eventos apoiados</w:t>
            </w:r>
            <w:r w:rsidRPr="009E77E4">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CB1EEB" w:rsidRPr="009E77E4" w14:paraId="4A1C9DFC" w14:textId="77777777" w:rsidTr="005517A2">
        <w:tc>
          <w:tcPr>
            <w:tcW w:w="2410" w:type="dxa"/>
          </w:tcPr>
          <w:p w14:paraId="046172A6" w14:textId="77777777" w:rsidR="00D7574B"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4091 – Apoio a projetos</w:t>
            </w:r>
          </w:p>
          <w:p w14:paraId="29780580" w14:textId="77777777" w:rsidR="00CB1EEB" w:rsidRPr="009E77E4" w:rsidRDefault="009465F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w:t>
            </w:r>
            <w:r w:rsidR="00D7574B" w:rsidRPr="009E77E4">
              <w:rPr>
                <w:rFonts w:ascii="Arial Narrow" w:eastAsia="Malgun Gothic" w:hAnsi="Arial Narrow" w:cs="Arial"/>
                <w:sz w:val="18"/>
                <w:szCs w:val="18"/>
              </w:rPr>
              <w:t>Ocorre quando a Unidade contribui com o fornecimento de insumos para possibilitar a realização de algum projeto</w:t>
            </w:r>
            <w:r w:rsidR="000C42A3" w:rsidRPr="009E77E4">
              <w:rPr>
                <w:rFonts w:ascii="Arial Narrow" w:eastAsia="Malgun Gothic" w:hAnsi="Arial Narrow" w:cs="Arial"/>
                <w:sz w:val="18"/>
                <w:szCs w:val="18"/>
              </w:rPr>
              <w:t>,</w:t>
            </w:r>
            <w:r w:rsidR="00D7574B" w:rsidRPr="009E77E4">
              <w:rPr>
                <w:rFonts w:ascii="Arial Narrow" w:eastAsia="Malgun Gothic" w:hAnsi="Arial Narrow" w:cs="Arial"/>
                <w:sz w:val="18"/>
                <w:szCs w:val="18"/>
              </w:rPr>
              <w:t xml:space="preserve"> tais como: apoio técnico, materiais e outros</w:t>
            </w:r>
            <w:r w:rsidRPr="009E77E4">
              <w:rPr>
                <w:rFonts w:ascii="Arial Narrow" w:eastAsia="Malgun Gothic" w:hAnsi="Arial Narrow" w:cs="Arial"/>
                <w:sz w:val="18"/>
                <w:szCs w:val="18"/>
              </w:rPr>
              <w:t>)</w:t>
            </w:r>
            <w:r w:rsidR="00D7574B" w:rsidRPr="009E77E4">
              <w:rPr>
                <w:rFonts w:ascii="Arial Narrow" w:eastAsia="Malgun Gothic" w:hAnsi="Arial Narrow" w:cs="Arial"/>
                <w:sz w:val="18"/>
                <w:szCs w:val="18"/>
              </w:rPr>
              <w:t xml:space="preserve">. </w:t>
            </w:r>
          </w:p>
        </w:tc>
        <w:tc>
          <w:tcPr>
            <w:tcW w:w="2552" w:type="dxa"/>
            <w:hideMark/>
          </w:tcPr>
          <w:p w14:paraId="7C77C601"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Apoiar </w:t>
            </w:r>
            <w:r w:rsidR="000C42A3" w:rsidRPr="009E77E4">
              <w:rPr>
                <w:rFonts w:ascii="Arial Narrow" w:eastAsia="Malgun Gothic" w:hAnsi="Arial Narrow" w:cs="Arial"/>
                <w:sz w:val="18"/>
                <w:szCs w:val="18"/>
              </w:rPr>
              <w:t xml:space="preserve">o </w:t>
            </w:r>
            <w:r w:rsidRPr="009E77E4">
              <w:rPr>
                <w:rFonts w:ascii="Arial Narrow" w:eastAsia="Malgun Gothic" w:hAnsi="Arial Narrow" w:cs="Arial"/>
                <w:sz w:val="18"/>
                <w:szCs w:val="18"/>
              </w:rPr>
              <w:t>projeto (citar o nome do projeto</w:t>
            </w:r>
            <w:r w:rsidR="0089686A" w:rsidRPr="009E77E4">
              <w:rPr>
                <w:rFonts w:ascii="Arial Narrow" w:eastAsia="Malgun Gothic" w:hAnsi="Arial Narrow" w:cs="Arial"/>
                <w:sz w:val="18"/>
                <w:szCs w:val="18"/>
              </w:rPr>
              <w:t xml:space="preserve"> ou da Unidade</w:t>
            </w:r>
            <w:r w:rsidRPr="009E77E4">
              <w:rPr>
                <w:rFonts w:ascii="Arial Narrow" w:eastAsia="Malgun Gothic" w:hAnsi="Arial Narrow" w:cs="Arial"/>
                <w:sz w:val="18"/>
                <w:szCs w:val="18"/>
              </w:rPr>
              <w:t>)</w:t>
            </w:r>
          </w:p>
        </w:tc>
        <w:tc>
          <w:tcPr>
            <w:tcW w:w="1162" w:type="dxa"/>
          </w:tcPr>
          <w:p w14:paraId="19F411A5" w14:textId="77777777" w:rsidR="00CB1EEB" w:rsidRPr="009E77E4" w:rsidRDefault="00CB1EE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4355B564" w14:textId="77777777" w:rsidR="00CB1EEB" w:rsidRPr="009E77E4" w:rsidRDefault="00BD3B81" w:rsidP="00CF4DDB">
            <w:pPr>
              <w:spacing w:before="80" w:after="120"/>
              <w:jc w:val="both"/>
              <w:rPr>
                <w:rFonts w:ascii="Arial Narrow" w:eastAsia="Malgun Gothic" w:hAnsi="Arial Narrow" w:cs="Arial"/>
                <w:sz w:val="18"/>
                <w:szCs w:val="18"/>
              </w:rPr>
            </w:pPr>
            <w:r>
              <w:rPr>
                <w:rFonts w:ascii="Arial Narrow" w:eastAsia="Malgun Gothic" w:hAnsi="Arial Narrow" w:cs="Arial"/>
                <w:sz w:val="18"/>
                <w:szCs w:val="18"/>
              </w:rPr>
              <w:t>I</w:t>
            </w:r>
            <w:r w:rsidRPr="009E77E4">
              <w:rPr>
                <w:rFonts w:ascii="Arial Narrow" w:eastAsia="Malgun Gothic" w:hAnsi="Arial Narrow" w:cs="Arial"/>
                <w:sz w:val="18"/>
                <w:szCs w:val="18"/>
              </w:rPr>
              <w:t>nformar a quantidade</w:t>
            </w:r>
            <w:r>
              <w:rPr>
                <w:rFonts w:ascii="Arial Narrow" w:eastAsia="Malgun Gothic" w:hAnsi="Arial Narrow" w:cs="Arial"/>
                <w:sz w:val="18"/>
                <w:szCs w:val="18"/>
              </w:rPr>
              <w:t xml:space="preserve"> de projetos</w:t>
            </w:r>
            <w:r w:rsidRPr="009E77E4">
              <w:rPr>
                <w:rFonts w:ascii="Arial Narrow" w:eastAsia="Malgun Gothic" w:hAnsi="Arial Narrow" w:cs="Arial"/>
                <w:sz w:val="18"/>
                <w:szCs w:val="18"/>
              </w:rPr>
              <w:t xml:space="preserve"> </w:t>
            </w:r>
            <w:r>
              <w:rPr>
                <w:rFonts w:ascii="Arial Narrow" w:eastAsia="Malgun Gothic" w:hAnsi="Arial Narrow" w:cs="Arial"/>
                <w:sz w:val="18"/>
                <w:szCs w:val="18"/>
              </w:rPr>
              <w:t xml:space="preserve">apoiados, </w:t>
            </w:r>
            <w:r w:rsidRPr="009E77E4">
              <w:rPr>
                <w:rFonts w:ascii="Arial Narrow" w:eastAsia="Malgun Gothic" w:hAnsi="Arial Narrow" w:cs="Arial"/>
                <w:sz w:val="18"/>
                <w:szCs w:val="18"/>
              </w:rPr>
              <w:t xml:space="preserve">citar os </w:t>
            </w:r>
            <w:r>
              <w:rPr>
                <w:rFonts w:ascii="Arial Narrow" w:eastAsia="Malgun Gothic" w:hAnsi="Arial Narrow" w:cs="Arial"/>
                <w:sz w:val="18"/>
                <w:szCs w:val="18"/>
              </w:rPr>
              <w:t>projetos</w:t>
            </w:r>
            <w:r w:rsidRPr="009E77E4">
              <w:rPr>
                <w:rFonts w:ascii="Arial Narrow" w:eastAsia="Malgun Gothic" w:hAnsi="Arial Narrow" w:cs="Arial"/>
                <w:sz w:val="18"/>
                <w:szCs w:val="18"/>
              </w:rPr>
              <w:t xml:space="preserve"> mais relevantes, data e nº de pessoas presentes. </w:t>
            </w:r>
            <w:r>
              <w:rPr>
                <w:rFonts w:ascii="Arial Narrow" w:eastAsia="Malgun Gothic" w:hAnsi="Arial Narrow" w:cs="Arial"/>
                <w:sz w:val="18"/>
                <w:szCs w:val="18"/>
              </w:rPr>
              <w:t>Projetos apoiados</w:t>
            </w:r>
            <w:r w:rsidRPr="009E77E4">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CB1EEB" w:rsidRPr="009E77E4" w14:paraId="6B4DAC9A" w14:textId="77777777" w:rsidTr="005517A2">
        <w:tc>
          <w:tcPr>
            <w:tcW w:w="2410" w:type="dxa"/>
          </w:tcPr>
          <w:p w14:paraId="46E5B286" w14:textId="77777777" w:rsidR="00CB1EEB"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8502 – Administração de pessoal</w:t>
            </w:r>
          </w:p>
          <w:p w14:paraId="74FEA0AF" w14:textId="77777777" w:rsidR="00915F49" w:rsidRPr="009E77E4" w:rsidRDefault="00915F49"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(Informar a quantidade de servidores remunerados por mês.)</w:t>
            </w:r>
          </w:p>
          <w:p w14:paraId="676749E4" w14:textId="77777777" w:rsidR="00CB1EEB" w:rsidRPr="009E77E4" w:rsidRDefault="001D7502"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w:t>
            </w:r>
            <w:r w:rsidR="00915F49" w:rsidRPr="009E77E4">
              <w:rPr>
                <w:rFonts w:ascii="Arial Narrow" w:eastAsia="Malgun Gothic" w:hAnsi="Arial Narrow" w:cs="Arial"/>
                <w:sz w:val="18"/>
                <w:szCs w:val="18"/>
              </w:rPr>
              <w:t xml:space="preserve">Conforme item </w:t>
            </w:r>
            <w:r w:rsidRPr="009E77E4">
              <w:rPr>
                <w:rFonts w:ascii="Arial Narrow" w:eastAsia="Malgun Gothic" w:hAnsi="Arial Narrow" w:cs="Arial"/>
                <w:sz w:val="18"/>
                <w:szCs w:val="18"/>
              </w:rPr>
              <w:t>2.8.4.</w:t>
            </w:r>
            <w:r w:rsidR="00465027" w:rsidRPr="009E77E4">
              <w:rPr>
                <w:rFonts w:ascii="Arial Narrow" w:eastAsia="Malgun Gothic" w:hAnsi="Arial Narrow" w:cs="Arial"/>
                <w:sz w:val="18"/>
                <w:szCs w:val="18"/>
              </w:rPr>
              <w:t xml:space="preserve"> VII</w:t>
            </w:r>
            <w:r w:rsidRPr="009E77E4">
              <w:rPr>
                <w:rFonts w:ascii="Arial Narrow" w:eastAsia="Malgun Gothic" w:hAnsi="Arial Narrow" w:cs="Arial"/>
                <w:sz w:val="18"/>
                <w:szCs w:val="18"/>
              </w:rPr>
              <w:t xml:space="preserve">, </w:t>
            </w:r>
            <w:r w:rsidR="00915F49" w:rsidRPr="009E77E4">
              <w:rPr>
                <w:rFonts w:ascii="Arial Narrow" w:eastAsia="Malgun Gothic" w:hAnsi="Arial Narrow" w:cs="Arial"/>
                <w:sz w:val="18"/>
                <w:szCs w:val="18"/>
              </w:rPr>
              <w:t>n</w:t>
            </w:r>
            <w:r w:rsidR="00DC36C2" w:rsidRPr="009E77E4">
              <w:rPr>
                <w:rFonts w:ascii="Arial Narrow" w:eastAsia="Malgun Gothic" w:hAnsi="Arial Narrow" w:cs="Arial"/>
                <w:sz w:val="18"/>
                <w:szCs w:val="18"/>
              </w:rPr>
              <w:t xml:space="preserve">ão deve ser </w:t>
            </w:r>
            <w:r w:rsidR="00CB1EEB" w:rsidRPr="009E77E4">
              <w:rPr>
                <w:rFonts w:ascii="Arial Narrow" w:eastAsia="Malgun Gothic" w:hAnsi="Arial Narrow" w:cs="Arial"/>
                <w:sz w:val="18"/>
                <w:szCs w:val="18"/>
              </w:rPr>
              <w:t>cria</w:t>
            </w:r>
            <w:r w:rsidR="00DC36C2" w:rsidRPr="009E77E4">
              <w:rPr>
                <w:rFonts w:ascii="Arial Narrow" w:eastAsia="Malgun Gothic" w:hAnsi="Arial Narrow" w:cs="Arial"/>
                <w:sz w:val="18"/>
                <w:szCs w:val="18"/>
              </w:rPr>
              <w:t xml:space="preserve">da </w:t>
            </w:r>
            <w:r w:rsidR="00CB1EEB" w:rsidRPr="009E77E4">
              <w:rPr>
                <w:rFonts w:ascii="Arial Narrow" w:eastAsia="Malgun Gothic" w:hAnsi="Arial Narrow" w:cs="Arial"/>
                <w:sz w:val="18"/>
                <w:szCs w:val="18"/>
              </w:rPr>
              <w:t>etapa específica</w:t>
            </w:r>
            <w:r w:rsidRPr="009E77E4">
              <w:rPr>
                <w:rFonts w:ascii="Arial Narrow" w:eastAsia="Malgun Gothic" w:hAnsi="Arial Narrow" w:cs="Arial"/>
                <w:sz w:val="18"/>
                <w:szCs w:val="18"/>
              </w:rPr>
              <w:t xml:space="preserve"> para pagamento de RPPS, nem é necessário informar </w:t>
            </w:r>
            <w:r w:rsidR="00ED3AE5" w:rsidRPr="009E77E4">
              <w:rPr>
                <w:rFonts w:ascii="Arial Narrow" w:eastAsia="Malgun Gothic" w:hAnsi="Arial Narrow" w:cs="Arial"/>
                <w:sz w:val="18"/>
                <w:szCs w:val="18"/>
              </w:rPr>
              <w:t xml:space="preserve">seu pagamento </w:t>
            </w:r>
            <w:r w:rsidR="001E0DB0" w:rsidRPr="009E77E4">
              <w:rPr>
                <w:rFonts w:ascii="Arial Narrow" w:eastAsia="Malgun Gothic" w:hAnsi="Arial Narrow" w:cs="Arial"/>
                <w:sz w:val="18"/>
                <w:szCs w:val="18"/>
              </w:rPr>
              <w:t>na Etapa Realizada</w:t>
            </w:r>
            <w:r w:rsidRPr="009E77E4">
              <w:rPr>
                <w:rFonts w:ascii="Arial Narrow" w:eastAsia="Malgun Gothic" w:hAnsi="Arial Narrow" w:cs="Arial"/>
                <w:sz w:val="18"/>
                <w:szCs w:val="18"/>
              </w:rPr>
              <w:t>.</w:t>
            </w:r>
          </w:p>
        </w:tc>
        <w:tc>
          <w:tcPr>
            <w:tcW w:w="2552" w:type="dxa"/>
            <w:hideMark/>
          </w:tcPr>
          <w:p w14:paraId="008A9476"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Remunerar servidores ativos da (o)        (citar o nome ou sigla da unidade).</w:t>
            </w:r>
          </w:p>
        </w:tc>
        <w:tc>
          <w:tcPr>
            <w:tcW w:w="1162" w:type="dxa"/>
          </w:tcPr>
          <w:p w14:paraId="5F6E242B" w14:textId="77777777" w:rsidR="00CB1EEB" w:rsidRPr="009E77E4" w:rsidRDefault="00AE16A8"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1F6E7365"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Servidores ativos remunerados: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CB1EEB" w:rsidRPr="009E77E4" w14:paraId="79EB7D17" w14:textId="77777777" w:rsidTr="005517A2">
        <w:tc>
          <w:tcPr>
            <w:tcW w:w="2410" w:type="dxa"/>
          </w:tcPr>
          <w:p w14:paraId="1DE371A7" w14:textId="77777777" w:rsidR="00CB1EEB"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8504 – Concessão de benefícios</w:t>
            </w:r>
          </w:p>
          <w:p w14:paraId="398BE81D" w14:textId="77777777" w:rsidR="001D7502" w:rsidRPr="009E77E4" w:rsidRDefault="00620351"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w:t>
            </w:r>
            <w:r w:rsidR="00F5599B" w:rsidRPr="009E77E4">
              <w:rPr>
                <w:rFonts w:ascii="Arial Narrow" w:eastAsia="Malgun Gothic" w:hAnsi="Arial Narrow" w:cs="Arial"/>
                <w:sz w:val="18"/>
                <w:szCs w:val="18"/>
              </w:rPr>
              <w:t>Informar o somatório dos diversos benefícios pagos por mês</w:t>
            </w:r>
            <w:r w:rsidR="00E12FAB" w:rsidRPr="009E77E4">
              <w:rPr>
                <w:rFonts w:ascii="Arial Narrow" w:eastAsia="Malgun Gothic" w:hAnsi="Arial Narrow" w:cs="Arial"/>
                <w:sz w:val="18"/>
                <w:szCs w:val="18"/>
              </w:rPr>
              <w:t xml:space="preserve">. </w:t>
            </w:r>
          </w:p>
          <w:p w14:paraId="47546F36" w14:textId="77777777" w:rsidR="00F5599B" w:rsidRPr="009E77E4" w:rsidRDefault="00E12FA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sz w:val="18"/>
                <w:szCs w:val="18"/>
              </w:rPr>
              <w:t>N</w:t>
            </w:r>
            <w:r w:rsidR="001D7502" w:rsidRPr="009E77E4">
              <w:rPr>
                <w:rFonts w:ascii="Arial Narrow" w:eastAsia="Malgun Gothic" w:hAnsi="Arial Narrow" w:cs="Arial"/>
                <w:sz w:val="18"/>
                <w:szCs w:val="18"/>
              </w:rPr>
              <w:t xml:space="preserve">ão deve ser </w:t>
            </w:r>
            <w:r w:rsidRPr="009E77E4">
              <w:rPr>
                <w:rFonts w:ascii="Arial Narrow" w:eastAsia="Malgun Gothic" w:hAnsi="Arial Narrow" w:cs="Arial"/>
                <w:sz w:val="18"/>
                <w:szCs w:val="18"/>
              </w:rPr>
              <w:t>cria</w:t>
            </w:r>
            <w:r w:rsidR="001D7502" w:rsidRPr="009E77E4">
              <w:rPr>
                <w:rFonts w:ascii="Arial Narrow" w:eastAsia="Malgun Gothic" w:hAnsi="Arial Narrow" w:cs="Arial"/>
                <w:sz w:val="18"/>
                <w:szCs w:val="18"/>
              </w:rPr>
              <w:t>da</w:t>
            </w:r>
            <w:r w:rsidRPr="009E77E4">
              <w:rPr>
                <w:rFonts w:ascii="Arial Narrow" w:eastAsia="Malgun Gothic" w:hAnsi="Arial Narrow" w:cs="Arial"/>
                <w:sz w:val="18"/>
                <w:szCs w:val="18"/>
              </w:rPr>
              <w:t xml:space="preserve"> uma etapa para cada tipo</w:t>
            </w:r>
            <w:r w:rsidR="00620351" w:rsidRPr="009E77E4">
              <w:rPr>
                <w:rFonts w:ascii="Arial Narrow" w:eastAsia="Malgun Gothic" w:hAnsi="Arial Narrow" w:cs="Arial"/>
                <w:sz w:val="18"/>
                <w:szCs w:val="18"/>
              </w:rPr>
              <w:t>)</w:t>
            </w:r>
            <w:r w:rsidRPr="009E77E4">
              <w:rPr>
                <w:rFonts w:ascii="Arial Narrow" w:eastAsia="Malgun Gothic" w:hAnsi="Arial Narrow" w:cs="Arial"/>
                <w:sz w:val="18"/>
                <w:szCs w:val="18"/>
              </w:rPr>
              <w:t>.</w:t>
            </w:r>
          </w:p>
        </w:tc>
        <w:tc>
          <w:tcPr>
            <w:tcW w:w="2552" w:type="dxa"/>
            <w:hideMark/>
          </w:tcPr>
          <w:p w14:paraId="0D3B39D2"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Conceder Benefícios a Servidores</w:t>
            </w:r>
            <w:r w:rsidR="00F5599B" w:rsidRPr="009E77E4">
              <w:rPr>
                <w:rFonts w:ascii="Arial Narrow" w:eastAsia="Malgun Gothic" w:hAnsi="Arial Narrow" w:cs="Arial"/>
                <w:sz w:val="18"/>
                <w:szCs w:val="18"/>
              </w:rPr>
              <w:t xml:space="preserve"> da(o) (citar o nome ou sigla da unidade).</w:t>
            </w:r>
          </w:p>
        </w:tc>
        <w:tc>
          <w:tcPr>
            <w:tcW w:w="1162" w:type="dxa"/>
          </w:tcPr>
          <w:p w14:paraId="3425E08B" w14:textId="77777777" w:rsidR="00CB1EEB" w:rsidRPr="009E77E4" w:rsidRDefault="00CB1EE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tc>
        <w:tc>
          <w:tcPr>
            <w:tcW w:w="3374" w:type="dxa"/>
            <w:hideMark/>
          </w:tcPr>
          <w:p w14:paraId="2C23F144"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Benefícios concedidos: vale transporte, auxílio alimentação, auxílio creche e outros. </w:t>
            </w:r>
            <w:proofErr w:type="spellStart"/>
            <w:r w:rsidR="00593225">
              <w:rPr>
                <w:rFonts w:ascii="Arial Narrow" w:eastAsia="Malgun Gothic" w:hAnsi="Arial Narrow" w:cs="Arial"/>
                <w:sz w:val="18"/>
                <w:szCs w:val="18"/>
              </w:rPr>
              <w:t>jan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fev</w:t>
            </w:r>
            <w:proofErr w:type="spellEnd"/>
            <w:r w:rsidR="00593225">
              <w:rPr>
                <w:rFonts w:ascii="Arial Narrow" w:eastAsia="Malgun Gothic" w:hAnsi="Arial Narrow" w:cs="Arial"/>
                <w:sz w:val="18"/>
                <w:szCs w:val="18"/>
              </w:rPr>
              <w:t xml:space="preserve">; mar; </w:t>
            </w:r>
            <w:proofErr w:type="spellStart"/>
            <w:r w:rsidR="00593225">
              <w:rPr>
                <w:rFonts w:ascii="Arial Narrow" w:eastAsia="Malgun Gothic" w:hAnsi="Arial Narrow" w:cs="Arial"/>
                <w:sz w:val="18"/>
                <w:szCs w:val="18"/>
              </w:rPr>
              <w:t>abr</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mai</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jun</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jul</w:t>
            </w:r>
            <w:proofErr w:type="spellEnd"/>
            <w:r w:rsidR="00593225">
              <w:rPr>
                <w:rFonts w:ascii="Arial Narrow" w:eastAsia="Malgun Gothic" w:hAnsi="Arial Narrow" w:cs="Arial"/>
                <w:sz w:val="18"/>
                <w:szCs w:val="18"/>
              </w:rPr>
              <w:t xml:space="preserve">; </w:t>
            </w:r>
            <w:proofErr w:type="spellStart"/>
            <w:r w:rsidR="00593225">
              <w:rPr>
                <w:rFonts w:ascii="Arial Narrow" w:eastAsia="Malgun Gothic" w:hAnsi="Arial Narrow" w:cs="Arial"/>
                <w:sz w:val="18"/>
                <w:szCs w:val="18"/>
              </w:rPr>
              <w:t>ago</w:t>
            </w:r>
            <w:proofErr w:type="spellEnd"/>
            <w:r w:rsidR="00593225">
              <w:rPr>
                <w:rFonts w:ascii="Arial Narrow" w:eastAsia="Malgun Gothic" w:hAnsi="Arial Narrow" w:cs="Arial"/>
                <w:sz w:val="18"/>
                <w:szCs w:val="18"/>
              </w:rPr>
              <w:t xml:space="preserve">; set; out; </w:t>
            </w:r>
            <w:proofErr w:type="spellStart"/>
            <w:r w:rsidR="00593225">
              <w:rPr>
                <w:rFonts w:ascii="Arial Narrow" w:eastAsia="Malgun Gothic" w:hAnsi="Arial Narrow" w:cs="Arial"/>
                <w:sz w:val="18"/>
                <w:szCs w:val="18"/>
              </w:rPr>
              <w:t>nov</w:t>
            </w:r>
            <w:proofErr w:type="spellEnd"/>
            <w:r w:rsidR="00593225">
              <w:rPr>
                <w:rFonts w:ascii="Arial Narrow" w:eastAsia="Malgun Gothic" w:hAnsi="Arial Narrow" w:cs="Arial"/>
                <w:sz w:val="18"/>
                <w:szCs w:val="18"/>
              </w:rPr>
              <w:t>; dez. Processo nº XXX.XXX.XXX/202</w:t>
            </w:r>
            <w:r w:rsidR="00593225" w:rsidRPr="009E77E4">
              <w:rPr>
                <w:rFonts w:ascii="Arial Narrow" w:eastAsia="Malgun Gothic" w:hAnsi="Arial Narrow" w:cs="Arial"/>
                <w:sz w:val="18"/>
                <w:szCs w:val="18"/>
              </w:rPr>
              <w:t>X.</w:t>
            </w:r>
          </w:p>
        </w:tc>
      </w:tr>
      <w:tr w:rsidR="00CB1EEB" w:rsidRPr="009E77E4" w14:paraId="5E561199" w14:textId="77777777" w:rsidTr="005517A2">
        <w:tc>
          <w:tcPr>
            <w:tcW w:w="2410" w:type="dxa"/>
          </w:tcPr>
          <w:p w14:paraId="5A2ACED2" w14:textId="77777777" w:rsidR="00ED3AE5"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8517 – Manutenção dos serviços administrat</w:t>
            </w:r>
            <w:r w:rsidR="00ED3AE5" w:rsidRPr="009E77E4">
              <w:rPr>
                <w:rFonts w:ascii="Arial Narrow" w:eastAsia="Malgun Gothic" w:hAnsi="Arial Narrow" w:cs="Arial"/>
                <w:b/>
                <w:sz w:val="18"/>
                <w:szCs w:val="18"/>
              </w:rPr>
              <w:t>ivos gerais</w:t>
            </w:r>
          </w:p>
        </w:tc>
        <w:tc>
          <w:tcPr>
            <w:tcW w:w="2552" w:type="dxa"/>
            <w:hideMark/>
          </w:tcPr>
          <w:p w14:paraId="374D24AF"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Manter os serviços administrativos da (o)       (citar o nome ou sigla da unidade).</w:t>
            </w:r>
          </w:p>
        </w:tc>
        <w:tc>
          <w:tcPr>
            <w:tcW w:w="1162" w:type="dxa"/>
          </w:tcPr>
          <w:p w14:paraId="2585119C" w14:textId="77777777" w:rsidR="00CB1EEB" w:rsidRPr="009E77E4" w:rsidRDefault="005517A2" w:rsidP="00CF4DDB">
            <w:pPr>
              <w:spacing w:before="80" w:after="120"/>
              <w:jc w:val="center"/>
              <w:rPr>
                <w:rFonts w:ascii="Arial Narrow" w:eastAsia="Malgun Gothic" w:hAnsi="Arial Narrow" w:cs="Arial"/>
                <w:sz w:val="18"/>
                <w:szCs w:val="18"/>
              </w:rPr>
            </w:pPr>
            <w:r>
              <w:rPr>
                <w:rFonts w:ascii="Arial Narrow" w:eastAsia="Malgun Gothic" w:hAnsi="Arial Narrow" w:cs="Arial"/>
                <w:sz w:val="18"/>
                <w:szCs w:val="18"/>
              </w:rPr>
              <w:t>U</w:t>
            </w:r>
            <w:r w:rsidR="00CB1EEB" w:rsidRPr="009E77E4">
              <w:rPr>
                <w:rFonts w:ascii="Arial Narrow" w:eastAsia="Malgun Gothic" w:hAnsi="Arial Narrow" w:cs="Arial"/>
                <w:sz w:val="18"/>
                <w:szCs w:val="18"/>
              </w:rPr>
              <w:t>nidade</w:t>
            </w:r>
          </w:p>
          <w:p w14:paraId="7D0164CF" w14:textId="77777777" w:rsidR="00CB1EEB" w:rsidRPr="009E77E4" w:rsidRDefault="00CB1EE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w:t>
            </w:r>
            <w:r w:rsidRPr="009E77E4">
              <w:rPr>
                <w:rFonts w:ascii="Arial Narrow" w:eastAsia="Malgun Gothic" w:hAnsi="Arial Narrow" w:cs="Arial"/>
                <w:b/>
                <w:sz w:val="18"/>
                <w:szCs w:val="18"/>
              </w:rPr>
              <w:t>Obs</w:t>
            </w:r>
            <w:r w:rsidRPr="009E77E4">
              <w:rPr>
                <w:rFonts w:ascii="Arial Narrow" w:eastAsia="Malgun Gothic" w:hAnsi="Arial Narrow" w:cs="Arial"/>
                <w:sz w:val="18"/>
                <w:szCs w:val="18"/>
              </w:rPr>
              <w:t xml:space="preserve">.: Informar </w:t>
            </w:r>
            <w:proofErr w:type="spellStart"/>
            <w:r w:rsidRPr="009E77E4">
              <w:rPr>
                <w:rFonts w:ascii="Arial Narrow" w:eastAsia="Malgun Gothic" w:hAnsi="Arial Narrow" w:cs="Arial"/>
                <w:sz w:val="18"/>
                <w:szCs w:val="18"/>
              </w:rPr>
              <w:t>qtde</w:t>
            </w:r>
            <w:proofErr w:type="spellEnd"/>
            <w:r w:rsidRPr="009E77E4">
              <w:rPr>
                <w:rFonts w:ascii="Arial Narrow" w:eastAsia="Malgun Gothic" w:hAnsi="Arial Narrow" w:cs="Arial"/>
                <w:sz w:val="18"/>
                <w:szCs w:val="18"/>
              </w:rPr>
              <w:t xml:space="preserve"> “1” ao cadastrar etapa)</w:t>
            </w:r>
          </w:p>
        </w:tc>
        <w:tc>
          <w:tcPr>
            <w:tcW w:w="3374" w:type="dxa"/>
            <w:hideMark/>
          </w:tcPr>
          <w:p w14:paraId="398562EB" w14:textId="77777777" w:rsidR="00CB1EEB" w:rsidRPr="009E77E4" w:rsidRDefault="00746B55"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b/>
                <w:sz w:val="18"/>
                <w:szCs w:val="18"/>
              </w:rPr>
              <w:t>“</w:t>
            </w:r>
            <w:r w:rsidR="00CB1EEB" w:rsidRPr="009E77E4">
              <w:rPr>
                <w:rFonts w:ascii="Arial Narrow" w:eastAsia="Malgun Gothic" w:hAnsi="Arial Narrow" w:cs="Arial"/>
                <w:b/>
                <w:sz w:val="18"/>
                <w:szCs w:val="18"/>
              </w:rPr>
              <w:t>Órgão Mantido</w:t>
            </w:r>
            <w:r w:rsidRPr="009E77E4">
              <w:rPr>
                <w:rFonts w:ascii="Arial Narrow" w:eastAsia="Malgun Gothic" w:hAnsi="Arial Narrow" w:cs="Arial"/>
                <w:b/>
                <w:sz w:val="18"/>
                <w:szCs w:val="18"/>
              </w:rPr>
              <w:t>”</w:t>
            </w:r>
            <w:r w:rsidR="008A4D94" w:rsidRPr="009E77E4">
              <w:rPr>
                <w:rFonts w:ascii="Arial Narrow" w:eastAsia="Malgun Gothic" w:hAnsi="Arial Narrow" w:cs="Arial"/>
                <w:b/>
                <w:sz w:val="18"/>
                <w:szCs w:val="18"/>
              </w:rPr>
              <w:t xml:space="preserve"> + </w:t>
            </w:r>
            <w:r w:rsidRPr="009E77E4">
              <w:rPr>
                <w:rFonts w:ascii="Arial Narrow" w:eastAsia="Malgun Gothic" w:hAnsi="Arial Narrow" w:cs="Arial"/>
                <w:b/>
                <w:sz w:val="18"/>
                <w:szCs w:val="18"/>
              </w:rPr>
              <w:t xml:space="preserve">citar </w:t>
            </w:r>
            <w:r w:rsidR="008A4D94" w:rsidRPr="009E77E4">
              <w:rPr>
                <w:rFonts w:ascii="Arial Narrow" w:eastAsia="Malgun Gothic" w:hAnsi="Arial Narrow" w:cs="Arial"/>
                <w:b/>
                <w:sz w:val="18"/>
                <w:szCs w:val="18"/>
              </w:rPr>
              <w:t>despesas de maior relevância</w:t>
            </w:r>
            <w:r w:rsidRPr="009E77E4">
              <w:rPr>
                <w:rFonts w:ascii="Arial Narrow" w:eastAsia="Malgun Gothic" w:hAnsi="Arial Narrow" w:cs="Arial"/>
                <w:b/>
                <w:sz w:val="18"/>
                <w:szCs w:val="18"/>
              </w:rPr>
              <w:t xml:space="preserve">. </w:t>
            </w:r>
            <w:proofErr w:type="spellStart"/>
            <w:r w:rsidR="00423AA6">
              <w:rPr>
                <w:rFonts w:ascii="Arial Narrow" w:eastAsia="Malgun Gothic" w:hAnsi="Arial Narrow" w:cs="Arial"/>
                <w:sz w:val="18"/>
                <w:szCs w:val="18"/>
              </w:rPr>
              <w:t>jan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fev</w:t>
            </w:r>
            <w:proofErr w:type="spellEnd"/>
            <w:r w:rsidR="00423AA6">
              <w:rPr>
                <w:rFonts w:ascii="Arial Narrow" w:eastAsia="Malgun Gothic" w:hAnsi="Arial Narrow" w:cs="Arial"/>
                <w:sz w:val="18"/>
                <w:szCs w:val="18"/>
              </w:rPr>
              <w:t xml:space="preserve">; mar; </w:t>
            </w:r>
            <w:proofErr w:type="spellStart"/>
            <w:r w:rsidR="00423AA6">
              <w:rPr>
                <w:rFonts w:ascii="Arial Narrow" w:eastAsia="Malgun Gothic" w:hAnsi="Arial Narrow" w:cs="Arial"/>
                <w:sz w:val="18"/>
                <w:szCs w:val="18"/>
              </w:rPr>
              <w:t>abr</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mai</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jul</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ago</w:t>
            </w:r>
            <w:proofErr w:type="spellEnd"/>
            <w:r w:rsidR="00423AA6">
              <w:rPr>
                <w:rFonts w:ascii="Arial Narrow" w:eastAsia="Malgun Gothic" w:hAnsi="Arial Narrow" w:cs="Arial"/>
                <w:sz w:val="18"/>
                <w:szCs w:val="18"/>
              </w:rPr>
              <w:t xml:space="preserve">; set; out; </w:t>
            </w:r>
            <w:proofErr w:type="spellStart"/>
            <w:r w:rsidR="00423AA6">
              <w:rPr>
                <w:rFonts w:ascii="Arial Narrow" w:eastAsia="Malgun Gothic" w:hAnsi="Arial Narrow" w:cs="Arial"/>
                <w:sz w:val="18"/>
                <w:szCs w:val="18"/>
              </w:rPr>
              <w:t>nov</w:t>
            </w:r>
            <w:proofErr w:type="spellEnd"/>
            <w:r w:rsidR="00423AA6">
              <w:rPr>
                <w:rFonts w:ascii="Arial Narrow" w:eastAsia="Malgun Gothic" w:hAnsi="Arial Narrow" w:cs="Arial"/>
                <w:sz w:val="18"/>
                <w:szCs w:val="18"/>
              </w:rPr>
              <w:t xml:space="preserve">; dez. Processo nº XXX.XXX.XXX/202X </w:t>
            </w:r>
            <w:r w:rsidR="00CB1EEB" w:rsidRPr="009E77E4">
              <w:rPr>
                <w:rFonts w:ascii="Arial Narrow" w:eastAsia="Malgun Gothic" w:hAnsi="Arial Narrow" w:cs="Arial"/>
                <w:sz w:val="18"/>
                <w:szCs w:val="18"/>
              </w:rPr>
              <w:t>e outros. (</w:t>
            </w:r>
            <w:r w:rsidR="000A5DE6" w:rsidRPr="009E77E4">
              <w:rPr>
                <w:rFonts w:ascii="Arial Narrow" w:eastAsia="Malgun Gothic" w:hAnsi="Arial Narrow" w:cs="Arial"/>
                <w:sz w:val="18"/>
                <w:szCs w:val="18"/>
              </w:rPr>
              <w:t>Utilizar</w:t>
            </w:r>
            <w:r w:rsidR="00CB1EEB" w:rsidRPr="009E77E4">
              <w:rPr>
                <w:rFonts w:ascii="Arial Narrow" w:eastAsia="Malgun Gothic" w:hAnsi="Arial Narrow" w:cs="Arial"/>
                <w:sz w:val="18"/>
                <w:szCs w:val="18"/>
              </w:rPr>
              <w:t xml:space="preserve"> a expressão “e outros” quando houver vários processos).</w:t>
            </w:r>
          </w:p>
          <w:p w14:paraId="4D30A5D1" w14:textId="77777777" w:rsidR="00746B55" w:rsidRPr="005517A2" w:rsidRDefault="00746B55" w:rsidP="00CF4DDB">
            <w:pPr>
              <w:spacing w:before="80" w:after="120"/>
              <w:jc w:val="both"/>
              <w:rPr>
                <w:rFonts w:ascii="Arial Narrow" w:eastAsia="Malgun Gothic" w:hAnsi="Arial Narrow" w:cs="Arial"/>
                <w:b/>
                <w:sz w:val="18"/>
                <w:szCs w:val="18"/>
                <w:u w:val="single"/>
              </w:rPr>
            </w:pPr>
            <w:r w:rsidRPr="005517A2">
              <w:rPr>
                <w:rFonts w:ascii="Arial Narrow" w:eastAsia="Malgun Gothic" w:hAnsi="Arial Narrow" w:cs="Arial"/>
                <w:b/>
                <w:color w:val="FF0000"/>
                <w:sz w:val="18"/>
                <w:szCs w:val="18"/>
                <w:u w:val="single"/>
                <w:shd w:val="clear" w:color="auto" w:fill="FDE9D9" w:themeFill="accent6" w:themeFillTint="33"/>
              </w:rPr>
              <w:t>Ver mais esclarecimentos ao final desta Tabela.</w:t>
            </w:r>
          </w:p>
        </w:tc>
      </w:tr>
      <w:tr w:rsidR="00CB1EEB" w:rsidRPr="009E77E4" w14:paraId="1DE7958D" w14:textId="77777777" w:rsidTr="005517A2">
        <w:tc>
          <w:tcPr>
            <w:tcW w:w="2410" w:type="dxa"/>
          </w:tcPr>
          <w:p w14:paraId="26EE1025" w14:textId="77777777" w:rsidR="00CB1EEB"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9001 – Execução de sentenças judiciais</w:t>
            </w:r>
          </w:p>
        </w:tc>
        <w:tc>
          <w:tcPr>
            <w:tcW w:w="2552" w:type="dxa"/>
            <w:hideMark/>
          </w:tcPr>
          <w:p w14:paraId="15EE350F" w14:textId="77777777" w:rsidR="00CB1EEB" w:rsidRPr="009E77E4" w:rsidRDefault="00F5599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Pagar sentenças judiciais</w:t>
            </w:r>
          </w:p>
        </w:tc>
        <w:tc>
          <w:tcPr>
            <w:tcW w:w="1162" w:type="dxa"/>
          </w:tcPr>
          <w:p w14:paraId="6E763D37" w14:textId="77777777" w:rsidR="00CB1EEB" w:rsidRPr="009E77E4" w:rsidRDefault="00F5599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b/>
                <w:sz w:val="18"/>
                <w:szCs w:val="18"/>
              </w:rPr>
              <w:t>-</w:t>
            </w:r>
          </w:p>
        </w:tc>
        <w:tc>
          <w:tcPr>
            <w:tcW w:w="3374" w:type="dxa"/>
            <w:hideMark/>
          </w:tcPr>
          <w:p w14:paraId="49174CBC" w14:textId="77777777" w:rsidR="00CB1EEB" w:rsidRPr="009E77E4" w:rsidRDefault="00E70A56" w:rsidP="00CF4DDB">
            <w:pPr>
              <w:spacing w:before="80" w:after="120"/>
              <w:jc w:val="both"/>
              <w:rPr>
                <w:rFonts w:ascii="Arial Narrow" w:eastAsia="Malgun Gothic" w:hAnsi="Arial Narrow" w:cs="Arial"/>
                <w:sz w:val="18"/>
                <w:szCs w:val="18"/>
              </w:rPr>
            </w:pPr>
            <w:proofErr w:type="spellStart"/>
            <w:r>
              <w:rPr>
                <w:rFonts w:ascii="Arial Narrow" w:eastAsia="Malgun Gothic" w:hAnsi="Arial Narrow" w:cs="Arial"/>
                <w:sz w:val="18"/>
                <w:szCs w:val="18"/>
              </w:rPr>
              <w:t>I</w:t>
            </w:r>
            <w:r w:rsidR="00F5599B" w:rsidRPr="009E77E4">
              <w:rPr>
                <w:rFonts w:ascii="Arial Narrow" w:eastAsia="Malgun Gothic" w:hAnsi="Arial Narrow" w:cs="Arial"/>
                <w:sz w:val="18"/>
                <w:szCs w:val="18"/>
              </w:rPr>
              <w:t>informar</w:t>
            </w:r>
            <w:proofErr w:type="spellEnd"/>
            <w:r w:rsidR="00F5599B" w:rsidRPr="009E77E4">
              <w:rPr>
                <w:rFonts w:ascii="Arial Narrow" w:eastAsia="Malgun Gothic" w:hAnsi="Arial Narrow" w:cs="Arial"/>
                <w:sz w:val="18"/>
                <w:szCs w:val="18"/>
              </w:rPr>
              <w:t xml:space="preserve"> a quantidade</w:t>
            </w:r>
            <w:r>
              <w:rPr>
                <w:rFonts w:ascii="Arial Narrow" w:eastAsia="Malgun Gothic" w:hAnsi="Arial Narrow" w:cs="Arial"/>
                <w:sz w:val="18"/>
                <w:szCs w:val="18"/>
              </w:rPr>
              <w:t xml:space="preserve"> de </w:t>
            </w:r>
            <w:r w:rsidR="00F5599B" w:rsidRPr="009E77E4">
              <w:rPr>
                <w:rFonts w:ascii="Arial Narrow" w:eastAsia="Malgun Gothic" w:hAnsi="Arial Narrow" w:cs="Arial"/>
                <w:sz w:val="18"/>
                <w:szCs w:val="18"/>
              </w:rPr>
              <w:t xml:space="preserve"> sentenças judiciais pagas referentes a ___ (citar sobre o que se trata a sentença). </w:t>
            </w:r>
            <w:proofErr w:type="spellStart"/>
            <w:r w:rsidR="00423AA6">
              <w:rPr>
                <w:rFonts w:ascii="Arial Narrow" w:eastAsia="Malgun Gothic" w:hAnsi="Arial Narrow" w:cs="Arial"/>
                <w:sz w:val="18"/>
                <w:szCs w:val="18"/>
              </w:rPr>
              <w:t>jan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fev</w:t>
            </w:r>
            <w:proofErr w:type="spellEnd"/>
            <w:r w:rsidR="00423AA6">
              <w:rPr>
                <w:rFonts w:ascii="Arial Narrow" w:eastAsia="Malgun Gothic" w:hAnsi="Arial Narrow" w:cs="Arial"/>
                <w:sz w:val="18"/>
                <w:szCs w:val="18"/>
              </w:rPr>
              <w:t xml:space="preserve">; mar; </w:t>
            </w:r>
            <w:proofErr w:type="spellStart"/>
            <w:r w:rsidR="00423AA6">
              <w:rPr>
                <w:rFonts w:ascii="Arial Narrow" w:eastAsia="Malgun Gothic" w:hAnsi="Arial Narrow" w:cs="Arial"/>
                <w:sz w:val="18"/>
                <w:szCs w:val="18"/>
              </w:rPr>
              <w:t>abr</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mai</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jul</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ago</w:t>
            </w:r>
            <w:proofErr w:type="spellEnd"/>
            <w:r w:rsidR="00423AA6">
              <w:rPr>
                <w:rFonts w:ascii="Arial Narrow" w:eastAsia="Malgun Gothic" w:hAnsi="Arial Narrow" w:cs="Arial"/>
                <w:sz w:val="18"/>
                <w:szCs w:val="18"/>
              </w:rPr>
              <w:t xml:space="preserve">; set; out; </w:t>
            </w:r>
            <w:proofErr w:type="spellStart"/>
            <w:r w:rsidR="00423AA6">
              <w:rPr>
                <w:rFonts w:ascii="Arial Narrow" w:eastAsia="Malgun Gothic" w:hAnsi="Arial Narrow" w:cs="Arial"/>
                <w:sz w:val="18"/>
                <w:szCs w:val="18"/>
              </w:rPr>
              <w:t>nov</w:t>
            </w:r>
            <w:proofErr w:type="spellEnd"/>
            <w:r w:rsidR="00423AA6">
              <w:rPr>
                <w:rFonts w:ascii="Arial Narrow" w:eastAsia="Malgun Gothic" w:hAnsi="Arial Narrow" w:cs="Arial"/>
                <w:sz w:val="18"/>
                <w:szCs w:val="18"/>
              </w:rPr>
              <w:t>; dez. Processo nº XXX.XXX.XXX/202</w:t>
            </w:r>
            <w:r w:rsidR="00423AA6" w:rsidRPr="009E77E4">
              <w:rPr>
                <w:rFonts w:ascii="Arial Narrow" w:eastAsia="Malgun Gothic" w:hAnsi="Arial Narrow" w:cs="Arial"/>
                <w:sz w:val="18"/>
                <w:szCs w:val="18"/>
              </w:rPr>
              <w:t>X.</w:t>
            </w:r>
          </w:p>
        </w:tc>
      </w:tr>
      <w:tr w:rsidR="00CB1EEB" w:rsidRPr="009E77E4" w14:paraId="3B8CDB33" w14:textId="77777777" w:rsidTr="005517A2">
        <w:tc>
          <w:tcPr>
            <w:tcW w:w="2410" w:type="dxa"/>
          </w:tcPr>
          <w:p w14:paraId="5861001D" w14:textId="77777777" w:rsidR="00CB1EEB"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9004 – Encargos previdenciários do DF</w:t>
            </w:r>
          </w:p>
        </w:tc>
        <w:tc>
          <w:tcPr>
            <w:tcW w:w="2552" w:type="dxa"/>
            <w:hideMark/>
          </w:tcPr>
          <w:p w14:paraId="1C4E33BA"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Pagar inativos</w:t>
            </w:r>
            <w:r w:rsidR="00990DA0">
              <w:rPr>
                <w:rFonts w:ascii="Arial Narrow" w:eastAsia="Malgun Gothic" w:hAnsi="Arial Narrow" w:cs="Arial"/>
                <w:sz w:val="18"/>
                <w:szCs w:val="18"/>
              </w:rPr>
              <w:t xml:space="preserve">/ pensionistas </w:t>
            </w:r>
            <w:r w:rsidRPr="009E77E4">
              <w:rPr>
                <w:rFonts w:ascii="Arial Narrow" w:eastAsia="Malgun Gothic" w:hAnsi="Arial Narrow" w:cs="Arial"/>
                <w:sz w:val="18"/>
                <w:szCs w:val="18"/>
              </w:rPr>
              <w:t>da (o)         (citar o nome ou sigla da unidade).</w:t>
            </w:r>
          </w:p>
        </w:tc>
        <w:tc>
          <w:tcPr>
            <w:tcW w:w="1162" w:type="dxa"/>
          </w:tcPr>
          <w:p w14:paraId="7F231C37" w14:textId="77777777" w:rsidR="00CB1EEB" w:rsidRPr="009E77E4" w:rsidRDefault="00CB1EE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Pessoa</w:t>
            </w:r>
          </w:p>
        </w:tc>
        <w:tc>
          <w:tcPr>
            <w:tcW w:w="3374" w:type="dxa"/>
            <w:hideMark/>
          </w:tcPr>
          <w:p w14:paraId="00FE6C49"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Inativos</w:t>
            </w:r>
            <w:r w:rsidR="00990DA0">
              <w:rPr>
                <w:rFonts w:ascii="Arial Narrow" w:eastAsia="Malgun Gothic" w:hAnsi="Arial Narrow" w:cs="Arial"/>
                <w:sz w:val="18"/>
                <w:szCs w:val="18"/>
              </w:rPr>
              <w:t>/ pensionistas</w:t>
            </w:r>
            <w:r w:rsidRPr="009E77E4">
              <w:rPr>
                <w:rFonts w:ascii="Arial Narrow" w:eastAsia="Malgun Gothic" w:hAnsi="Arial Narrow" w:cs="Arial"/>
                <w:sz w:val="18"/>
                <w:szCs w:val="18"/>
              </w:rPr>
              <w:t xml:space="preserve"> pagos: </w:t>
            </w:r>
            <w:proofErr w:type="spellStart"/>
            <w:r w:rsidR="00423AA6">
              <w:rPr>
                <w:rFonts w:ascii="Arial Narrow" w:eastAsia="Malgun Gothic" w:hAnsi="Arial Narrow" w:cs="Arial"/>
                <w:sz w:val="18"/>
                <w:szCs w:val="18"/>
              </w:rPr>
              <w:t>jan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fev</w:t>
            </w:r>
            <w:proofErr w:type="spellEnd"/>
            <w:r w:rsidR="00423AA6">
              <w:rPr>
                <w:rFonts w:ascii="Arial Narrow" w:eastAsia="Malgun Gothic" w:hAnsi="Arial Narrow" w:cs="Arial"/>
                <w:sz w:val="18"/>
                <w:szCs w:val="18"/>
              </w:rPr>
              <w:t xml:space="preserve">; mar; </w:t>
            </w:r>
            <w:proofErr w:type="spellStart"/>
            <w:r w:rsidR="00423AA6">
              <w:rPr>
                <w:rFonts w:ascii="Arial Narrow" w:eastAsia="Malgun Gothic" w:hAnsi="Arial Narrow" w:cs="Arial"/>
                <w:sz w:val="18"/>
                <w:szCs w:val="18"/>
              </w:rPr>
              <w:t>abr</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mai</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jul</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ago</w:t>
            </w:r>
            <w:proofErr w:type="spellEnd"/>
            <w:r w:rsidR="00423AA6">
              <w:rPr>
                <w:rFonts w:ascii="Arial Narrow" w:eastAsia="Malgun Gothic" w:hAnsi="Arial Narrow" w:cs="Arial"/>
                <w:sz w:val="18"/>
                <w:szCs w:val="18"/>
              </w:rPr>
              <w:t xml:space="preserve">; set; out; </w:t>
            </w:r>
            <w:proofErr w:type="spellStart"/>
            <w:r w:rsidR="00423AA6">
              <w:rPr>
                <w:rFonts w:ascii="Arial Narrow" w:eastAsia="Malgun Gothic" w:hAnsi="Arial Narrow" w:cs="Arial"/>
                <w:sz w:val="18"/>
                <w:szCs w:val="18"/>
              </w:rPr>
              <w:t>nov</w:t>
            </w:r>
            <w:proofErr w:type="spellEnd"/>
            <w:r w:rsidR="00423AA6">
              <w:rPr>
                <w:rFonts w:ascii="Arial Narrow" w:eastAsia="Malgun Gothic" w:hAnsi="Arial Narrow" w:cs="Arial"/>
                <w:sz w:val="18"/>
                <w:szCs w:val="18"/>
              </w:rPr>
              <w:t>; dez. Processo nº XXX.XXX.XXX/202</w:t>
            </w:r>
            <w:r w:rsidR="00423AA6" w:rsidRPr="009E77E4">
              <w:rPr>
                <w:rFonts w:ascii="Arial Narrow" w:eastAsia="Malgun Gothic" w:hAnsi="Arial Narrow" w:cs="Arial"/>
                <w:sz w:val="18"/>
                <w:szCs w:val="18"/>
              </w:rPr>
              <w:t>X.</w:t>
            </w:r>
          </w:p>
        </w:tc>
      </w:tr>
      <w:tr w:rsidR="00CB1EEB" w:rsidRPr="009E77E4" w14:paraId="36FFC5B8" w14:textId="77777777" w:rsidTr="005517A2">
        <w:tc>
          <w:tcPr>
            <w:tcW w:w="2410" w:type="dxa"/>
          </w:tcPr>
          <w:p w14:paraId="25C21397" w14:textId="77777777" w:rsidR="00CB1EEB" w:rsidRPr="009E77E4" w:rsidRDefault="00CB1EEB" w:rsidP="00CF4DDB">
            <w:pPr>
              <w:spacing w:before="80" w:after="120"/>
              <w:jc w:val="both"/>
              <w:rPr>
                <w:rFonts w:ascii="Arial Narrow" w:eastAsia="Malgun Gothic" w:hAnsi="Arial Narrow" w:cs="Arial"/>
                <w:b/>
                <w:sz w:val="18"/>
                <w:szCs w:val="18"/>
              </w:rPr>
            </w:pPr>
            <w:r w:rsidRPr="009E77E4">
              <w:rPr>
                <w:rFonts w:ascii="Arial Narrow" w:eastAsia="Malgun Gothic" w:hAnsi="Arial Narrow" w:cs="Arial"/>
                <w:b/>
                <w:sz w:val="18"/>
                <w:szCs w:val="18"/>
              </w:rPr>
              <w:t>9033 – Formação do patrimônio do servidor público</w:t>
            </w:r>
          </w:p>
        </w:tc>
        <w:tc>
          <w:tcPr>
            <w:tcW w:w="2552" w:type="dxa"/>
            <w:hideMark/>
          </w:tcPr>
          <w:p w14:paraId="2176418D"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Recolher contribuição para o PIS/ PASEP</w:t>
            </w:r>
          </w:p>
        </w:tc>
        <w:tc>
          <w:tcPr>
            <w:tcW w:w="1162" w:type="dxa"/>
          </w:tcPr>
          <w:p w14:paraId="50BD92D1" w14:textId="77777777" w:rsidR="00CB1EEB" w:rsidRPr="009E77E4" w:rsidRDefault="00CB1EE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Unidade</w:t>
            </w:r>
          </w:p>
          <w:p w14:paraId="13B6388A" w14:textId="77777777" w:rsidR="00CB1EEB" w:rsidRPr="009E77E4" w:rsidRDefault="00CB1EEB" w:rsidP="00CF4DDB">
            <w:pPr>
              <w:spacing w:before="80" w:after="120"/>
              <w:jc w:val="center"/>
              <w:rPr>
                <w:rFonts w:ascii="Arial Narrow" w:eastAsia="Malgun Gothic" w:hAnsi="Arial Narrow" w:cs="Arial"/>
                <w:sz w:val="18"/>
                <w:szCs w:val="18"/>
              </w:rPr>
            </w:pPr>
            <w:r w:rsidRPr="009E77E4">
              <w:rPr>
                <w:rFonts w:ascii="Arial Narrow" w:eastAsia="Malgun Gothic" w:hAnsi="Arial Narrow" w:cs="Arial"/>
                <w:sz w:val="18"/>
                <w:szCs w:val="18"/>
              </w:rPr>
              <w:t>(</w:t>
            </w:r>
            <w:r w:rsidRPr="009E77E4">
              <w:rPr>
                <w:rFonts w:ascii="Arial Narrow" w:eastAsia="Malgun Gothic" w:hAnsi="Arial Narrow" w:cs="Arial"/>
                <w:b/>
                <w:sz w:val="18"/>
                <w:szCs w:val="18"/>
              </w:rPr>
              <w:t>Obs</w:t>
            </w:r>
            <w:r w:rsidRPr="009E77E4">
              <w:rPr>
                <w:rFonts w:ascii="Arial Narrow" w:eastAsia="Malgun Gothic" w:hAnsi="Arial Narrow" w:cs="Arial"/>
                <w:sz w:val="18"/>
                <w:szCs w:val="18"/>
              </w:rPr>
              <w:t xml:space="preserve">.: Informar </w:t>
            </w:r>
            <w:proofErr w:type="spellStart"/>
            <w:r w:rsidRPr="009E77E4">
              <w:rPr>
                <w:rFonts w:ascii="Arial Narrow" w:eastAsia="Malgun Gothic" w:hAnsi="Arial Narrow" w:cs="Arial"/>
                <w:sz w:val="18"/>
                <w:szCs w:val="18"/>
              </w:rPr>
              <w:t>qtde</w:t>
            </w:r>
            <w:proofErr w:type="spellEnd"/>
            <w:r w:rsidRPr="009E77E4">
              <w:rPr>
                <w:rFonts w:ascii="Arial Narrow" w:eastAsia="Malgun Gothic" w:hAnsi="Arial Narrow" w:cs="Arial"/>
                <w:sz w:val="18"/>
                <w:szCs w:val="18"/>
              </w:rPr>
              <w:t xml:space="preserve"> “1” ao cadastrar etapa)</w:t>
            </w:r>
          </w:p>
        </w:tc>
        <w:tc>
          <w:tcPr>
            <w:tcW w:w="3374" w:type="dxa"/>
            <w:hideMark/>
          </w:tcPr>
          <w:p w14:paraId="50A3CD17" w14:textId="77777777" w:rsidR="00CB1EEB" w:rsidRPr="009E77E4" w:rsidRDefault="00CB1EEB" w:rsidP="00CF4DDB">
            <w:pPr>
              <w:spacing w:before="80" w:after="120"/>
              <w:jc w:val="both"/>
              <w:rPr>
                <w:rFonts w:ascii="Arial Narrow" w:eastAsia="Malgun Gothic" w:hAnsi="Arial Narrow" w:cs="Arial"/>
                <w:sz w:val="18"/>
                <w:szCs w:val="18"/>
              </w:rPr>
            </w:pPr>
            <w:r w:rsidRPr="009E77E4">
              <w:rPr>
                <w:rFonts w:ascii="Arial Narrow" w:eastAsia="Malgun Gothic" w:hAnsi="Arial Narrow" w:cs="Arial"/>
                <w:sz w:val="18"/>
                <w:szCs w:val="18"/>
              </w:rPr>
              <w:t xml:space="preserve">PIS/ PASEP concedido. </w:t>
            </w:r>
            <w:proofErr w:type="spellStart"/>
            <w:r w:rsidR="00423AA6">
              <w:rPr>
                <w:rFonts w:ascii="Arial Narrow" w:eastAsia="Malgun Gothic" w:hAnsi="Arial Narrow" w:cs="Arial"/>
                <w:sz w:val="18"/>
                <w:szCs w:val="18"/>
              </w:rPr>
              <w:t>jan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fev</w:t>
            </w:r>
            <w:proofErr w:type="spellEnd"/>
            <w:r w:rsidR="00423AA6">
              <w:rPr>
                <w:rFonts w:ascii="Arial Narrow" w:eastAsia="Malgun Gothic" w:hAnsi="Arial Narrow" w:cs="Arial"/>
                <w:sz w:val="18"/>
                <w:szCs w:val="18"/>
              </w:rPr>
              <w:t xml:space="preserve">; mar; </w:t>
            </w:r>
            <w:proofErr w:type="spellStart"/>
            <w:r w:rsidR="00423AA6">
              <w:rPr>
                <w:rFonts w:ascii="Arial Narrow" w:eastAsia="Malgun Gothic" w:hAnsi="Arial Narrow" w:cs="Arial"/>
                <w:sz w:val="18"/>
                <w:szCs w:val="18"/>
              </w:rPr>
              <w:t>abr</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mai</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jul</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ago</w:t>
            </w:r>
            <w:proofErr w:type="spellEnd"/>
            <w:r w:rsidR="00423AA6">
              <w:rPr>
                <w:rFonts w:ascii="Arial Narrow" w:eastAsia="Malgun Gothic" w:hAnsi="Arial Narrow" w:cs="Arial"/>
                <w:sz w:val="18"/>
                <w:szCs w:val="18"/>
              </w:rPr>
              <w:t xml:space="preserve">; set; out; </w:t>
            </w:r>
            <w:proofErr w:type="spellStart"/>
            <w:r w:rsidR="00423AA6">
              <w:rPr>
                <w:rFonts w:ascii="Arial Narrow" w:eastAsia="Malgun Gothic" w:hAnsi="Arial Narrow" w:cs="Arial"/>
                <w:sz w:val="18"/>
                <w:szCs w:val="18"/>
              </w:rPr>
              <w:t>nov</w:t>
            </w:r>
            <w:proofErr w:type="spellEnd"/>
            <w:r w:rsidR="00423AA6">
              <w:rPr>
                <w:rFonts w:ascii="Arial Narrow" w:eastAsia="Malgun Gothic" w:hAnsi="Arial Narrow" w:cs="Arial"/>
                <w:sz w:val="18"/>
                <w:szCs w:val="18"/>
              </w:rPr>
              <w:t>; dez. Processo nº XXX.XXX.XXX/202</w:t>
            </w:r>
            <w:r w:rsidR="00423AA6" w:rsidRPr="009E77E4">
              <w:rPr>
                <w:rFonts w:ascii="Arial Narrow" w:eastAsia="Malgun Gothic" w:hAnsi="Arial Narrow" w:cs="Arial"/>
                <w:sz w:val="18"/>
                <w:szCs w:val="18"/>
              </w:rPr>
              <w:t>X.</w:t>
            </w:r>
          </w:p>
        </w:tc>
      </w:tr>
      <w:tr w:rsidR="00C71346" w:rsidRPr="009E77E4" w14:paraId="44D37D5B" w14:textId="77777777" w:rsidTr="005517A2">
        <w:tc>
          <w:tcPr>
            <w:tcW w:w="2410" w:type="dxa"/>
          </w:tcPr>
          <w:p w14:paraId="21B2FEA6" w14:textId="5A66FF50" w:rsidR="00C71346" w:rsidRPr="00DD1E3C" w:rsidRDefault="00C71346" w:rsidP="00CF4DDB">
            <w:pPr>
              <w:spacing w:before="80" w:after="120"/>
              <w:jc w:val="both"/>
              <w:rPr>
                <w:rFonts w:ascii="Arial Narrow" w:eastAsia="Malgun Gothic" w:hAnsi="Arial Narrow" w:cs="Arial"/>
                <w:b/>
                <w:sz w:val="18"/>
                <w:szCs w:val="18"/>
              </w:rPr>
            </w:pPr>
            <w:r>
              <w:rPr>
                <w:rFonts w:ascii="Arial Narrow" w:eastAsia="Malgun Gothic" w:hAnsi="Arial Narrow" w:cs="Arial"/>
                <w:b/>
                <w:sz w:val="18"/>
                <w:szCs w:val="18"/>
              </w:rPr>
              <w:t>9041 – Conversão de licença prémio em pecúnia</w:t>
            </w:r>
          </w:p>
        </w:tc>
        <w:tc>
          <w:tcPr>
            <w:tcW w:w="2552" w:type="dxa"/>
          </w:tcPr>
          <w:p w14:paraId="6ADFE5EB" w14:textId="3C5D89B6" w:rsidR="00C71346" w:rsidRPr="00DD1E3C" w:rsidRDefault="00C71346" w:rsidP="00CF4DDB">
            <w:pPr>
              <w:spacing w:before="80" w:after="120"/>
              <w:jc w:val="both"/>
              <w:rPr>
                <w:rFonts w:ascii="Arial Narrow" w:eastAsia="Malgun Gothic" w:hAnsi="Arial Narrow" w:cs="Arial"/>
                <w:sz w:val="18"/>
                <w:szCs w:val="18"/>
              </w:rPr>
            </w:pPr>
            <w:r>
              <w:rPr>
                <w:rFonts w:ascii="Arial Narrow" w:eastAsia="Malgun Gothic" w:hAnsi="Arial Narrow" w:cs="Arial"/>
                <w:sz w:val="18"/>
                <w:szCs w:val="18"/>
              </w:rPr>
              <w:t>Converter licença prémio em pecúnia</w:t>
            </w:r>
          </w:p>
        </w:tc>
        <w:tc>
          <w:tcPr>
            <w:tcW w:w="1162" w:type="dxa"/>
          </w:tcPr>
          <w:p w14:paraId="2A844A61" w14:textId="6B78E94D" w:rsidR="00C71346" w:rsidRPr="00DD1E3C" w:rsidRDefault="00C71346" w:rsidP="00CF4DDB">
            <w:pPr>
              <w:spacing w:before="80" w:after="120"/>
              <w:jc w:val="center"/>
              <w:rPr>
                <w:rFonts w:ascii="Arial Narrow" w:eastAsia="Malgun Gothic" w:hAnsi="Arial Narrow" w:cs="Arial"/>
                <w:sz w:val="18"/>
                <w:szCs w:val="18"/>
              </w:rPr>
            </w:pPr>
            <w:r>
              <w:rPr>
                <w:rFonts w:ascii="Arial Narrow" w:eastAsia="Malgun Gothic" w:hAnsi="Arial Narrow" w:cs="Arial"/>
                <w:sz w:val="18"/>
                <w:szCs w:val="18"/>
              </w:rPr>
              <w:t>Unidade</w:t>
            </w:r>
          </w:p>
        </w:tc>
        <w:tc>
          <w:tcPr>
            <w:tcW w:w="3374" w:type="dxa"/>
          </w:tcPr>
          <w:p w14:paraId="30263532" w14:textId="189B152D" w:rsidR="00C71346" w:rsidRPr="00DD1E3C" w:rsidRDefault="00C71346" w:rsidP="00CF4DDB">
            <w:pPr>
              <w:spacing w:before="80" w:after="120"/>
              <w:jc w:val="both"/>
              <w:rPr>
                <w:rFonts w:ascii="Arial Narrow" w:eastAsia="Malgun Gothic" w:hAnsi="Arial Narrow" w:cs="Arial"/>
                <w:sz w:val="18"/>
                <w:szCs w:val="18"/>
              </w:rPr>
            </w:pPr>
            <w:r>
              <w:rPr>
                <w:rFonts w:ascii="Arial Narrow" w:eastAsia="Malgun Gothic" w:hAnsi="Arial Narrow" w:cs="Arial"/>
                <w:sz w:val="18"/>
                <w:szCs w:val="18"/>
              </w:rPr>
              <w:t xml:space="preserve">Licenças convertidas: </w:t>
            </w:r>
            <w:proofErr w:type="spellStart"/>
            <w:r>
              <w:rPr>
                <w:rFonts w:ascii="Arial Narrow" w:eastAsia="Malgun Gothic" w:hAnsi="Arial Narrow" w:cs="Arial"/>
                <w:sz w:val="18"/>
                <w:szCs w:val="18"/>
              </w:rPr>
              <w:t>jan</w:t>
            </w:r>
            <w:proofErr w:type="spellEnd"/>
            <w:r>
              <w:rPr>
                <w:rFonts w:ascii="Arial Narrow" w:eastAsia="Malgun Gothic" w:hAnsi="Arial Narrow" w:cs="Arial"/>
                <w:sz w:val="18"/>
                <w:szCs w:val="18"/>
              </w:rPr>
              <w:t xml:space="preserve">   </w:t>
            </w:r>
            <w:proofErr w:type="spellStart"/>
            <w:r>
              <w:rPr>
                <w:rFonts w:ascii="Arial Narrow" w:eastAsia="Malgun Gothic" w:hAnsi="Arial Narrow" w:cs="Arial"/>
                <w:sz w:val="18"/>
                <w:szCs w:val="18"/>
              </w:rPr>
              <w:t>fev</w:t>
            </w:r>
            <w:proofErr w:type="spellEnd"/>
            <w:r>
              <w:rPr>
                <w:rFonts w:ascii="Arial Narrow" w:eastAsia="Malgun Gothic" w:hAnsi="Arial Narrow" w:cs="Arial"/>
                <w:sz w:val="18"/>
                <w:szCs w:val="18"/>
              </w:rPr>
              <w:t xml:space="preserve">; mar; </w:t>
            </w:r>
            <w:proofErr w:type="spellStart"/>
            <w:r>
              <w:rPr>
                <w:rFonts w:ascii="Arial Narrow" w:eastAsia="Malgun Gothic" w:hAnsi="Arial Narrow" w:cs="Arial"/>
                <w:sz w:val="18"/>
                <w:szCs w:val="18"/>
              </w:rPr>
              <w:t>abr</w:t>
            </w:r>
            <w:proofErr w:type="spellEnd"/>
            <w:r>
              <w:rPr>
                <w:rFonts w:ascii="Arial Narrow" w:eastAsia="Malgun Gothic" w:hAnsi="Arial Narrow" w:cs="Arial"/>
                <w:sz w:val="18"/>
                <w:szCs w:val="18"/>
              </w:rPr>
              <w:t xml:space="preserve">; </w:t>
            </w:r>
            <w:proofErr w:type="spellStart"/>
            <w:r>
              <w:rPr>
                <w:rFonts w:ascii="Arial Narrow" w:eastAsia="Malgun Gothic" w:hAnsi="Arial Narrow" w:cs="Arial"/>
                <w:sz w:val="18"/>
                <w:szCs w:val="18"/>
              </w:rPr>
              <w:t>mai</w:t>
            </w:r>
            <w:proofErr w:type="spellEnd"/>
            <w:r>
              <w:rPr>
                <w:rFonts w:ascii="Arial Narrow" w:eastAsia="Malgun Gothic" w:hAnsi="Arial Narrow" w:cs="Arial"/>
                <w:sz w:val="18"/>
                <w:szCs w:val="18"/>
              </w:rPr>
              <w:t xml:space="preserve">; </w:t>
            </w:r>
            <w:proofErr w:type="spellStart"/>
            <w:r>
              <w:rPr>
                <w:rFonts w:ascii="Arial Narrow" w:eastAsia="Malgun Gothic" w:hAnsi="Arial Narrow" w:cs="Arial"/>
                <w:sz w:val="18"/>
                <w:szCs w:val="18"/>
              </w:rPr>
              <w:t>jun</w:t>
            </w:r>
            <w:proofErr w:type="spellEnd"/>
            <w:r>
              <w:rPr>
                <w:rFonts w:ascii="Arial Narrow" w:eastAsia="Malgun Gothic" w:hAnsi="Arial Narrow" w:cs="Arial"/>
                <w:sz w:val="18"/>
                <w:szCs w:val="18"/>
              </w:rPr>
              <w:t xml:space="preserve">; </w:t>
            </w:r>
            <w:proofErr w:type="spellStart"/>
            <w:r>
              <w:rPr>
                <w:rFonts w:ascii="Arial Narrow" w:eastAsia="Malgun Gothic" w:hAnsi="Arial Narrow" w:cs="Arial"/>
                <w:sz w:val="18"/>
                <w:szCs w:val="18"/>
              </w:rPr>
              <w:t>jul</w:t>
            </w:r>
            <w:proofErr w:type="spellEnd"/>
            <w:r>
              <w:rPr>
                <w:rFonts w:ascii="Arial Narrow" w:eastAsia="Malgun Gothic" w:hAnsi="Arial Narrow" w:cs="Arial"/>
                <w:sz w:val="18"/>
                <w:szCs w:val="18"/>
              </w:rPr>
              <w:t xml:space="preserve">; </w:t>
            </w:r>
            <w:proofErr w:type="spellStart"/>
            <w:r>
              <w:rPr>
                <w:rFonts w:ascii="Arial Narrow" w:eastAsia="Malgun Gothic" w:hAnsi="Arial Narrow" w:cs="Arial"/>
                <w:sz w:val="18"/>
                <w:szCs w:val="18"/>
              </w:rPr>
              <w:t>ago</w:t>
            </w:r>
            <w:proofErr w:type="spellEnd"/>
            <w:r>
              <w:rPr>
                <w:rFonts w:ascii="Arial Narrow" w:eastAsia="Malgun Gothic" w:hAnsi="Arial Narrow" w:cs="Arial"/>
                <w:sz w:val="18"/>
                <w:szCs w:val="18"/>
              </w:rPr>
              <w:t xml:space="preserve">; set; out; </w:t>
            </w:r>
            <w:proofErr w:type="spellStart"/>
            <w:r>
              <w:rPr>
                <w:rFonts w:ascii="Arial Narrow" w:eastAsia="Malgun Gothic" w:hAnsi="Arial Narrow" w:cs="Arial"/>
                <w:sz w:val="18"/>
                <w:szCs w:val="18"/>
              </w:rPr>
              <w:t>nov</w:t>
            </w:r>
            <w:proofErr w:type="spellEnd"/>
            <w:r>
              <w:rPr>
                <w:rFonts w:ascii="Arial Narrow" w:eastAsia="Malgun Gothic" w:hAnsi="Arial Narrow" w:cs="Arial"/>
                <w:sz w:val="18"/>
                <w:szCs w:val="18"/>
              </w:rPr>
              <w:t>; dez. Processo nº XXX.XXX.XXX/202</w:t>
            </w:r>
            <w:r w:rsidRPr="009E77E4">
              <w:rPr>
                <w:rFonts w:ascii="Arial Narrow" w:eastAsia="Malgun Gothic" w:hAnsi="Arial Narrow" w:cs="Arial"/>
                <w:sz w:val="18"/>
                <w:szCs w:val="18"/>
              </w:rPr>
              <w:t>X.</w:t>
            </w:r>
          </w:p>
        </w:tc>
      </w:tr>
      <w:tr w:rsidR="00AF7CAF" w:rsidRPr="009E77E4" w14:paraId="71D79519" w14:textId="77777777" w:rsidTr="005517A2">
        <w:tc>
          <w:tcPr>
            <w:tcW w:w="2410" w:type="dxa"/>
          </w:tcPr>
          <w:p w14:paraId="0D50FFEF" w14:textId="77777777" w:rsidR="00AF7CAF" w:rsidRPr="00DD1E3C" w:rsidRDefault="00AF7CAF" w:rsidP="00CF4DDB">
            <w:pPr>
              <w:spacing w:before="80" w:after="120"/>
              <w:jc w:val="both"/>
              <w:rPr>
                <w:rFonts w:ascii="Arial Narrow" w:eastAsia="Malgun Gothic" w:hAnsi="Arial Narrow" w:cs="Arial"/>
                <w:b/>
                <w:sz w:val="18"/>
                <w:szCs w:val="18"/>
              </w:rPr>
            </w:pPr>
            <w:r w:rsidRPr="00DD1E3C">
              <w:rPr>
                <w:rFonts w:ascii="Arial Narrow" w:eastAsia="Malgun Gothic" w:hAnsi="Arial Narrow" w:cs="Arial"/>
                <w:b/>
                <w:sz w:val="18"/>
                <w:szCs w:val="18"/>
              </w:rPr>
              <w:t>9050 – Ressarcimentos, indenizações e restituições</w:t>
            </w:r>
          </w:p>
        </w:tc>
        <w:tc>
          <w:tcPr>
            <w:tcW w:w="2552" w:type="dxa"/>
            <w:hideMark/>
          </w:tcPr>
          <w:p w14:paraId="7777305D" w14:textId="49959002" w:rsidR="00AF7CAF" w:rsidRPr="00DD1E3C" w:rsidRDefault="00AF7CAF" w:rsidP="00CF4DDB">
            <w:pPr>
              <w:spacing w:before="80" w:after="120"/>
              <w:jc w:val="both"/>
              <w:rPr>
                <w:rFonts w:ascii="Arial Narrow" w:eastAsia="Malgun Gothic" w:hAnsi="Arial Narrow" w:cs="Arial"/>
                <w:sz w:val="18"/>
                <w:szCs w:val="18"/>
              </w:rPr>
            </w:pPr>
            <w:r w:rsidRPr="00DD1E3C">
              <w:rPr>
                <w:rFonts w:ascii="Arial Narrow" w:eastAsia="Malgun Gothic" w:hAnsi="Arial Narrow" w:cs="Arial"/>
                <w:sz w:val="18"/>
                <w:szCs w:val="18"/>
              </w:rPr>
              <w:t>Pagar indenizações/ restituições/ ressarcimento a servidores</w:t>
            </w:r>
            <w:r w:rsidR="00C71346">
              <w:rPr>
                <w:rFonts w:ascii="Arial Narrow" w:eastAsia="Malgun Gothic" w:hAnsi="Arial Narrow" w:cs="Arial"/>
                <w:sz w:val="18"/>
                <w:szCs w:val="18"/>
              </w:rPr>
              <w:t xml:space="preserve"> </w:t>
            </w:r>
            <w:r w:rsidR="0067225A" w:rsidRPr="00046248">
              <w:rPr>
                <w:rFonts w:ascii="Arial Narrow" w:eastAsia="Malgun Gothic" w:hAnsi="Arial Narrow" w:cs="Arial"/>
                <w:sz w:val="18"/>
                <w:szCs w:val="18"/>
              </w:rPr>
              <w:t>(pessoal)</w:t>
            </w:r>
          </w:p>
        </w:tc>
        <w:tc>
          <w:tcPr>
            <w:tcW w:w="1162" w:type="dxa"/>
          </w:tcPr>
          <w:p w14:paraId="328756FF" w14:textId="77777777" w:rsidR="00AF7CAF" w:rsidRPr="00DD1E3C" w:rsidRDefault="00AF7CAF" w:rsidP="00CF4DDB">
            <w:pPr>
              <w:spacing w:before="80" w:after="120"/>
              <w:jc w:val="center"/>
              <w:rPr>
                <w:rFonts w:ascii="Arial Narrow" w:eastAsia="Malgun Gothic" w:hAnsi="Arial Narrow" w:cs="Arial"/>
                <w:sz w:val="18"/>
                <w:szCs w:val="18"/>
              </w:rPr>
            </w:pPr>
            <w:r w:rsidRPr="00DD1E3C">
              <w:rPr>
                <w:rFonts w:ascii="Arial Narrow" w:eastAsia="Malgun Gothic" w:hAnsi="Arial Narrow" w:cs="Arial"/>
                <w:sz w:val="18"/>
                <w:szCs w:val="18"/>
              </w:rPr>
              <w:t>Unidade</w:t>
            </w:r>
          </w:p>
          <w:p w14:paraId="0D214E2E" w14:textId="77777777" w:rsidR="00AF7CAF" w:rsidRPr="00DD1E3C" w:rsidRDefault="00AF7CAF" w:rsidP="00CF4DDB">
            <w:pPr>
              <w:spacing w:before="80" w:after="120"/>
              <w:jc w:val="center"/>
              <w:rPr>
                <w:rFonts w:ascii="Arial Narrow" w:eastAsia="Malgun Gothic" w:hAnsi="Arial Narrow" w:cs="Arial"/>
                <w:sz w:val="18"/>
                <w:szCs w:val="18"/>
              </w:rPr>
            </w:pPr>
          </w:p>
        </w:tc>
        <w:tc>
          <w:tcPr>
            <w:tcW w:w="3374" w:type="dxa"/>
            <w:hideMark/>
          </w:tcPr>
          <w:p w14:paraId="51C0F082" w14:textId="77777777" w:rsidR="00AF7CAF" w:rsidRPr="00DD1E3C" w:rsidRDefault="00AF7CAF" w:rsidP="00CF4DDB">
            <w:pPr>
              <w:spacing w:before="80" w:after="120"/>
              <w:jc w:val="both"/>
              <w:rPr>
                <w:rFonts w:ascii="Arial Narrow" w:eastAsia="Malgun Gothic" w:hAnsi="Arial Narrow" w:cs="Arial"/>
                <w:sz w:val="18"/>
                <w:szCs w:val="18"/>
              </w:rPr>
            </w:pPr>
            <w:r w:rsidRPr="00DD1E3C">
              <w:rPr>
                <w:rFonts w:ascii="Arial Narrow" w:eastAsia="Malgun Gothic" w:hAnsi="Arial Narrow" w:cs="Arial"/>
                <w:sz w:val="18"/>
                <w:szCs w:val="18"/>
              </w:rPr>
              <w:t xml:space="preserve">Indenizações/ restituições/ ressarcimentos pagos: </w:t>
            </w:r>
            <w:proofErr w:type="spellStart"/>
            <w:r w:rsidR="00423AA6">
              <w:rPr>
                <w:rFonts w:ascii="Arial Narrow" w:eastAsia="Malgun Gothic" w:hAnsi="Arial Narrow" w:cs="Arial"/>
                <w:sz w:val="18"/>
                <w:szCs w:val="18"/>
              </w:rPr>
              <w:t>jan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fev</w:t>
            </w:r>
            <w:proofErr w:type="spellEnd"/>
            <w:r w:rsidR="00423AA6">
              <w:rPr>
                <w:rFonts w:ascii="Arial Narrow" w:eastAsia="Malgun Gothic" w:hAnsi="Arial Narrow" w:cs="Arial"/>
                <w:sz w:val="18"/>
                <w:szCs w:val="18"/>
              </w:rPr>
              <w:t xml:space="preserve">; mar; </w:t>
            </w:r>
            <w:proofErr w:type="spellStart"/>
            <w:r w:rsidR="00423AA6">
              <w:rPr>
                <w:rFonts w:ascii="Arial Narrow" w:eastAsia="Malgun Gothic" w:hAnsi="Arial Narrow" w:cs="Arial"/>
                <w:sz w:val="18"/>
                <w:szCs w:val="18"/>
              </w:rPr>
              <w:t>abr</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mai</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jun</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jul</w:t>
            </w:r>
            <w:proofErr w:type="spellEnd"/>
            <w:r w:rsidR="00423AA6">
              <w:rPr>
                <w:rFonts w:ascii="Arial Narrow" w:eastAsia="Malgun Gothic" w:hAnsi="Arial Narrow" w:cs="Arial"/>
                <w:sz w:val="18"/>
                <w:szCs w:val="18"/>
              </w:rPr>
              <w:t xml:space="preserve">; </w:t>
            </w:r>
            <w:proofErr w:type="spellStart"/>
            <w:r w:rsidR="00423AA6">
              <w:rPr>
                <w:rFonts w:ascii="Arial Narrow" w:eastAsia="Malgun Gothic" w:hAnsi="Arial Narrow" w:cs="Arial"/>
                <w:sz w:val="18"/>
                <w:szCs w:val="18"/>
              </w:rPr>
              <w:t>ago</w:t>
            </w:r>
            <w:proofErr w:type="spellEnd"/>
            <w:r w:rsidR="00423AA6">
              <w:rPr>
                <w:rFonts w:ascii="Arial Narrow" w:eastAsia="Malgun Gothic" w:hAnsi="Arial Narrow" w:cs="Arial"/>
                <w:sz w:val="18"/>
                <w:szCs w:val="18"/>
              </w:rPr>
              <w:t xml:space="preserve">; set; out; </w:t>
            </w:r>
            <w:proofErr w:type="spellStart"/>
            <w:r w:rsidR="00423AA6">
              <w:rPr>
                <w:rFonts w:ascii="Arial Narrow" w:eastAsia="Malgun Gothic" w:hAnsi="Arial Narrow" w:cs="Arial"/>
                <w:sz w:val="18"/>
                <w:szCs w:val="18"/>
              </w:rPr>
              <w:t>nov</w:t>
            </w:r>
            <w:proofErr w:type="spellEnd"/>
            <w:r w:rsidR="00423AA6">
              <w:rPr>
                <w:rFonts w:ascii="Arial Narrow" w:eastAsia="Malgun Gothic" w:hAnsi="Arial Narrow" w:cs="Arial"/>
                <w:sz w:val="18"/>
                <w:szCs w:val="18"/>
              </w:rPr>
              <w:t>; dez. Processo nº XXX.XXX.XXX/202</w:t>
            </w:r>
            <w:r w:rsidR="00423AA6" w:rsidRPr="009E77E4">
              <w:rPr>
                <w:rFonts w:ascii="Arial Narrow" w:eastAsia="Malgun Gothic" w:hAnsi="Arial Narrow" w:cs="Arial"/>
                <w:sz w:val="18"/>
                <w:szCs w:val="18"/>
              </w:rPr>
              <w:t>X.</w:t>
            </w:r>
          </w:p>
        </w:tc>
      </w:tr>
      <w:tr w:rsidR="0067225A" w:rsidRPr="009E77E4" w14:paraId="3DEAF99D" w14:textId="77777777" w:rsidTr="005517A2">
        <w:tc>
          <w:tcPr>
            <w:tcW w:w="2410" w:type="dxa"/>
          </w:tcPr>
          <w:p w14:paraId="767FD32B" w14:textId="0FEC15A0" w:rsidR="0067225A" w:rsidRPr="00046248" w:rsidRDefault="0067225A" w:rsidP="00CF4DDB">
            <w:pPr>
              <w:spacing w:before="80" w:after="120"/>
              <w:jc w:val="both"/>
              <w:rPr>
                <w:rFonts w:ascii="Arial Narrow" w:eastAsia="Malgun Gothic" w:hAnsi="Arial Narrow" w:cs="Arial"/>
                <w:b/>
                <w:sz w:val="18"/>
                <w:szCs w:val="18"/>
              </w:rPr>
            </w:pPr>
            <w:r w:rsidRPr="00046248">
              <w:rPr>
                <w:rFonts w:ascii="Arial Narrow" w:eastAsia="Malgun Gothic" w:hAnsi="Arial Narrow" w:cs="Arial"/>
                <w:b/>
                <w:sz w:val="18"/>
                <w:szCs w:val="18"/>
              </w:rPr>
              <w:t xml:space="preserve">9093 – Outros ressarcimentos, indenizações e </w:t>
            </w:r>
            <w:proofErr w:type="spellStart"/>
            <w:r w:rsidRPr="00046248">
              <w:rPr>
                <w:rFonts w:ascii="Arial Narrow" w:eastAsia="Malgun Gothic" w:hAnsi="Arial Narrow" w:cs="Arial"/>
                <w:b/>
                <w:sz w:val="18"/>
                <w:szCs w:val="18"/>
              </w:rPr>
              <w:t>restiruições</w:t>
            </w:r>
            <w:proofErr w:type="spellEnd"/>
          </w:p>
        </w:tc>
        <w:tc>
          <w:tcPr>
            <w:tcW w:w="2552" w:type="dxa"/>
            <w:hideMark/>
          </w:tcPr>
          <w:p w14:paraId="20D518D3" w14:textId="64CD548A" w:rsidR="0067225A" w:rsidRPr="00046248" w:rsidRDefault="0067225A" w:rsidP="00CF4DDB">
            <w:pPr>
              <w:spacing w:before="80" w:after="120"/>
              <w:jc w:val="both"/>
              <w:rPr>
                <w:rFonts w:ascii="Arial Narrow" w:eastAsia="Malgun Gothic" w:hAnsi="Arial Narrow" w:cs="Arial"/>
                <w:sz w:val="18"/>
                <w:szCs w:val="18"/>
              </w:rPr>
            </w:pPr>
            <w:r w:rsidRPr="00046248">
              <w:rPr>
                <w:rFonts w:ascii="Arial Narrow" w:eastAsia="Malgun Gothic" w:hAnsi="Arial Narrow" w:cs="Arial"/>
                <w:sz w:val="18"/>
                <w:szCs w:val="18"/>
              </w:rPr>
              <w:t>Pagar indenizações/ restituições/ ressarcimento a servidores</w:t>
            </w:r>
          </w:p>
        </w:tc>
        <w:tc>
          <w:tcPr>
            <w:tcW w:w="1162" w:type="dxa"/>
          </w:tcPr>
          <w:p w14:paraId="2A262867" w14:textId="77777777" w:rsidR="0067225A" w:rsidRPr="00046248" w:rsidRDefault="0067225A" w:rsidP="00CF4DDB">
            <w:pPr>
              <w:spacing w:before="80" w:after="120"/>
              <w:jc w:val="center"/>
              <w:rPr>
                <w:rFonts w:ascii="Arial Narrow" w:eastAsia="Malgun Gothic" w:hAnsi="Arial Narrow" w:cs="Arial"/>
                <w:sz w:val="18"/>
                <w:szCs w:val="18"/>
              </w:rPr>
            </w:pPr>
            <w:r w:rsidRPr="00046248">
              <w:rPr>
                <w:rFonts w:ascii="Arial Narrow" w:eastAsia="Malgun Gothic" w:hAnsi="Arial Narrow" w:cs="Arial"/>
                <w:sz w:val="18"/>
                <w:szCs w:val="18"/>
              </w:rPr>
              <w:t>Unidade</w:t>
            </w:r>
          </w:p>
        </w:tc>
        <w:tc>
          <w:tcPr>
            <w:tcW w:w="3374" w:type="dxa"/>
            <w:hideMark/>
          </w:tcPr>
          <w:p w14:paraId="14E8B16A" w14:textId="01A49620" w:rsidR="0067225A" w:rsidRPr="00046248" w:rsidRDefault="0067225A" w:rsidP="00CF4DDB">
            <w:pPr>
              <w:spacing w:before="80" w:after="120"/>
              <w:jc w:val="both"/>
              <w:rPr>
                <w:rFonts w:ascii="Arial Narrow" w:eastAsia="Malgun Gothic" w:hAnsi="Arial Narrow" w:cs="Arial"/>
                <w:sz w:val="18"/>
                <w:szCs w:val="18"/>
              </w:rPr>
            </w:pPr>
            <w:r w:rsidRPr="00046248">
              <w:rPr>
                <w:rFonts w:ascii="Arial Narrow" w:eastAsia="Malgun Gothic" w:hAnsi="Arial Narrow" w:cs="Arial"/>
                <w:sz w:val="18"/>
                <w:szCs w:val="18"/>
              </w:rPr>
              <w:t xml:space="preserve">Indenizações/ restituições/ ressarcimentos pagos: </w:t>
            </w:r>
            <w:proofErr w:type="spellStart"/>
            <w:r w:rsidRPr="00046248">
              <w:rPr>
                <w:rFonts w:ascii="Arial Narrow" w:eastAsia="Malgun Gothic" w:hAnsi="Arial Narrow" w:cs="Arial"/>
                <w:sz w:val="18"/>
                <w:szCs w:val="18"/>
              </w:rPr>
              <w:t>jan</w:t>
            </w:r>
            <w:proofErr w:type="spellEnd"/>
            <w:r w:rsidRPr="00046248">
              <w:rPr>
                <w:rFonts w:ascii="Arial Narrow" w:eastAsia="Malgun Gothic" w:hAnsi="Arial Narrow" w:cs="Arial"/>
                <w:sz w:val="18"/>
                <w:szCs w:val="18"/>
              </w:rPr>
              <w:t xml:space="preserve">   </w:t>
            </w:r>
            <w:proofErr w:type="spellStart"/>
            <w:r w:rsidRPr="00046248">
              <w:rPr>
                <w:rFonts w:ascii="Arial Narrow" w:eastAsia="Malgun Gothic" w:hAnsi="Arial Narrow" w:cs="Arial"/>
                <w:sz w:val="18"/>
                <w:szCs w:val="18"/>
              </w:rPr>
              <w:t>fev</w:t>
            </w:r>
            <w:proofErr w:type="spellEnd"/>
            <w:r w:rsidRPr="00046248">
              <w:rPr>
                <w:rFonts w:ascii="Arial Narrow" w:eastAsia="Malgun Gothic" w:hAnsi="Arial Narrow" w:cs="Arial"/>
                <w:sz w:val="18"/>
                <w:szCs w:val="18"/>
              </w:rPr>
              <w:t xml:space="preserve">; mar; </w:t>
            </w:r>
            <w:proofErr w:type="spellStart"/>
            <w:r w:rsidRPr="00046248">
              <w:rPr>
                <w:rFonts w:ascii="Arial Narrow" w:eastAsia="Malgun Gothic" w:hAnsi="Arial Narrow" w:cs="Arial"/>
                <w:sz w:val="18"/>
                <w:szCs w:val="18"/>
              </w:rPr>
              <w:t>abr</w:t>
            </w:r>
            <w:proofErr w:type="spellEnd"/>
            <w:r w:rsidRPr="00046248">
              <w:rPr>
                <w:rFonts w:ascii="Arial Narrow" w:eastAsia="Malgun Gothic" w:hAnsi="Arial Narrow" w:cs="Arial"/>
                <w:sz w:val="18"/>
                <w:szCs w:val="18"/>
              </w:rPr>
              <w:t xml:space="preserve">; </w:t>
            </w:r>
            <w:proofErr w:type="spellStart"/>
            <w:r w:rsidRPr="00046248">
              <w:rPr>
                <w:rFonts w:ascii="Arial Narrow" w:eastAsia="Malgun Gothic" w:hAnsi="Arial Narrow" w:cs="Arial"/>
                <w:sz w:val="18"/>
                <w:szCs w:val="18"/>
              </w:rPr>
              <w:t>mai</w:t>
            </w:r>
            <w:proofErr w:type="spellEnd"/>
            <w:r w:rsidRPr="00046248">
              <w:rPr>
                <w:rFonts w:ascii="Arial Narrow" w:eastAsia="Malgun Gothic" w:hAnsi="Arial Narrow" w:cs="Arial"/>
                <w:sz w:val="18"/>
                <w:szCs w:val="18"/>
              </w:rPr>
              <w:t xml:space="preserve">; </w:t>
            </w:r>
            <w:proofErr w:type="spellStart"/>
            <w:r w:rsidRPr="00046248">
              <w:rPr>
                <w:rFonts w:ascii="Arial Narrow" w:eastAsia="Malgun Gothic" w:hAnsi="Arial Narrow" w:cs="Arial"/>
                <w:sz w:val="18"/>
                <w:szCs w:val="18"/>
              </w:rPr>
              <w:t>jun</w:t>
            </w:r>
            <w:proofErr w:type="spellEnd"/>
            <w:r w:rsidRPr="00046248">
              <w:rPr>
                <w:rFonts w:ascii="Arial Narrow" w:eastAsia="Malgun Gothic" w:hAnsi="Arial Narrow" w:cs="Arial"/>
                <w:sz w:val="18"/>
                <w:szCs w:val="18"/>
              </w:rPr>
              <w:t xml:space="preserve">; </w:t>
            </w:r>
            <w:proofErr w:type="spellStart"/>
            <w:r w:rsidRPr="00046248">
              <w:rPr>
                <w:rFonts w:ascii="Arial Narrow" w:eastAsia="Malgun Gothic" w:hAnsi="Arial Narrow" w:cs="Arial"/>
                <w:sz w:val="18"/>
                <w:szCs w:val="18"/>
              </w:rPr>
              <w:t>jul</w:t>
            </w:r>
            <w:proofErr w:type="spellEnd"/>
            <w:r w:rsidRPr="00046248">
              <w:rPr>
                <w:rFonts w:ascii="Arial Narrow" w:eastAsia="Malgun Gothic" w:hAnsi="Arial Narrow" w:cs="Arial"/>
                <w:sz w:val="18"/>
                <w:szCs w:val="18"/>
              </w:rPr>
              <w:t xml:space="preserve">; </w:t>
            </w:r>
            <w:proofErr w:type="spellStart"/>
            <w:r w:rsidRPr="00046248">
              <w:rPr>
                <w:rFonts w:ascii="Arial Narrow" w:eastAsia="Malgun Gothic" w:hAnsi="Arial Narrow" w:cs="Arial"/>
                <w:sz w:val="18"/>
                <w:szCs w:val="18"/>
              </w:rPr>
              <w:t>ago</w:t>
            </w:r>
            <w:proofErr w:type="spellEnd"/>
            <w:r w:rsidRPr="00046248">
              <w:rPr>
                <w:rFonts w:ascii="Arial Narrow" w:eastAsia="Malgun Gothic" w:hAnsi="Arial Narrow" w:cs="Arial"/>
                <w:sz w:val="18"/>
                <w:szCs w:val="18"/>
              </w:rPr>
              <w:t xml:space="preserve">; set; out; </w:t>
            </w:r>
            <w:proofErr w:type="spellStart"/>
            <w:r w:rsidRPr="00046248">
              <w:rPr>
                <w:rFonts w:ascii="Arial Narrow" w:eastAsia="Malgun Gothic" w:hAnsi="Arial Narrow" w:cs="Arial"/>
                <w:sz w:val="18"/>
                <w:szCs w:val="18"/>
              </w:rPr>
              <w:t>nov</w:t>
            </w:r>
            <w:proofErr w:type="spellEnd"/>
            <w:r w:rsidRPr="00046248">
              <w:rPr>
                <w:rFonts w:ascii="Arial Narrow" w:eastAsia="Malgun Gothic" w:hAnsi="Arial Narrow" w:cs="Arial"/>
                <w:sz w:val="18"/>
                <w:szCs w:val="18"/>
              </w:rPr>
              <w:t>; dez. Processo nº XXX.XXX.XXX/202X.</w:t>
            </w:r>
          </w:p>
        </w:tc>
      </w:tr>
    </w:tbl>
    <w:p w14:paraId="7A76C829" w14:textId="77777777" w:rsidR="007034C0" w:rsidRPr="009E77E4" w:rsidRDefault="007034C0" w:rsidP="00E540DF">
      <w:pPr>
        <w:pStyle w:val="PargrafodaLista"/>
        <w:shd w:val="clear" w:color="auto" w:fill="FFFFFF"/>
        <w:spacing w:after="120" w:line="276" w:lineRule="auto"/>
        <w:ind w:left="0" w:firstLine="1134"/>
        <w:contextualSpacing/>
        <w:jc w:val="both"/>
        <w:rPr>
          <w:rFonts w:ascii="Arial Narrow" w:eastAsia="Malgun Gothic" w:hAnsi="Arial Narrow" w:cs="Arial"/>
          <w:b/>
          <w:sz w:val="22"/>
          <w:szCs w:val="22"/>
          <w:u w:val="single"/>
        </w:rPr>
      </w:pPr>
    </w:p>
    <w:p w14:paraId="39E9BBB7" w14:textId="77777777" w:rsidR="00DE2629" w:rsidRPr="00214950" w:rsidRDefault="000126EB" w:rsidP="00E540DF">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b/>
          <w:sz w:val="22"/>
          <w:szCs w:val="22"/>
        </w:rPr>
        <w:t xml:space="preserve">Ação 8517 </w:t>
      </w:r>
      <w:r w:rsidR="00C6733D" w:rsidRPr="00214950">
        <w:rPr>
          <w:rFonts w:ascii="Arial Narrow" w:eastAsia="Malgun Gothic" w:hAnsi="Arial Narrow" w:cs="Arial"/>
          <w:b/>
          <w:sz w:val="22"/>
          <w:szCs w:val="22"/>
        </w:rPr>
        <w:t>–</w:t>
      </w:r>
      <w:r w:rsidRPr="00214950">
        <w:rPr>
          <w:rFonts w:ascii="Arial Narrow" w:eastAsia="Malgun Gothic" w:hAnsi="Arial Narrow" w:cs="Arial"/>
          <w:b/>
          <w:sz w:val="22"/>
          <w:szCs w:val="22"/>
        </w:rPr>
        <w:t xml:space="preserve"> </w:t>
      </w:r>
      <w:r w:rsidR="00C6733D" w:rsidRPr="00214950">
        <w:rPr>
          <w:rFonts w:ascii="Arial Narrow" w:eastAsia="Malgun Gothic" w:hAnsi="Arial Narrow" w:cs="Arial"/>
          <w:b/>
          <w:sz w:val="22"/>
          <w:szCs w:val="22"/>
        </w:rPr>
        <w:t>Manutenção de Serviços Administrativos</w:t>
      </w:r>
      <w:r w:rsidR="00AB7982" w:rsidRPr="00214950">
        <w:rPr>
          <w:rFonts w:ascii="Arial Narrow" w:eastAsia="Malgun Gothic" w:hAnsi="Arial Narrow" w:cs="Arial"/>
          <w:b/>
          <w:sz w:val="22"/>
          <w:szCs w:val="22"/>
        </w:rPr>
        <w:t xml:space="preserve"> Gerais</w:t>
      </w:r>
    </w:p>
    <w:p w14:paraId="56D327D5" w14:textId="77777777" w:rsidR="00D6071B" w:rsidRDefault="000126EB" w:rsidP="00D6071B">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Pela expressão “Órgão mantido” </w:t>
      </w:r>
      <w:r w:rsidR="00C6733D" w:rsidRPr="009E77E4">
        <w:rPr>
          <w:rFonts w:ascii="Arial Narrow" w:eastAsia="Malgun Gothic" w:hAnsi="Arial Narrow" w:cs="Arial"/>
          <w:sz w:val="22"/>
          <w:szCs w:val="22"/>
        </w:rPr>
        <w:t>sub</w:t>
      </w:r>
      <w:r w:rsidRPr="009E77E4">
        <w:rPr>
          <w:rFonts w:ascii="Arial Narrow" w:eastAsia="Malgun Gothic" w:hAnsi="Arial Narrow" w:cs="Arial"/>
          <w:sz w:val="22"/>
          <w:szCs w:val="22"/>
        </w:rPr>
        <w:t xml:space="preserve">entende-se as despesas </w:t>
      </w:r>
      <w:r w:rsidR="00C6733D" w:rsidRPr="009E77E4">
        <w:rPr>
          <w:rFonts w:ascii="Arial Narrow" w:eastAsia="Malgun Gothic" w:hAnsi="Arial Narrow" w:cs="Arial"/>
          <w:sz w:val="22"/>
          <w:szCs w:val="22"/>
        </w:rPr>
        <w:t xml:space="preserve">necessárias </w:t>
      </w:r>
      <w:r w:rsidRPr="009E77E4">
        <w:rPr>
          <w:rFonts w:ascii="Arial Narrow" w:eastAsia="Malgun Gothic" w:hAnsi="Arial Narrow" w:cs="Arial"/>
          <w:sz w:val="22"/>
          <w:szCs w:val="22"/>
        </w:rPr>
        <w:t>para manter a Unidade (como água, luz, telefone, despesas administrativas</w:t>
      </w:r>
      <w:r w:rsidR="00E459FD" w:rsidRPr="009E77E4">
        <w:rPr>
          <w:rFonts w:ascii="Arial Narrow" w:eastAsia="Malgun Gothic" w:hAnsi="Arial Narrow" w:cs="Arial"/>
          <w:sz w:val="22"/>
          <w:szCs w:val="22"/>
        </w:rPr>
        <w:t>, entre outras</w:t>
      </w:r>
      <w:r w:rsidRPr="009E77E4">
        <w:rPr>
          <w:rFonts w:ascii="Arial Narrow" w:eastAsia="Malgun Gothic" w:hAnsi="Arial Narrow" w:cs="Arial"/>
          <w:sz w:val="22"/>
          <w:szCs w:val="22"/>
        </w:rPr>
        <w:t xml:space="preserve">) </w:t>
      </w:r>
      <w:r w:rsidR="00C6733D" w:rsidRPr="009E77E4">
        <w:rPr>
          <w:rFonts w:ascii="Arial Narrow" w:eastAsia="Malgun Gothic" w:hAnsi="Arial Narrow" w:cs="Arial"/>
          <w:sz w:val="22"/>
          <w:szCs w:val="22"/>
        </w:rPr>
        <w:t xml:space="preserve">e, desta forma, </w:t>
      </w:r>
      <w:r w:rsidR="000A5DE6">
        <w:rPr>
          <w:rFonts w:ascii="Arial Narrow" w:eastAsia="Malgun Gothic" w:hAnsi="Arial Narrow" w:cs="Arial"/>
          <w:sz w:val="22"/>
          <w:szCs w:val="22"/>
        </w:rPr>
        <w:t>seu registro é opcional</w:t>
      </w:r>
      <w:r w:rsidRPr="009E77E4">
        <w:rPr>
          <w:rFonts w:ascii="Arial Narrow" w:eastAsia="Malgun Gothic" w:hAnsi="Arial Narrow" w:cs="Arial"/>
          <w:sz w:val="22"/>
          <w:szCs w:val="22"/>
        </w:rPr>
        <w:t xml:space="preserve">. </w:t>
      </w:r>
      <w:r w:rsidR="00D6071B">
        <w:rPr>
          <w:rFonts w:ascii="Arial Narrow" w:eastAsia="Malgun Gothic" w:hAnsi="Arial Narrow" w:cs="Arial"/>
          <w:sz w:val="22"/>
          <w:szCs w:val="22"/>
        </w:rPr>
        <w:t>N</w:t>
      </w:r>
      <w:r w:rsidR="005517A2">
        <w:rPr>
          <w:rFonts w:ascii="Arial Narrow" w:eastAsia="Malgun Gothic" w:hAnsi="Arial Narrow" w:cs="Arial"/>
          <w:sz w:val="22"/>
          <w:szCs w:val="22"/>
        </w:rPr>
        <w:t>o entanto,</w:t>
      </w:r>
      <w:r w:rsidRPr="009E77E4">
        <w:rPr>
          <w:rFonts w:ascii="Arial Narrow" w:eastAsia="Malgun Gothic" w:hAnsi="Arial Narrow" w:cs="Arial"/>
          <w:sz w:val="22"/>
          <w:szCs w:val="22"/>
        </w:rPr>
        <w:t xml:space="preserve"> </w:t>
      </w:r>
      <w:r w:rsidR="000A5DE6">
        <w:rPr>
          <w:rFonts w:ascii="Arial Narrow" w:eastAsia="Malgun Gothic" w:hAnsi="Arial Narrow" w:cs="Arial"/>
          <w:sz w:val="22"/>
          <w:szCs w:val="22"/>
        </w:rPr>
        <w:t>outras despesas</w:t>
      </w:r>
      <w:r w:rsidRPr="005517A2">
        <w:rPr>
          <w:rFonts w:ascii="Arial Narrow" w:eastAsia="Malgun Gothic" w:hAnsi="Arial Narrow" w:cs="Arial"/>
          <w:sz w:val="22"/>
          <w:szCs w:val="22"/>
        </w:rPr>
        <w:t xml:space="preserve"> </w:t>
      </w:r>
      <w:r w:rsidR="000A5DE6">
        <w:rPr>
          <w:rFonts w:ascii="Arial Narrow" w:eastAsia="Malgun Gothic" w:hAnsi="Arial Narrow" w:cs="Arial"/>
          <w:sz w:val="22"/>
          <w:szCs w:val="22"/>
        </w:rPr>
        <w:t>relevantes</w:t>
      </w:r>
      <w:r w:rsidR="005517A2">
        <w:rPr>
          <w:rFonts w:ascii="Arial Narrow" w:eastAsia="Malgun Gothic" w:hAnsi="Arial Narrow" w:cs="Arial"/>
          <w:sz w:val="22"/>
          <w:szCs w:val="22"/>
        </w:rPr>
        <w:t>, necessariamente precisam ser informadas</w:t>
      </w:r>
      <w:r w:rsidR="00D6071B">
        <w:rPr>
          <w:rFonts w:ascii="Arial Narrow" w:eastAsia="Malgun Gothic" w:hAnsi="Arial Narrow" w:cs="Arial"/>
          <w:sz w:val="22"/>
          <w:szCs w:val="22"/>
        </w:rPr>
        <w:t>, tais como:</w:t>
      </w:r>
    </w:p>
    <w:p w14:paraId="7DABF3BC" w14:textId="77777777" w:rsidR="000126EB" w:rsidRDefault="00D6071B" w:rsidP="006B47C0">
      <w:pPr>
        <w:pStyle w:val="PargrafodaLista"/>
        <w:numPr>
          <w:ilvl w:val="0"/>
          <w:numId w:val="56"/>
        </w:numPr>
        <w:shd w:val="clear" w:color="auto" w:fill="FDE9D9" w:themeFill="accent6" w:themeFillTint="33"/>
        <w:spacing w:after="120" w:line="276" w:lineRule="auto"/>
        <w:ind w:left="1418" w:hanging="284"/>
        <w:contextualSpacing/>
        <w:jc w:val="both"/>
        <w:rPr>
          <w:rFonts w:ascii="Arial Narrow" w:eastAsia="Malgun Gothic" w:hAnsi="Arial Narrow" w:cs="Arial"/>
          <w:sz w:val="22"/>
          <w:szCs w:val="22"/>
        </w:rPr>
      </w:pPr>
      <w:r>
        <w:rPr>
          <w:rFonts w:ascii="Arial Narrow" w:eastAsia="Malgun Gothic" w:hAnsi="Arial Narrow" w:cs="Arial"/>
          <w:sz w:val="22"/>
          <w:szCs w:val="22"/>
        </w:rPr>
        <w:t>A</w:t>
      </w:r>
      <w:r w:rsidR="00E459FD" w:rsidRPr="00D6071B">
        <w:rPr>
          <w:rFonts w:ascii="Arial Narrow" w:eastAsia="Malgun Gothic" w:hAnsi="Arial Narrow" w:cs="Arial"/>
          <w:sz w:val="22"/>
          <w:szCs w:val="22"/>
        </w:rPr>
        <w:t>quisição de veículo</w:t>
      </w:r>
      <w:r>
        <w:rPr>
          <w:rFonts w:ascii="Arial Narrow" w:eastAsia="Malgun Gothic" w:hAnsi="Arial Narrow" w:cs="Arial"/>
          <w:sz w:val="22"/>
          <w:szCs w:val="22"/>
        </w:rPr>
        <w:t>s e mobiliários</w:t>
      </w:r>
      <w:r w:rsidR="005517A2">
        <w:rPr>
          <w:rFonts w:ascii="Arial Narrow" w:eastAsia="Malgun Gothic" w:hAnsi="Arial Narrow" w:cs="Arial"/>
          <w:sz w:val="22"/>
          <w:szCs w:val="22"/>
        </w:rPr>
        <w:t>;</w:t>
      </w:r>
    </w:p>
    <w:p w14:paraId="48B27FF0" w14:textId="77777777" w:rsidR="00D6071B" w:rsidRDefault="00D6071B" w:rsidP="006B47C0">
      <w:pPr>
        <w:pStyle w:val="PargrafodaLista"/>
        <w:numPr>
          <w:ilvl w:val="0"/>
          <w:numId w:val="56"/>
        </w:numPr>
        <w:shd w:val="clear" w:color="auto" w:fill="FDE9D9" w:themeFill="accent6" w:themeFillTint="33"/>
        <w:spacing w:after="120" w:line="276" w:lineRule="auto"/>
        <w:ind w:left="1418" w:hanging="284"/>
        <w:contextualSpacing/>
        <w:jc w:val="both"/>
        <w:rPr>
          <w:rFonts w:ascii="Arial Narrow" w:eastAsia="Malgun Gothic" w:hAnsi="Arial Narrow" w:cs="Arial"/>
          <w:sz w:val="22"/>
          <w:szCs w:val="22"/>
        </w:rPr>
      </w:pPr>
      <w:r>
        <w:rPr>
          <w:rFonts w:ascii="Arial Narrow" w:eastAsia="Malgun Gothic" w:hAnsi="Arial Narrow" w:cs="Arial"/>
          <w:sz w:val="22"/>
          <w:szCs w:val="22"/>
        </w:rPr>
        <w:t>Aluguel e condomínio (</w:t>
      </w:r>
      <w:r w:rsidR="006B47C0">
        <w:rPr>
          <w:rFonts w:ascii="Arial Narrow" w:eastAsia="Malgun Gothic" w:hAnsi="Arial Narrow" w:cs="Arial"/>
          <w:sz w:val="22"/>
          <w:szCs w:val="22"/>
        </w:rPr>
        <w:t>T</w:t>
      </w:r>
      <w:r>
        <w:rPr>
          <w:rFonts w:ascii="Arial Narrow" w:eastAsia="Malgun Gothic" w:hAnsi="Arial Narrow" w:cs="Arial"/>
          <w:sz w:val="22"/>
          <w:szCs w:val="22"/>
        </w:rPr>
        <w:t>ipo do imóvel</w:t>
      </w:r>
      <w:r w:rsidR="006B47C0">
        <w:rPr>
          <w:rFonts w:ascii="Arial Narrow" w:eastAsia="Malgun Gothic" w:hAnsi="Arial Narrow" w:cs="Arial"/>
          <w:sz w:val="22"/>
          <w:szCs w:val="22"/>
        </w:rPr>
        <w:t xml:space="preserve">, localização </w:t>
      </w:r>
      <w:r>
        <w:rPr>
          <w:rFonts w:ascii="Arial Narrow" w:eastAsia="Malgun Gothic" w:hAnsi="Arial Narrow" w:cs="Arial"/>
          <w:sz w:val="22"/>
          <w:szCs w:val="22"/>
        </w:rPr>
        <w:t>e tamanho do espaço locado em m²)</w:t>
      </w:r>
      <w:r w:rsidR="005517A2">
        <w:rPr>
          <w:rFonts w:ascii="Arial Narrow" w:eastAsia="Malgun Gothic" w:hAnsi="Arial Narrow" w:cs="Arial"/>
          <w:sz w:val="22"/>
          <w:szCs w:val="22"/>
        </w:rPr>
        <w:t>;</w:t>
      </w:r>
    </w:p>
    <w:p w14:paraId="02E2F1C8" w14:textId="77777777" w:rsidR="00D6071B" w:rsidRDefault="00D6071B" w:rsidP="006B47C0">
      <w:pPr>
        <w:pStyle w:val="PargrafodaLista"/>
        <w:numPr>
          <w:ilvl w:val="0"/>
          <w:numId w:val="56"/>
        </w:numPr>
        <w:shd w:val="clear" w:color="auto" w:fill="FDE9D9" w:themeFill="accent6" w:themeFillTint="33"/>
        <w:spacing w:after="120" w:line="276" w:lineRule="auto"/>
        <w:ind w:left="1418" w:hanging="284"/>
        <w:contextualSpacing/>
        <w:jc w:val="both"/>
        <w:rPr>
          <w:rFonts w:ascii="Arial Narrow" w:eastAsia="Malgun Gothic" w:hAnsi="Arial Narrow" w:cs="Arial"/>
          <w:sz w:val="22"/>
          <w:szCs w:val="22"/>
        </w:rPr>
      </w:pPr>
      <w:r>
        <w:rPr>
          <w:rFonts w:ascii="Arial Narrow" w:eastAsia="Malgun Gothic" w:hAnsi="Arial Narrow" w:cs="Arial"/>
          <w:sz w:val="22"/>
          <w:szCs w:val="22"/>
        </w:rPr>
        <w:t>Contratação de serviços de vigilância, limpeza, e brigada de incêndio (indicar n</w:t>
      </w:r>
      <w:r w:rsidR="005517A2">
        <w:rPr>
          <w:rFonts w:ascii="Arial Narrow" w:eastAsia="Malgun Gothic" w:hAnsi="Arial Narrow" w:cs="Arial"/>
          <w:sz w:val="22"/>
          <w:szCs w:val="22"/>
        </w:rPr>
        <w:t>º</w:t>
      </w:r>
      <w:r>
        <w:rPr>
          <w:rFonts w:ascii="Arial Narrow" w:eastAsia="Malgun Gothic" w:hAnsi="Arial Narrow" w:cs="Arial"/>
          <w:sz w:val="22"/>
          <w:szCs w:val="22"/>
        </w:rPr>
        <w:t xml:space="preserve"> de postos pagos)</w:t>
      </w:r>
      <w:r w:rsidR="005517A2">
        <w:rPr>
          <w:rFonts w:ascii="Arial Narrow" w:eastAsia="Malgun Gothic" w:hAnsi="Arial Narrow" w:cs="Arial"/>
          <w:sz w:val="22"/>
          <w:szCs w:val="22"/>
        </w:rPr>
        <w:t>;</w:t>
      </w:r>
    </w:p>
    <w:p w14:paraId="57624618" w14:textId="77777777" w:rsidR="00D6071B" w:rsidRPr="00D6071B" w:rsidRDefault="00D6071B" w:rsidP="006B47C0">
      <w:pPr>
        <w:pStyle w:val="PargrafodaLista"/>
        <w:numPr>
          <w:ilvl w:val="0"/>
          <w:numId w:val="56"/>
        </w:numPr>
        <w:shd w:val="clear" w:color="auto" w:fill="FDE9D9" w:themeFill="accent6" w:themeFillTint="33"/>
        <w:spacing w:after="120" w:line="276" w:lineRule="auto"/>
        <w:ind w:left="1418" w:hanging="284"/>
        <w:contextualSpacing/>
        <w:jc w:val="both"/>
        <w:rPr>
          <w:rFonts w:ascii="Arial Narrow" w:eastAsia="Malgun Gothic" w:hAnsi="Arial Narrow" w:cs="Arial"/>
          <w:sz w:val="22"/>
          <w:szCs w:val="22"/>
        </w:rPr>
      </w:pPr>
      <w:r>
        <w:rPr>
          <w:rFonts w:ascii="Arial Narrow" w:eastAsia="Malgun Gothic" w:hAnsi="Arial Narrow" w:cs="Arial"/>
          <w:sz w:val="22"/>
          <w:szCs w:val="22"/>
        </w:rPr>
        <w:t>Pagamento de Jeton para conselheiros</w:t>
      </w:r>
      <w:r w:rsidR="005517A2">
        <w:rPr>
          <w:rFonts w:ascii="Arial Narrow" w:eastAsia="Malgun Gothic" w:hAnsi="Arial Narrow" w:cs="Arial"/>
          <w:sz w:val="22"/>
          <w:szCs w:val="22"/>
        </w:rPr>
        <w:t>.</w:t>
      </w:r>
    </w:p>
    <w:p w14:paraId="7027E8A6" w14:textId="77777777" w:rsidR="000126EB" w:rsidRPr="009E77E4" w:rsidRDefault="00C6733D" w:rsidP="00E540DF">
      <w:pPr>
        <w:tabs>
          <w:tab w:val="left" w:pos="6237"/>
        </w:tabs>
        <w:spacing w:after="120" w:line="276" w:lineRule="auto"/>
        <w:ind w:firstLine="1134"/>
        <w:jc w:val="both"/>
        <w:rPr>
          <w:rFonts w:ascii="Arial Narrow" w:eastAsia="Malgun Gothic" w:hAnsi="Arial Narrow" w:cs="Arial"/>
          <w:b/>
          <w:sz w:val="22"/>
          <w:szCs w:val="22"/>
        </w:rPr>
      </w:pPr>
      <w:r w:rsidRPr="009E77E4">
        <w:rPr>
          <w:rFonts w:ascii="Arial Narrow" w:eastAsia="Malgun Gothic" w:hAnsi="Arial Narrow" w:cs="Arial"/>
          <w:b/>
          <w:sz w:val="22"/>
          <w:szCs w:val="22"/>
        </w:rPr>
        <w:t>Exemplo:</w:t>
      </w:r>
    </w:p>
    <w:p w14:paraId="461528A8" w14:textId="77777777" w:rsidR="00C6733D" w:rsidRPr="009E77E4" w:rsidRDefault="00C6733D" w:rsidP="00E540DF">
      <w:pPr>
        <w:tabs>
          <w:tab w:val="left" w:pos="6237"/>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b/>
          <w:sz w:val="22"/>
          <w:szCs w:val="22"/>
        </w:rPr>
        <w:t>Etapa Prevista:</w:t>
      </w:r>
      <w:r w:rsidRPr="009E77E4">
        <w:rPr>
          <w:rFonts w:ascii="Arial Narrow" w:eastAsia="Malgun Gothic" w:hAnsi="Arial Narrow" w:cs="Arial"/>
          <w:sz w:val="22"/>
          <w:szCs w:val="22"/>
        </w:rPr>
        <w:t xml:space="preserve"> Manter</w:t>
      </w:r>
      <w:r w:rsidR="00E459FD" w:rsidRPr="009E77E4">
        <w:rPr>
          <w:rFonts w:ascii="Arial Narrow" w:eastAsia="Malgun Gothic" w:hAnsi="Arial Narrow" w:cs="Arial"/>
          <w:sz w:val="22"/>
          <w:szCs w:val="22"/>
        </w:rPr>
        <w:t xml:space="preserve"> os serviços administrativos da ... (citar Unidade)</w:t>
      </w:r>
    </w:p>
    <w:p w14:paraId="34C594B7" w14:textId="34857A8A" w:rsidR="00C6733D" w:rsidRDefault="00C6733D" w:rsidP="0078388E">
      <w:pPr>
        <w:tabs>
          <w:tab w:val="left" w:pos="6237"/>
        </w:tabs>
        <w:spacing w:after="240" w:line="276" w:lineRule="auto"/>
        <w:ind w:firstLine="1134"/>
        <w:jc w:val="both"/>
        <w:rPr>
          <w:rFonts w:ascii="Arial Narrow" w:eastAsia="Malgun Gothic" w:hAnsi="Arial Narrow" w:cs="Arial"/>
          <w:sz w:val="22"/>
          <w:szCs w:val="22"/>
        </w:rPr>
      </w:pPr>
      <w:r w:rsidRPr="009E77E4">
        <w:rPr>
          <w:rFonts w:ascii="Arial Narrow" w:eastAsia="Malgun Gothic" w:hAnsi="Arial Narrow" w:cs="Arial"/>
          <w:b/>
          <w:sz w:val="22"/>
          <w:szCs w:val="22"/>
        </w:rPr>
        <w:t>Etapa Realizada:</w:t>
      </w:r>
      <w:r w:rsidR="006B47C0">
        <w:rPr>
          <w:rFonts w:ascii="Arial Narrow" w:eastAsia="Malgun Gothic" w:hAnsi="Arial Narrow" w:cs="Arial"/>
          <w:sz w:val="22"/>
          <w:szCs w:val="22"/>
        </w:rPr>
        <w:t xml:space="preserve"> Órgão Mantido:</w:t>
      </w:r>
      <w:r w:rsidRPr="009E77E4">
        <w:rPr>
          <w:rFonts w:ascii="Arial Narrow" w:eastAsia="Malgun Gothic" w:hAnsi="Arial Narrow" w:cs="Arial"/>
          <w:sz w:val="22"/>
          <w:szCs w:val="22"/>
        </w:rPr>
        <w:t xml:space="preserve"> </w:t>
      </w:r>
      <w:proofErr w:type="spellStart"/>
      <w:r w:rsidR="00BD4AB3" w:rsidRPr="0078388E">
        <w:rPr>
          <w:rFonts w:ascii="Arial Narrow" w:eastAsia="Malgun Gothic" w:hAnsi="Arial Narrow" w:cs="Arial"/>
          <w:sz w:val="22"/>
          <w:szCs w:val="22"/>
        </w:rPr>
        <w:t>jan</w:t>
      </w:r>
      <w:proofErr w:type="spellEnd"/>
      <w:r w:rsidR="00BD4AB3" w:rsidRPr="0078388E">
        <w:rPr>
          <w:rFonts w:ascii="Arial Narrow" w:eastAsia="Malgun Gothic" w:hAnsi="Arial Narrow" w:cs="Arial"/>
          <w:sz w:val="22"/>
          <w:szCs w:val="22"/>
        </w:rPr>
        <w:t>:</w:t>
      </w:r>
      <w:r w:rsidR="0078388E">
        <w:rPr>
          <w:rFonts w:ascii="Arial Narrow" w:eastAsia="Malgun Gothic" w:hAnsi="Arial Narrow" w:cs="Arial"/>
          <w:sz w:val="22"/>
          <w:szCs w:val="22"/>
        </w:rPr>
        <w:t xml:space="preserve"> 1;</w:t>
      </w:r>
      <w:r w:rsidR="00BD4AB3" w:rsidRPr="0078388E">
        <w:rPr>
          <w:rFonts w:ascii="Arial Narrow" w:eastAsia="Malgun Gothic" w:hAnsi="Arial Narrow" w:cs="Arial"/>
          <w:sz w:val="22"/>
          <w:szCs w:val="22"/>
        </w:rPr>
        <w:t xml:space="preserve"> </w:t>
      </w:r>
      <w:proofErr w:type="spellStart"/>
      <w:r w:rsidR="00BD4AB3" w:rsidRPr="0078388E">
        <w:rPr>
          <w:rFonts w:ascii="Arial Narrow" w:eastAsia="Malgun Gothic" w:hAnsi="Arial Narrow" w:cs="Arial"/>
          <w:sz w:val="22"/>
          <w:szCs w:val="22"/>
        </w:rPr>
        <w:t>fev</w:t>
      </w:r>
      <w:proofErr w:type="spellEnd"/>
      <w:r w:rsidR="00BD4AB3" w:rsidRPr="0078388E">
        <w:rPr>
          <w:rFonts w:ascii="Arial Narrow" w:eastAsia="Malgun Gothic" w:hAnsi="Arial Narrow" w:cs="Arial"/>
          <w:sz w:val="22"/>
          <w:szCs w:val="22"/>
        </w:rPr>
        <w:t xml:space="preserve">: </w:t>
      </w:r>
      <w:r w:rsidR="0078388E">
        <w:rPr>
          <w:rFonts w:ascii="Arial Narrow" w:eastAsia="Malgun Gothic" w:hAnsi="Arial Narrow" w:cs="Arial"/>
          <w:sz w:val="22"/>
          <w:szCs w:val="22"/>
        </w:rPr>
        <w:t xml:space="preserve">1; mar: 1; </w:t>
      </w:r>
      <w:proofErr w:type="spellStart"/>
      <w:r w:rsidR="0078388E">
        <w:rPr>
          <w:rFonts w:ascii="Arial Narrow" w:eastAsia="Malgun Gothic" w:hAnsi="Arial Narrow" w:cs="Arial"/>
          <w:sz w:val="22"/>
          <w:szCs w:val="22"/>
        </w:rPr>
        <w:t>abr</w:t>
      </w:r>
      <w:proofErr w:type="spellEnd"/>
      <w:r w:rsidR="0078388E">
        <w:rPr>
          <w:rFonts w:ascii="Arial Narrow" w:eastAsia="Malgun Gothic" w:hAnsi="Arial Narrow" w:cs="Arial"/>
          <w:sz w:val="22"/>
          <w:szCs w:val="22"/>
        </w:rPr>
        <w:t xml:space="preserve">: 1; </w:t>
      </w:r>
      <w:proofErr w:type="spellStart"/>
      <w:r w:rsidR="0078388E">
        <w:rPr>
          <w:rFonts w:ascii="Arial Narrow" w:eastAsia="Malgun Gothic" w:hAnsi="Arial Narrow" w:cs="Arial"/>
          <w:sz w:val="22"/>
          <w:szCs w:val="22"/>
        </w:rPr>
        <w:t>mai</w:t>
      </w:r>
      <w:proofErr w:type="spellEnd"/>
      <w:r w:rsidR="0078388E">
        <w:rPr>
          <w:rFonts w:ascii="Arial Narrow" w:eastAsia="Malgun Gothic" w:hAnsi="Arial Narrow" w:cs="Arial"/>
          <w:sz w:val="22"/>
          <w:szCs w:val="22"/>
        </w:rPr>
        <w:t>: 1;</w:t>
      </w:r>
      <w:r w:rsidR="00BD4AB3" w:rsidRPr="0078388E">
        <w:rPr>
          <w:rFonts w:ascii="Arial Narrow" w:eastAsia="Malgun Gothic" w:hAnsi="Arial Narrow" w:cs="Arial"/>
          <w:sz w:val="22"/>
          <w:szCs w:val="22"/>
        </w:rPr>
        <w:t xml:space="preserve"> </w:t>
      </w:r>
      <w:proofErr w:type="spellStart"/>
      <w:r w:rsidR="00BD4AB3" w:rsidRPr="0078388E">
        <w:rPr>
          <w:rFonts w:ascii="Arial Narrow" w:eastAsia="Malgun Gothic" w:hAnsi="Arial Narrow" w:cs="Arial"/>
          <w:sz w:val="22"/>
          <w:szCs w:val="22"/>
        </w:rPr>
        <w:t>jun</w:t>
      </w:r>
      <w:proofErr w:type="spellEnd"/>
      <w:r w:rsidR="00BD4AB3" w:rsidRPr="0078388E">
        <w:rPr>
          <w:rFonts w:ascii="Arial Narrow" w:eastAsia="Malgun Gothic" w:hAnsi="Arial Narrow" w:cs="Arial"/>
          <w:sz w:val="22"/>
          <w:szCs w:val="22"/>
        </w:rPr>
        <w:t xml:space="preserve">: </w:t>
      </w:r>
      <w:r w:rsidR="0078388E">
        <w:rPr>
          <w:rFonts w:ascii="Arial Narrow" w:eastAsia="Malgun Gothic" w:hAnsi="Arial Narrow" w:cs="Arial"/>
          <w:sz w:val="22"/>
          <w:szCs w:val="22"/>
        </w:rPr>
        <w:t>1;</w:t>
      </w:r>
      <w:r w:rsidR="00BD4AB3" w:rsidRPr="0078388E">
        <w:rPr>
          <w:rFonts w:ascii="Arial Narrow" w:eastAsia="Malgun Gothic" w:hAnsi="Arial Narrow" w:cs="Arial"/>
          <w:sz w:val="22"/>
          <w:szCs w:val="22"/>
        </w:rPr>
        <w:t xml:space="preserve"> </w:t>
      </w:r>
      <w:proofErr w:type="spellStart"/>
      <w:r w:rsidR="00BD4AB3" w:rsidRPr="0078388E">
        <w:rPr>
          <w:rFonts w:ascii="Arial Narrow" w:eastAsia="Malgun Gothic" w:hAnsi="Arial Narrow" w:cs="Arial"/>
          <w:sz w:val="22"/>
          <w:szCs w:val="22"/>
        </w:rPr>
        <w:t>jul</w:t>
      </w:r>
      <w:proofErr w:type="spellEnd"/>
      <w:r w:rsidR="00BD4AB3" w:rsidRPr="0078388E">
        <w:rPr>
          <w:rFonts w:ascii="Arial Narrow" w:eastAsia="Malgun Gothic" w:hAnsi="Arial Narrow" w:cs="Arial"/>
          <w:sz w:val="22"/>
          <w:szCs w:val="22"/>
        </w:rPr>
        <w:t xml:space="preserve">: </w:t>
      </w:r>
      <w:r w:rsidR="0078388E">
        <w:rPr>
          <w:rFonts w:ascii="Arial Narrow" w:eastAsia="Malgun Gothic" w:hAnsi="Arial Narrow" w:cs="Arial"/>
          <w:sz w:val="22"/>
          <w:szCs w:val="22"/>
        </w:rPr>
        <w:t xml:space="preserve">1; </w:t>
      </w:r>
      <w:proofErr w:type="spellStart"/>
      <w:r w:rsidR="0078388E">
        <w:rPr>
          <w:rFonts w:ascii="Arial Narrow" w:eastAsia="Malgun Gothic" w:hAnsi="Arial Narrow" w:cs="Arial"/>
          <w:sz w:val="22"/>
          <w:szCs w:val="22"/>
        </w:rPr>
        <w:t>ago</w:t>
      </w:r>
      <w:proofErr w:type="spellEnd"/>
      <w:r w:rsidR="0078388E">
        <w:rPr>
          <w:rFonts w:ascii="Arial Narrow" w:eastAsia="Malgun Gothic" w:hAnsi="Arial Narrow" w:cs="Arial"/>
          <w:sz w:val="22"/>
          <w:szCs w:val="22"/>
        </w:rPr>
        <w:t xml:space="preserve">: 1; set: 1; out: 1; </w:t>
      </w:r>
      <w:proofErr w:type="spellStart"/>
      <w:r w:rsidR="0078388E">
        <w:rPr>
          <w:rFonts w:ascii="Arial Narrow" w:eastAsia="Malgun Gothic" w:hAnsi="Arial Narrow" w:cs="Arial"/>
          <w:sz w:val="22"/>
          <w:szCs w:val="22"/>
        </w:rPr>
        <w:t>nov</w:t>
      </w:r>
      <w:proofErr w:type="spellEnd"/>
      <w:r w:rsidR="0078388E">
        <w:rPr>
          <w:rFonts w:ascii="Arial Narrow" w:eastAsia="Malgun Gothic" w:hAnsi="Arial Narrow" w:cs="Arial"/>
          <w:sz w:val="22"/>
          <w:szCs w:val="22"/>
        </w:rPr>
        <w:t>: 1;</w:t>
      </w:r>
      <w:r w:rsidR="00BD4AB3" w:rsidRPr="0078388E">
        <w:rPr>
          <w:rFonts w:ascii="Arial Narrow" w:eastAsia="Malgun Gothic" w:hAnsi="Arial Narrow" w:cs="Arial"/>
          <w:sz w:val="22"/>
          <w:szCs w:val="22"/>
        </w:rPr>
        <w:t xml:space="preserve"> dez: </w:t>
      </w:r>
      <w:r w:rsidR="0078388E">
        <w:rPr>
          <w:rFonts w:ascii="Arial Narrow" w:eastAsia="Malgun Gothic" w:hAnsi="Arial Narrow" w:cs="Arial"/>
          <w:sz w:val="22"/>
          <w:szCs w:val="22"/>
        </w:rPr>
        <w:t>1.</w:t>
      </w:r>
      <w:r w:rsidR="00BD4AB3" w:rsidRPr="0078388E">
        <w:rPr>
          <w:rFonts w:ascii="Arial Narrow" w:eastAsia="Malgun Gothic" w:hAnsi="Arial Narrow" w:cs="Arial"/>
          <w:sz w:val="22"/>
          <w:szCs w:val="22"/>
        </w:rPr>
        <w:t xml:space="preserve"> </w:t>
      </w:r>
      <w:r w:rsidR="006B47C0">
        <w:rPr>
          <w:rFonts w:ascii="Arial Narrow" w:eastAsia="Malgun Gothic" w:hAnsi="Arial Narrow" w:cs="Arial"/>
          <w:sz w:val="22"/>
          <w:szCs w:val="22"/>
        </w:rPr>
        <w:t>Detalhamento</w:t>
      </w:r>
      <w:r w:rsidR="00D6071B">
        <w:rPr>
          <w:rFonts w:ascii="Arial Narrow" w:eastAsia="Malgun Gothic" w:hAnsi="Arial Narrow" w:cs="Arial"/>
          <w:sz w:val="22"/>
          <w:szCs w:val="22"/>
        </w:rPr>
        <w:t xml:space="preserve">: </w:t>
      </w:r>
      <w:r w:rsidR="00D6071B" w:rsidRPr="009E77E4">
        <w:rPr>
          <w:rFonts w:ascii="Arial Narrow" w:eastAsia="Malgun Gothic" w:hAnsi="Arial Narrow" w:cs="Arial"/>
          <w:sz w:val="22"/>
          <w:szCs w:val="22"/>
        </w:rPr>
        <w:t>Aquisição de 02 veículos</w:t>
      </w:r>
      <w:r w:rsidR="00D6071B">
        <w:rPr>
          <w:rFonts w:ascii="Arial Narrow" w:eastAsia="Malgun Gothic" w:hAnsi="Arial Narrow" w:cs="Arial"/>
          <w:sz w:val="22"/>
          <w:szCs w:val="22"/>
        </w:rPr>
        <w:t xml:space="preserve">; aquisição de 20 mesas e 20 cadeiras; Aluguel de 10 salas comerciais </w:t>
      </w:r>
      <w:r w:rsidR="006B47C0">
        <w:rPr>
          <w:rFonts w:ascii="Arial Narrow" w:eastAsia="Malgun Gothic" w:hAnsi="Arial Narrow" w:cs="Arial"/>
          <w:sz w:val="22"/>
          <w:szCs w:val="22"/>
        </w:rPr>
        <w:t xml:space="preserve">no SIG </w:t>
      </w:r>
      <w:proofErr w:type="spellStart"/>
      <w:r w:rsidR="006B47C0">
        <w:rPr>
          <w:rFonts w:ascii="Arial Narrow" w:eastAsia="Malgun Gothic" w:hAnsi="Arial Narrow" w:cs="Arial"/>
          <w:sz w:val="22"/>
          <w:szCs w:val="22"/>
        </w:rPr>
        <w:t>Qd</w:t>
      </w:r>
      <w:proofErr w:type="spellEnd"/>
      <w:r w:rsidR="006B47C0">
        <w:rPr>
          <w:rFonts w:ascii="Arial Narrow" w:eastAsia="Malgun Gothic" w:hAnsi="Arial Narrow" w:cs="Arial"/>
          <w:sz w:val="22"/>
          <w:szCs w:val="22"/>
        </w:rPr>
        <w:t xml:space="preserve"> 2 </w:t>
      </w:r>
      <w:r w:rsidR="00D6071B">
        <w:rPr>
          <w:rFonts w:ascii="Arial Narrow" w:eastAsia="Malgun Gothic" w:hAnsi="Arial Narrow" w:cs="Arial"/>
          <w:sz w:val="22"/>
          <w:szCs w:val="22"/>
        </w:rPr>
        <w:t>(área total 400m²); pagamento de jeton para 6 conselheiros; serviços terceirizados de vigilância</w:t>
      </w:r>
      <w:r w:rsidR="00EB2EC6">
        <w:rPr>
          <w:rFonts w:ascii="Arial Narrow" w:eastAsia="Malgun Gothic" w:hAnsi="Arial Narrow" w:cs="Arial"/>
          <w:sz w:val="22"/>
          <w:szCs w:val="22"/>
        </w:rPr>
        <w:t xml:space="preserve"> e limpeza</w:t>
      </w:r>
      <w:r w:rsidR="00D6071B">
        <w:rPr>
          <w:rFonts w:ascii="Arial Narrow" w:eastAsia="Malgun Gothic" w:hAnsi="Arial Narrow" w:cs="Arial"/>
          <w:sz w:val="22"/>
          <w:szCs w:val="22"/>
        </w:rPr>
        <w:t xml:space="preserve"> postos</w:t>
      </w:r>
      <w:r w:rsidR="00EB2EC6">
        <w:rPr>
          <w:rFonts w:ascii="Arial Narrow" w:eastAsia="Malgun Gothic" w:hAnsi="Arial Narrow" w:cs="Arial"/>
          <w:sz w:val="22"/>
          <w:szCs w:val="22"/>
        </w:rPr>
        <w:t xml:space="preserve"> pagos: </w:t>
      </w:r>
      <w:proofErr w:type="spellStart"/>
      <w:r w:rsidR="00EB2EC6" w:rsidRPr="0078388E">
        <w:rPr>
          <w:rFonts w:ascii="Arial Narrow" w:eastAsia="Malgun Gothic" w:hAnsi="Arial Narrow" w:cs="Arial"/>
          <w:sz w:val="22"/>
          <w:szCs w:val="22"/>
        </w:rPr>
        <w:t>jan</w:t>
      </w:r>
      <w:proofErr w:type="spellEnd"/>
      <w:r w:rsidR="00EB2EC6" w:rsidRPr="0078388E">
        <w:rPr>
          <w:rFonts w:ascii="Arial Narrow" w:eastAsia="Malgun Gothic" w:hAnsi="Arial Narrow" w:cs="Arial"/>
          <w:sz w:val="22"/>
          <w:szCs w:val="22"/>
        </w:rPr>
        <w:t>:</w:t>
      </w:r>
      <w:r w:rsidR="00EB2EC6">
        <w:rPr>
          <w:rFonts w:ascii="Arial Narrow" w:eastAsia="Malgun Gothic" w:hAnsi="Arial Narrow" w:cs="Arial"/>
          <w:sz w:val="22"/>
          <w:szCs w:val="22"/>
        </w:rPr>
        <w:t xml:space="preserve"> 2;</w:t>
      </w:r>
      <w:r w:rsidR="00EB2EC6" w:rsidRPr="0078388E">
        <w:rPr>
          <w:rFonts w:ascii="Arial Narrow" w:eastAsia="Malgun Gothic" w:hAnsi="Arial Narrow" w:cs="Arial"/>
          <w:sz w:val="22"/>
          <w:szCs w:val="22"/>
        </w:rPr>
        <w:t xml:space="preserve"> </w:t>
      </w:r>
      <w:proofErr w:type="spellStart"/>
      <w:r w:rsidR="00EB2EC6" w:rsidRPr="0078388E">
        <w:rPr>
          <w:rFonts w:ascii="Arial Narrow" w:eastAsia="Malgun Gothic" w:hAnsi="Arial Narrow" w:cs="Arial"/>
          <w:sz w:val="22"/>
          <w:szCs w:val="22"/>
        </w:rPr>
        <w:t>fev</w:t>
      </w:r>
      <w:proofErr w:type="spellEnd"/>
      <w:r w:rsidR="00EB2EC6" w:rsidRPr="0078388E">
        <w:rPr>
          <w:rFonts w:ascii="Arial Narrow" w:eastAsia="Malgun Gothic" w:hAnsi="Arial Narrow" w:cs="Arial"/>
          <w:sz w:val="22"/>
          <w:szCs w:val="22"/>
        </w:rPr>
        <w:t xml:space="preserve">: </w:t>
      </w:r>
      <w:r w:rsidR="00EB2EC6">
        <w:rPr>
          <w:rFonts w:ascii="Arial Narrow" w:eastAsia="Malgun Gothic" w:hAnsi="Arial Narrow" w:cs="Arial"/>
          <w:sz w:val="22"/>
          <w:szCs w:val="22"/>
        </w:rPr>
        <w:t xml:space="preserve">2; mar: 2; </w:t>
      </w:r>
      <w:proofErr w:type="spellStart"/>
      <w:r w:rsidR="00EB2EC6">
        <w:rPr>
          <w:rFonts w:ascii="Arial Narrow" w:eastAsia="Malgun Gothic" w:hAnsi="Arial Narrow" w:cs="Arial"/>
          <w:sz w:val="22"/>
          <w:szCs w:val="22"/>
        </w:rPr>
        <w:t>abr</w:t>
      </w:r>
      <w:proofErr w:type="spellEnd"/>
      <w:r w:rsidR="00EB2EC6">
        <w:rPr>
          <w:rFonts w:ascii="Arial Narrow" w:eastAsia="Malgun Gothic" w:hAnsi="Arial Narrow" w:cs="Arial"/>
          <w:sz w:val="22"/>
          <w:szCs w:val="22"/>
        </w:rPr>
        <w:t xml:space="preserve">: 2; </w:t>
      </w:r>
      <w:proofErr w:type="spellStart"/>
      <w:r w:rsidR="00EB2EC6">
        <w:rPr>
          <w:rFonts w:ascii="Arial Narrow" w:eastAsia="Malgun Gothic" w:hAnsi="Arial Narrow" w:cs="Arial"/>
          <w:sz w:val="22"/>
          <w:szCs w:val="22"/>
        </w:rPr>
        <w:t>mai</w:t>
      </w:r>
      <w:proofErr w:type="spellEnd"/>
      <w:r w:rsidR="00EB2EC6">
        <w:rPr>
          <w:rFonts w:ascii="Arial Narrow" w:eastAsia="Malgun Gothic" w:hAnsi="Arial Narrow" w:cs="Arial"/>
          <w:sz w:val="22"/>
          <w:szCs w:val="22"/>
        </w:rPr>
        <w:t>: 2;</w:t>
      </w:r>
      <w:r w:rsidR="00EB2EC6" w:rsidRPr="0078388E">
        <w:rPr>
          <w:rFonts w:ascii="Arial Narrow" w:eastAsia="Malgun Gothic" w:hAnsi="Arial Narrow" w:cs="Arial"/>
          <w:sz w:val="22"/>
          <w:szCs w:val="22"/>
        </w:rPr>
        <w:t xml:space="preserve"> </w:t>
      </w:r>
      <w:proofErr w:type="spellStart"/>
      <w:r w:rsidR="00EB2EC6" w:rsidRPr="0078388E">
        <w:rPr>
          <w:rFonts w:ascii="Arial Narrow" w:eastAsia="Malgun Gothic" w:hAnsi="Arial Narrow" w:cs="Arial"/>
          <w:sz w:val="22"/>
          <w:szCs w:val="22"/>
        </w:rPr>
        <w:t>jun</w:t>
      </w:r>
      <w:proofErr w:type="spellEnd"/>
      <w:r w:rsidR="00EB2EC6" w:rsidRPr="0078388E">
        <w:rPr>
          <w:rFonts w:ascii="Arial Narrow" w:eastAsia="Malgun Gothic" w:hAnsi="Arial Narrow" w:cs="Arial"/>
          <w:sz w:val="22"/>
          <w:szCs w:val="22"/>
        </w:rPr>
        <w:t xml:space="preserve">: </w:t>
      </w:r>
      <w:r w:rsidR="00EB2EC6">
        <w:rPr>
          <w:rFonts w:ascii="Arial Narrow" w:eastAsia="Malgun Gothic" w:hAnsi="Arial Narrow" w:cs="Arial"/>
          <w:sz w:val="22"/>
          <w:szCs w:val="22"/>
        </w:rPr>
        <w:t>2;</w:t>
      </w:r>
      <w:r w:rsidR="00EB2EC6" w:rsidRPr="0078388E">
        <w:rPr>
          <w:rFonts w:ascii="Arial Narrow" w:eastAsia="Malgun Gothic" w:hAnsi="Arial Narrow" w:cs="Arial"/>
          <w:sz w:val="22"/>
          <w:szCs w:val="22"/>
        </w:rPr>
        <w:t xml:space="preserve"> </w:t>
      </w:r>
      <w:proofErr w:type="spellStart"/>
      <w:r w:rsidR="00EB2EC6" w:rsidRPr="0078388E">
        <w:rPr>
          <w:rFonts w:ascii="Arial Narrow" w:eastAsia="Malgun Gothic" w:hAnsi="Arial Narrow" w:cs="Arial"/>
          <w:sz w:val="22"/>
          <w:szCs w:val="22"/>
        </w:rPr>
        <w:t>jul</w:t>
      </w:r>
      <w:proofErr w:type="spellEnd"/>
      <w:r w:rsidR="00EB2EC6" w:rsidRPr="0078388E">
        <w:rPr>
          <w:rFonts w:ascii="Arial Narrow" w:eastAsia="Malgun Gothic" w:hAnsi="Arial Narrow" w:cs="Arial"/>
          <w:sz w:val="22"/>
          <w:szCs w:val="22"/>
        </w:rPr>
        <w:t xml:space="preserve">: </w:t>
      </w:r>
      <w:r w:rsidR="00EB2EC6">
        <w:rPr>
          <w:rFonts w:ascii="Arial Narrow" w:eastAsia="Malgun Gothic" w:hAnsi="Arial Narrow" w:cs="Arial"/>
          <w:sz w:val="22"/>
          <w:szCs w:val="22"/>
        </w:rPr>
        <w:t xml:space="preserve">2; </w:t>
      </w:r>
      <w:proofErr w:type="spellStart"/>
      <w:r w:rsidR="00EB2EC6">
        <w:rPr>
          <w:rFonts w:ascii="Arial Narrow" w:eastAsia="Malgun Gothic" w:hAnsi="Arial Narrow" w:cs="Arial"/>
          <w:sz w:val="22"/>
          <w:szCs w:val="22"/>
        </w:rPr>
        <w:t>ago</w:t>
      </w:r>
      <w:proofErr w:type="spellEnd"/>
      <w:r w:rsidR="00EB2EC6">
        <w:rPr>
          <w:rFonts w:ascii="Arial Narrow" w:eastAsia="Malgun Gothic" w:hAnsi="Arial Narrow" w:cs="Arial"/>
          <w:sz w:val="22"/>
          <w:szCs w:val="22"/>
        </w:rPr>
        <w:t xml:space="preserve">: 2; set: 2; out: 2; </w:t>
      </w:r>
      <w:proofErr w:type="spellStart"/>
      <w:r w:rsidR="00EB2EC6">
        <w:rPr>
          <w:rFonts w:ascii="Arial Narrow" w:eastAsia="Malgun Gothic" w:hAnsi="Arial Narrow" w:cs="Arial"/>
          <w:sz w:val="22"/>
          <w:szCs w:val="22"/>
        </w:rPr>
        <w:t>nov</w:t>
      </w:r>
      <w:proofErr w:type="spellEnd"/>
      <w:r w:rsidR="00EB2EC6">
        <w:rPr>
          <w:rFonts w:ascii="Arial Narrow" w:eastAsia="Malgun Gothic" w:hAnsi="Arial Narrow" w:cs="Arial"/>
          <w:sz w:val="22"/>
          <w:szCs w:val="22"/>
        </w:rPr>
        <w:t>: 2;</w:t>
      </w:r>
      <w:r w:rsidR="00EB2EC6" w:rsidRPr="0078388E">
        <w:rPr>
          <w:rFonts w:ascii="Arial Narrow" w:eastAsia="Malgun Gothic" w:hAnsi="Arial Narrow" w:cs="Arial"/>
          <w:sz w:val="22"/>
          <w:szCs w:val="22"/>
        </w:rPr>
        <w:t xml:space="preserve"> dez: </w:t>
      </w:r>
      <w:r w:rsidR="00EB2EC6">
        <w:rPr>
          <w:rFonts w:ascii="Arial Narrow" w:eastAsia="Malgun Gothic" w:hAnsi="Arial Narrow" w:cs="Arial"/>
          <w:sz w:val="22"/>
          <w:szCs w:val="22"/>
        </w:rPr>
        <w:t>2</w:t>
      </w:r>
      <w:r w:rsidR="00D6071B">
        <w:rPr>
          <w:rFonts w:ascii="Arial Narrow" w:eastAsia="Malgun Gothic" w:hAnsi="Arial Narrow" w:cs="Arial"/>
          <w:sz w:val="22"/>
          <w:szCs w:val="22"/>
        </w:rPr>
        <w:t xml:space="preserve"> -  </w:t>
      </w:r>
      <w:r w:rsidR="00BD4AB3" w:rsidRPr="0078388E">
        <w:rPr>
          <w:rFonts w:ascii="Arial Narrow" w:eastAsia="Malgun Gothic" w:hAnsi="Arial Narrow" w:cs="Arial"/>
          <w:sz w:val="22"/>
          <w:szCs w:val="22"/>
        </w:rPr>
        <w:t xml:space="preserve"> </w:t>
      </w:r>
      <w:r w:rsidRPr="009E77E4">
        <w:rPr>
          <w:rFonts w:ascii="Arial Narrow" w:eastAsia="Malgun Gothic" w:hAnsi="Arial Narrow" w:cs="Arial"/>
          <w:sz w:val="22"/>
          <w:szCs w:val="22"/>
        </w:rPr>
        <w:t>Processo</w:t>
      </w:r>
      <w:r w:rsidR="00D6071B">
        <w:rPr>
          <w:rFonts w:ascii="Arial Narrow" w:eastAsia="Malgun Gothic" w:hAnsi="Arial Narrow" w:cs="Arial"/>
          <w:sz w:val="22"/>
          <w:szCs w:val="22"/>
        </w:rPr>
        <w:t>s</w:t>
      </w:r>
      <w:r w:rsidRPr="009E77E4">
        <w:rPr>
          <w:rFonts w:ascii="Arial Narrow" w:eastAsia="Malgun Gothic" w:hAnsi="Arial Narrow" w:cs="Arial"/>
          <w:sz w:val="22"/>
          <w:szCs w:val="22"/>
        </w:rPr>
        <w:t xml:space="preserve"> nº XXX.XXX.XXX/20</w:t>
      </w:r>
      <w:r w:rsidR="009C372C">
        <w:rPr>
          <w:rFonts w:ascii="Arial Narrow" w:eastAsia="Malgun Gothic" w:hAnsi="Arial Narrow" w:cs="Arial"/>
          <w:sz w:val="22"/>
          <w:szCs w:val="22"/>
        </w:rPr>
        <w:t>2</w:t>
      </w:r>
      <w:r w:rsidRPr="009E77E4">
        <w:rPr>
          <w:rFonts w:ascii="Arial Narrow" w:eastAsia="Malgun Gothic" w:hAnsi="Arial Narrow" w:cs="Arial"/>
          <w:sz w:val="22"/>
          <w:szCs w:val="22"/>
        </w:rPr>
        <w:t xml:space="preserve">X e outros. </w:t>
      </w:r>
    </w:p>
    <w:p w14:paraId="7FBAC3CA" w14:textId="16735DDC" w:rsidR="00132CA1" w:rsidRPr="00046248" w:rsidRDefault="00132CA1" w:rsidP="0078388E">
      <w:pPr>
        <w:tabs>
          <w:tab w:val="left" w:pos="6237"/>
        </w:tabs>
        <w:spacing w:after="240" w:line="276" w:lineRule="auto"/>
        <w:ind w:firstLine="1134"/>
        <w:jc w:val="both"/>
        <w:rPr>
          <w:rFonts w:ascii="Arial Narrow" w:eastAsia="Malgun Gothic" w:hAnsi="Arial Narrow" w:cs="Arial"/>
          <w:b/>
          <w:sz w:val="22"/>
          <w:szCs w:val="22"/>
        </w:rPr>
      </w:pPr>
      <w:r w:rsidRPr="00046248">
        <w:rPr>
          <w:rFonts w:ascii="Arial Narrow" w:eastAsia="Malgun Gothic" w:hAnsi="Arial Narrow" w:cs="Arial"/>
          <w:b/>
          <w:sz w:val="22"/>
          <w:szCs w:val="22"/>
        </w:rPr>
        <w:t>Ação 9050 – Ressarcimentos, indenizações e restituições de pessoal</w:t>
      </w:r>
    </w:p>
    <w:p w14:paraId="62E48A93" w14:textId="45CF4048" w:rsidR="00132CA1" w:rsidRPr="00046248" w:rsidRDefault="00132CA1" w:rsidP="00C71346">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sidRPr="00046248">
        <w:rPr>
          <w:rFonts w:ascii="Arial Narrow" w:eastAsia="Malgun Gothic" w:hAnsi="Arial Narrow" w:cs="Arial"/>
          <w:sz w:val="22"/>
          <w:szCs w:val="22"/>
        </w:rPr>
        <w:t xml:space="preserve">Ação para efetuar pagamentos de ressarcimentos, indenizações e/ou restituições referente a </w:t>
      </w:r>
      <w:r w:rsidRPr="00046248">
        <w:rPr>
          <w:rFonts w:ascii="Arial Narrow" w:eastAsia="Malgun Gothic" w:hAnsi="Arial Narrow" w:cs="Arial"/>
          <w:b/>
          <w:sz w:val="22"/>
          <w:szCs w:val="22"/>
        </w:rPr>
        <w:t xml:space="preserve">pessoal. </w:t>
      </w:r>
      <w:r w:rsidRPr="00046248">
        <w:rPr>
          <w:rFonts w:ascii="Arial Narrow" w:eastAsia="Malgun Gothic" w:hAnsi="Arial Narrow" w:cs="Arial"/>
          <w:sz w:val="22"/>
          <w:szCs w:val="22"/>
        </w:rPr>
        <w:t>Exemplo:</w:t>
      </w:r>
      <w:r w:rsidRPr="00046248">
        <w:rPr>
          <w:rFonts w:ascii="Arial Narrow" w:eastAsia="Malgun Gothic" w:hAnsi="Arial Narrow" w:cs="Arial"/>
          <w:b/>
          <w:sz w:val="22"/>
          <w:szCs w:val="22"/>
        </w:rPr>
        <w:t xml:space="preserve"> </w:t>
      </w:r>
      <w:r w:rsidRPr="00046248">
        <w:rPr>
          <w:rFonts w:ascii="Arial Narrow" w:eastAsia="Malgun Gothic" w:hAnsi="Arial Narrow" w:cs="Arial"/>
          <w:sz w:val="22"/>
          <w:szCs w:val="22"/>
        </w:rPr>
        <w:t xml:space="preserve">Indenização de férias, ressarcimento de requisitados de outros órgãos </w:t>
      </w:r>
      <w:r w:rsidR="00C71346" w:rsidRPr="00046248">
        <w:rPr>
          <w:rFonts w:ascii="Arial Narrow" w:eastAsia="Malgun Gothic" w:hAnsi="Arial Narrow" w:cs="Arial"/>
          <w:sz w:val="22"/>
          <w:szCs w:val="22"/>
        </w:rPr>
        <w:t>do GDF, estados, municípios ou governo fe</w:t>
      </w:r>
      <w:r w:rsidRPr="00046248">
        <w:rPr>
          <w:rFonts w:ascii="Arial Narrow" w:eastAsia="Malgun Gothic" w:hAnsi="Arial Narrow" w:cs="Arial"/>
          <w:sz w:val="22"/>
          <w:szCs w:val="22"/>
        </w:rPr>
        <w:t>deral</w:t>
      </w:r>
      <w:r w:rsidRPr="00046248">
        <w:rPr>
          <w:rFonts w:ascii="Arial Narrow" w:eastAsia="Malgun Gothic" w:hAnsi="Arial Narrow" w:cs="Arial"/>
          <w:b/>
          <w:sz w:val="22"/>
          <w:szCs w:val="22"/>
        </w:rPr>
        <w:t xml:space="preserve"> </w:t>
      </w:r>
      <w:r w:rsidR="00C71346" w:rsidRPr="00046248">
        <w:rPr>
          <w:rFonts w:ascii="Arial Narrow" w:eastAsia="Malgun Gothic" w:hAnsi="Arial Narrow" w:cs="Arial"/>
          <w:b/>
          <w:sz w:val="22"/>
          <w:szCs w:val="22"/>
        </w:rPr>
        <w:t xml:space="preserve">, </w:t>
      </w:r>
      <w:r w:rsidR="00C71346" w:rsidRPr="00046248">
        <w:rPr>
          <w:rFonts w:ascii="Arial Narrow" w:eastAsia="Malgun Gothic" w:hAnsi="Arial Narrow" w:cs="Arial"/>
          <w:sz w:val="22"/>
          <w:szCs w:val="22"/>
        </w:rPr>
        <w:t xml:space="preserve">acerto de contas, indenização/restituição trabalhista e etc. </w:t>
      </w:r>
    </w:p>
    <w:p w14:paraId="4561598B" w14:textId="4821A545" w:rsidR="00C71346" w:rsidRPr="00046248" w:rsidRDefault="00C71346" w:rsidP="00C71346">
      <w:pPr>
        <w:tabs>
          <w:tab w:val="left" w:pos="6237"/>
        </w:tabs>
        <w:spacing w:after="240" w:line="276" w:lineRule="auto"/>
        <w:ind w:firstLine="1134"/>
        <w:jc w:val="both"/>
        <w:rPr>
          <w:rFonts w:ascii="Arial Narrow" w:eastAsia="Malgun Gothic" w:hAnsi="Arial Narrow" w:cs="Arial"/>
          <w:b/>
          <w:sz w:val="22"/>
          <w:szCs w:val="22"/>
        </w:rPr>
      </w:pPr>
      <w:r w:rsidRPr="00046248">
        <w:rPr>
          <w:rFonts w:ascii="Arial Narrow" w:eastAsia="Malgun Gothic" w:hAnsi="Arial Narrow" w:cs="Arial"/>
          <w:b/>
          <w:sz w:val="22"/>
          <w:szCs w:val="22"/>
        </w:rPr>
        <w:t xml:space="preserve">Ação 9093 –  Outros ressarcimentos, indenizações e restituições </w:t>
      </w:r>
    </w:p>
    <w:p w14:paraId="42B50AD4" w14:textId="3817C4BB" w:rsidR="00C71346" w:rsidRDefault="00C71346" w:rsidP="00C71346">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sidRPr="00046248">
        <w:rPr>
          <w:rFonts w:ascii="Arial Narrow" w:eastAsia="Malgun Gothic" w:hAnsi="Arial Narrow" w:cs="Arial"/>
          <w:sz w:val="22"/>
          <w:szCs w:val="22"/>
        </w:rPr>
        <w:t xml:space="preserve">Ação para efetuar demais pagamentos de ressarcimentos, indenizações e/ou restituições que </w:t>
      </w:r>
      <w:r w:rsidRPr="00046248">
        <w:rPr>
          <w:rFonts w:ascii="Arial Narrow" w:eastAsia="Malgun Gothic" w:hAnsi="Arial Narrow" w:cs="Arial"/>
          <w:b/>
          <w:sz w:val="22"/>
          <w:szCs w:val="22"/>
        </w:rPr>
        <w:t>não sejam de pessoal</w:t>
      </w:r>
      <w:r w:rsidRPr="00046248">
        <w:rPr>
          <w:rFonts w:ascii="Arial Narrow" w:eastAsia="Malgun Gothic" w:hAnsi="Arial Narrow" w:cs="Arial"/>
          <w:sz w:val="22"/>
          <w:szCs w:val="22"/>
        </w:rPr>
        <w:t>.</w:t>
      </w:r>
      <w:r w:rsidRPr="00046248">
        <w:rPr>
          <w:rFonts w:ascii="Arial Narrow" w:eastAsia="Malgun Gothic" w:hAnsi="Arial Narrow" w:cs="Arial"/>
          <w:b/>
          <w:sz w:val="22"/>
          <w:szCs w:val="22"/>
        </w:rPr>
        <w:t xml:space="preserve"> </w:t>
      </w:r>
      <w:r w:rsidRPr="00046248">
        <w:rPr>
          <w:rFonts w:ascii="Arial Narrow" w:eastAsia="Malgun Gothic" w:hAnsi="Arial Narrow" w:cs="Arial"/>
          <w:sz w:val="22"/>
          <w:szCs w:val="22"/>
        </w:rPr>
        <w:t>Exemplo:</w:t>
      </w:r>
      <w:r w:rsidRPr="00046248">
        <w:rPr>
          <w:rFonts w:ascii="Arial Narrow" w:eastAsia="Malgun Gothic" w:hAnsi="Arial Narrow" w:cs="Arial"/>
          <w:b/>
          <w:sz w:val="22"/>
          <w:szCs w:val="22"/>
        </w:rPr>
        <w:t xml:space="preserve"> </w:t>
      </w:r>
      <w:r w:rsidRPr="00046248">
        <w:rPr>
          <w:rFonts w:ascii="Arial Narrow" w:eastAsia="Malgun Gothic" w:hAnsi="Arial Narrow" w:cs="Arial"/>
          <w:sz w:val="22"/>
          <w:szCs w:val="22"/>
        </w:rPr>
        <w:t>Indenização de transporte, reconhecimento de dívida de empresa, ressarcimento de diárias, ressarcimento de cursos e outros.</w:t>
      </w:r>
    </w:p>
    <w:p w14:paraId="3AE1ECEA" w14:textId="70BD57AA" w:rsidR="00C71346" w:rsidRDefault="00C71346" w:rsidP="00C71346">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p>
    <w:p w14:paraId="2AD8FB30" w14:textId="77777777" w:rsidR="00C71346" w:rsidRPr="009E77E4" w:rsidRDefault="00C71346" w:rsidP="00C71346">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p>
    <w:p w14:paraId="1AE70899" w14:textId="77777777" w:rsidR="006E59CF" w:rsidRPr="009E77E4" w:rsidRDefault="006E59CF" w:rsidP="006E59CF">
      <w:pPr>
        <w:pStyle w:val="PargrafodaLista"/>
        <w:shd w:val="clear" w:color="auto" w:fill="FFFFFF"/>
        <w:spacing w:after="120" w:line="276" w:lineRule="auto"/>
        <w:ind w:left="0" w:firstLine="1134"/>
        <w:contextualSpacing/>
        <w:jc w:val="both"/>
        <w:rPr>
          <w:rFonts w:ascii="Arial Narrow" w:eastAsia="Malgun Gothic" w:hAnsi="Arial Narrow" w:cs="Arial"/>
          <w:b/>
          <w:sz w:val="22"/>
          <w:szCs w:val="22"/>
          <w:u w:val="single"/>
        </w:rPr>
      </w:pPr>
      <w:r w:rsidRPr="009E77E4">
        <w:rPr>
          <w:rFonts w:ascii="Arial Narrow" w:eastAsia="Malgun Gothic" w:hAnsi="Arial Narrow" w:cs="Arial"/>
          <w:b/>
          <w:sz w:val="22"/>
          <w:szCs w:val="22"/>
          <w:u w:val="single"/>
        </w:rPr>
        <w:t xml:space="preserve">Ações referentes a eventos </w:t>
      </w:r>
    </w:p>
    <w:p w14:paraId="2C41A070" w14:textId="77777777" w:rsidR="000126EB" w:rsidRPr="009E77E4" w:rsidRDefault="006E59CF" w:rsidP="00E540DF">
      <w:pPr>
        <w:shd w:val="clear" w:color="auto" w:fill="FFFFFF"/>
        <w:spacing w:after="120" w:line="276" w:lineRule="auto"/>
        <w:ind w:firstLine="1134"/>
        <w:contextualSpacing/>
        <w:jc w:val="both"/>
        <w:rPr>
          <w:rFonts w:ascii="Arial Narrow" w:eastAsia="Malgun Gothic" w:hAnsi="Arial Narrow" w:cs="Arial"/>
          <w:sz w:val="22"/>
          <w:szCs w:val="22"/>
        </w:rPr>
      </w:pPr>
      <w:r w:rsidRPr="009E77E4">
        <w:rPr>
          <w:rFonts w:ascii="Arial Narrow" w:eastAsia="Malgun Gothic" w:hAnsi="Arial Narrow" w:cs="Arial"/>
          <w:b/>
          <w:sz w:val="22"/>
          <w:szCs w:val="22"/>
        </w:rPr>
        <w:t>Realização de Eventos:</w:t>
      </w:r>
      <w:r w:rsidRPr="009E77E4">
        <w:rPr>
          <w:rFonts w:ascii="Arial Narrow" w:eastAsia="Malgun Gothic" w:hAnsi="Arial Narrow" w:cs="Arial"/>
          <w:sz w:val="22"/>
          <w:szCs w:val="22"/>
        </w:rPr>
        <w:t xml:space="preserve"> </w:t>
      </w:r>
      <w:r w:rsidR="000126EB" w:rsidRPr="009E77E4">
        <w:rPr>
          <w:rFonts w:ascii="Arial Narrow" w:eastAsia="Malgun Gothic" w:hAnsi="Arial Narrow" w:cs="Arial"/>
          <w:sz w:val="22"/>
          <w:szCs w:val="22"/>
        </w:rPr>
        <w:t xml:space="preserve">No campo “Etapa Realizada”, informar quais foram os eventos ou atividades realizadas durante o ano (caso de muitos eventos realizados, citar somente os mais relevantes), o público presente em cada uma delas e o nº do processo. É importante que o Agente de Planejamento informe o resultado da ação proposta (público beneficiado, pessoas atendidas etc.). </w:t>
      </w:r>
    </w:p>
    <w:p w14:paraId="6CB4ADC5" w14:textId="77777777" w:rsidR="000126EB" w:rsidRPr="009E77E4" w:rsidRDefault="002A1303" w:rsidP="00E540DF">
      <w:pPr>
        <w:pStyle w:val="PargrafodaLista"/>
        <w:shd w:val="clear" w:color="auto" w:fill="FFFFFF"/>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sz w:val="22"/>
          <w:szCs w:val="22"/>
        </w:rPr>
        <w:t>Tratando-se de</w:t>
      </w:r>
      <w:r w:rsidR="000126EB" w:rsidRPr="009E77E4">
        <w:rPr>
          <w:rFonts w:ascii="Arial Narrow" w:eastAsia="Malgun Gothic" w:hAnsi="Arial Narrow" w:cs="Arial"/>
          <w:sz w:val="22"/>
          <w:szCs w:val="22"/>
        </w:rPr>
        <w:t xml:space="preserve"> </w:t>
      </w:r>
      <w:r w:rsidR="000126EB" w:rsidRPr="009E77E4">
        <w:rPr>
          <w:rFonts w:ascii="Arial Narrow" w:eastAsia="Malgun Gothic" w:hAnsi="Arial Narrow" w:cs="Arial"/>
          <w:b/>
          <w:sz w:val="22"/>
          <w:szCs w:val="22"/>
        </w:rPr>
        <w:t>Apoio a Eventos</w:t>
      </w:r>
      <w:r w:rsidRPr="002A1303">
        <w:rPr>
          <w:rFonts w:ascii="Arial Narrow" w:eastAsia="Malgun Gothic" w:hAnsi="Arial Narrow" w:cs="Arial"/>
          <w:sz w:val="22"/>
          <w:szCs w:val="22"/>
        </w:rPr>
        <w:t>,</w:t>
      </w:r>
      <w:r w:rsidR="000126EB" w:rsidRPr="009E77E4">
        <w:rPr>
          <w:rFonts w:ascii="Arial Narrow" w:eastAsia="Malgun Gothic" w:hAnsi="Arial Narrow" w:cs="Arial"/>
          <w:sz w:val="22"/>
          <w:szCs w:val="22"/>
        </w:rPr>
        <w:t xml:space="preserve"> é importante informar quais eventos foram apoiados e qual o tipo de apoio realizado e não somente o tipo de gasto realizado (instalação de infraestrutura, aquisição de material). </w:t>
      </w:r>
    </w:p>
    <w:p w14:paraId="16E7603C" w14:textId="77777777" w:rsidR="000126EB" w:rsidRPr="009E77E4" w:rsidRDefault="000126EB" w:rsidP="000126EB">
      <w:pPr>
        <w:pStyle w:val="PargrafodaLista"/>
        <w:shd w:val="clear" w:color="auto" w:fill="FFFFFF"/>
        <w:spacing w:after="120"/>
        <w:ind w:left="0" w:firstLine="1134"/>
        <w:contextualSpacing/>
        <w:jc w:val="both"/>
        <w:rPr>
          <w:rFonts w:ascii="Arial Narrow" w:eastAsia="Malgun Gothic" w:hAnsi="Arial Narrow" w:cs="Arial"/>
          <w:b/>
          <w:sz w:val="22"/>
          <w:szCs w:val="22"/>
        </w:rPr>
      </w:pPr>
      <w:r w:rsidRPr="009E77E4">
        <w:rPr>
          <w:rFonts w:ascii="Arial Narrow" w:eastAsia="Malgun Gothic" w:hAnsi="Arial Narrow" w:cs="Arial"/>
          <w:b/>
          <w:sz w:val="22"/>
          <w:szCs w:val="22"/>
        </w:rPr>
        <w:t xml:space="preserve">Exemplos: </w:t>
      </w:r>
    </w:p>
    <w:tbl>
      <w:tblPr>
        <w:tblW w:w="963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27"/>
        <w:gridCol w:w="992"/>
        <w:gridCol w:w="850"/>
        <w:gridCol w:w="709"/>
        <w:gridCol w:w="1134"/>
        <w:gridCol w:w="1134"/>
        <w:gridCol w:w="2693"/>
      </w:tblGrid>
      <w:tr w:rsidR="000126EB" w:rsidRPr="009E77E4" w14:paraId="0E7EECD4" w14:textId="77777777" w:rsidTr="00465027">
        <w:tc>
          <w:tcPr>
            <w:tcW w:w="2127" w:type="dxa"/>
            <w:tcBorders>
              <w:right w:val="single" w:sz="4" w:space="0" w:color="auto"/>
            </w:tcBorders>
            <w:shd w:val="clear" w:color="auto" w:fill="92CDDC" w:themeFill="accent5" w:themeFillTint="99"/>
            <w:vAlign w:val="center"/>
            <w:hideMark/>
          </w:tcPr>
          <w:p w14:paraId="456397F1"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Projeto-Atividade-</w:t>
            </w:r>
            <w:proofErr w:type="spellStart"/>
            <w:r w:rsidRPr="009E77E4">
              <w:rPr>
                <w:rFonts w:ascii="Arial Narrow" w:eastAsia="Malgun Gothic" w:hAnsi="Arial Narrow" w:cs="Arial"/>
                <w:b/>
                <w:sz w:val="16"/>
                <w:szCs w:val="16"/>
              </w:rPr>
              <w:t>Oper</w:t>
            </w:r>
            <w:proofErr w:type="spellEnd"/>
            <w:r w:rsidRPr="009E77E4">
              <w:rPr>
                <w:rFonts w:ascii="Arial Narrow" w:eastAsia="Malgun Gothic" w:hAnsi="Arial Narrow" w:cs="Arial"/>
                <w:b/>
                <w:sz w:val="16"/>
                <w:szCs w:val="16"/>
              </w:rPr>
              <w:t>. Especiais/ Subtítulos</w:t>
            </w:r>
          </w:p>
        </w:tc>
        <w:tc>
          <w:tcPr>
            <w:tcW w:w="992" w:type="dxa"/>
            <w:tcBorders>
              <w:left w:val="single" w:sz="4" w:space="0" w:color="auto"/>
              <w:right w:val="single" w:sz="4" w:space="0" w:color="auto"/>
            </w:tcBorders>
            <w:shd w:val="clear" w:color="auto" w:fill="92CDDC" w:themeFill="accent5" w:themeFillTint="99"/>
            <w:vAlign w:val="center"/>
            <w:hideMark/>
          </w:tcPr>
          <w:p w14:paraId="18C8D098"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Unidade de</w:t>
            </w:r>
          </w:p>
          <w:p w14:paraId="6AF71B1A"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Medida</w:t>
            </w:r>
          </w:p>
        </w:tc>
        <w:tc>
          <w:tcPr>
            <w:tcW w:w="850" w:type="dxa"/>
            <w:tcBorders>
              <w:left w:val="single" w:sz="4" w:space="0" w:color="auto"/>
              <w:right w:val="single" w:sz="4" w:space="0" w:color="auto"/>
            </w:tcBorders>
            <w:shd w:val="clear" w:color="auto" w:fill="92CDDC" w:themeFill="accent5" w:themeFillTint="99"/>
            <w:vAlign w:val="center"/>
            <w:hideMark/>
          </w:tcPr>
          <w:p w14:paraId="24D7A404"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Quant</w:t>
            </w:r>
          </w:p>
        </w:tc>
        <w:tc>
          <w:tcPr>
            <w:tcW w:w="709" w:type="dxa"/>
            <w:tcBorders>
              <w:left w:val="single" w:sz="4" w:space="0" w:color="auto"/>
              <w:right w:val="single" w:sz="4" w:space="0" w:color="auto"/>
            </w:tcBorders>
            <w:shd w:val="clear" w:color="auto" w:fill="92CDDC" w:themeFill="accent5" w:themeFillTint="99"/>
            <w:vAlign w:val="center"/>
            <w:hideMark/>
          </w:tcPr>
          <w:p w14:paraId="7FBBF2C2"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RA</w:t>
            </w:r>
          </w:p>
        </w:tc>
        <w:tc>
          <w:tcPr>
            <w:tcW w:w="1134" w:type="dxa"/>
            <w:tcBorders>
              <w:left w:val="single" w:sz="4" w:space="0" w:color="auto"/>
              <w:right w:val="single" w:sz="4" w:space="0" w:color="auto"/>
            </w:tcBorders>
            <w:shd w:val="clear" w:color="auto" w:fill="92CDDC" w:themeFill="accent5" w:themeFillTint="99"/>
            <w:vAlign w:val="center"/>
            <w:hideMark/>
          </w:tcPr>
          <w:p w14:paraId="685CFD5A"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Estágio</w:t>
            </w:r>
          </w:p>
        </w:tc>
        <w:tc>
          <w:tcPr>
            <w:tcW w:w="1134" w:type="dxa"/>
            <w:tcBorders>
              <w:left w:val="single" w:sz="4" w:space="0" w:color="auto"/>
              <w:right w:val="single" w:sz="4" w:space="0" w:color="auto"/>
            </w:tcBorders>
            <w:shd w:val="clear" w:color="auto" w:fill="92CDDC" w:themeFill="accent5" w:themeFillTint="99"/>
            <w:vAlign w:val="center"/>
            <w:hideMark/>
          </w:tcPr>
          <w:p w14:paraId="52704FB8"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Data Ref.</w:t>
            </w:r>
          </w:p>
        </w:tc>
        <w:tc>
          <w:tcPr>
            <w:tcW w:w="2693" w:type="dxa"/>
            <w:tcBorders>
              <w:left w:val="single" w:sz="4" w:space="0" w:color="auto"/>
            </w:tcBorders>
            <w:shd w:val="clear" w:color="auto" w:fill="92CDDC" w:themeFill="accent5" w:themeFillTint="99"/>
            <w:vAlign w:val="center"/>
            <w:hideMark/>
          </w:tcPr>
          <w:p w14:paraId="39AF2082" w14:textId="77777777" w:rsidR="000126EB" w:rsidRPr="009E77E4" w:rsidRDefault="000126EB" w:rsidP="003C2CD2">
            <w:pPr>
              <w:jc w:val="center"/>
              <w:rPr>
                <w:rFonts w:ascii="Arial Narrow" w:eastAsia="Malgun Gothic" w:hAnsi="Arial Narrow" w:cs="Arial"/>
                <w:b/>
                <w:sz w:val="16"/>
                <w:szCs w:val="16"/>
              </w:rPr>
            </w:pPr>
            <w:r w:rsidRPr="009E77E4">
              <w:rPr>
                <w:rFonts w:ascii="Arial Narrow" w:eastAsia="Malgun Gothic" w:hAnsi="Arial Narrow" w:cs="Arial"/>
                <w:b/>
                <w:sz w:val="16"/>
                <w:szCs w:val="16"/>
              </w:rPr>
              <w:t>Etapa Realizada</w:t>
            </w:r>
          </w:p>
        </w:tc>
      </w:tr>
      <w:tr w:rsidR="000126EB" w:rsidRPr="009E77E4" w14:paraId="58A739AE" w14:textId="77777777" w:rsidTr="00465027">
        <w:trPr>
          <w:trHeight w:val="738"/>
        </w:trPr>
        <w:tc>
          <w:tcPr>
            <w:tcW w:w="2127" w:type="dxa"/>
            <w:tcBorders>
              <w:bottom w:val="nil"/>
              <w:right w:val="single" w:sz="4" w:space="0" w:color="auto"/>
            </w:tcBorders>
            <w:shd w:val="clear" w:color="auto" w:fill="auto"/>
            <w:hideMark/>
          </w:tcPr>
          <w:p w14:paraId="36502D13" w14:textId="77777777" w:rsidR="000126EB" w:rsidRPr="009E77E4" w:rsidRDefault="000126EB" w:rsidP="003C2CD2">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13.392.6219.</w:t>
            </w:r>
            <w:r w:rsidRPr="009E77E4">
              <w:rPr>
                <w:rFonts w:ascii="Arial Narrow" w:eastAsia="Malgun Gothic" w:hAnsi="Arial Narrow" w:cs="Arial"/>
                <w:b/>
                <w:sz w:val="16"/>
                <w:szCs w:val="16"/>
              </w:rPr>
              <w:t>3678</w:t>
            </w:r>
            <w:r w:rsidRPr="009E77E4">
              <w:rPr>
                <w:rFonts w:ascii="Arial Narrow" w:eastAsia="Malgun Gothic" w:hAnsi="Arial Narrow" w:cs="Arial"/>
                <w:sz w:val="16"/>
                <w:szCs w:val="16"/>
              </w:rPr>
              <w:t>.5295</w:t>
            </w:r>
          </w:p>
          <w:p w14:paraId="3CDE0440" w14:textId="4BB8565B" w:rsidR="000126EB" w:rsidRPr="009E77E4" w:rsidRDefault="000126EB" w:rsidP="003C2CD2">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 xml:space="preserve">Realização de Eventos Culturais – Realização de Atividades Culturais </w:t>
            </w:r>
            <w:r w:rsidR="00132CA1">
              <w:rPr>
                <w:rFonts w:ascii="Arial Narrow" w:eastAsia="Malgun Gothic" w:hAnsi="Arial Narrow" w:cs="Arial"/>
                <w:sz w:val="16"/>
                <w:szCs w:val="16"/>
              </w:rPr>
              <w:t>–</w:t>
            </w:r>
            <w:r w:rsidRPr="009E77E4">
              <w:rPr>
                <w:rFonts w:ascii="Arial Narrow" w:eastAsia="Malgun Gothic" w:hAnsi="Arial Narrow" w:cs="Arial"/>
                <w:sz w:val="16"/>
                <w:szCs w:val="16"/>
              </w:rPr>
              <w:t xml:space="preserve"> DF</w:t>
            </w:r>
          </w:p>
        </w:tc>
        <w:tc>
          <w:tcPr>
            <w:tcW w:w="992" w:type="dxa"/>
            <w:tcBorders>
              <w:left w:val="single" w:sz="4" w:space="0" w:color="auto"/>
              <w:bottom w:val="nil"/>
              <w:right w:val="single" w:sz="4" w:space="0" w:color="auto"/>
            </w:tcBorders>
            <w:shd w:val="clear" w:color="auto" w:fill="auto"/>
          </w:tcPr>
          <w:p w14:paraId="2C55D6A1" w14:textId="77777777" w:rsidR="000126EB" w:rsidRPr="009E77E4" w:rsidRDefault="000126EB" w:rsidP="003C2CD2">
            <w:pPr>
              <w:spacing w:before="40" w:after="120"/>
              <w:jc w:val="center"/>
              <w:rPr>
                <w:rFonts w:ascii="Arial Narrow" w:eastAsia="Malgun Gothic" w:hAnsi="Arial Narrow" w:cs="Arial"/>
                <w:i/>
                <w:iCs/>
                <w:sz w:val="16"/>
                <w:szCs w:val="16"/>
              </w:rPr>
            </w:pPr>
          </w:p>
        </w:tc>
        <w:tc>
          <w:tcPr>
            <w:tcW w:w="850" w:type="dxa"/>
            <w:tcBorders>
              <w:left w:val="single" w:sz="4" w:space="0" w:color="auto"/>
              <w:bottom w:val="nil"/>
              <w:right w:val="single" w:sz="4" w:space="0" w:color="auto"/>
            </w:tcBorders>
            <w:shd w:val="clear" w:color="auto" w:fill="auto"/>
          </w:tcPr>
          <w:p w14:paraId="7417ADFC" w14:textId="77777777" w:rsidR="000126EB" w:rsidRPr="009E77E4" w:rsidRDefault="000126EB" w:rsidP="003C2CD2">
            <w:pPr>
              <w:spacing w:before="40" w:after="120"/>
              <w:jc w:val="center"/>
              <w:rPr>
                <w:rFonts w:ascii="Arial Narrow" w:eastAsia="Malgun Gothic" w:hAnsi="Arial Narrow" w:cs="Arial"/>
                <w:sz w:val="16"/>
                <w:szCs w:val="16"/>
              </w:rPr>
            </w:pPr>
          </w:p>
        </w:tc>
        <w:tc>
          <w:tcPr>
            <w:tcW w:w="709" w:type="dxa"/>
            <w:tcBorders>
              <w:left w:val="single" w:sz="4" w:space="0" w:color="auto"/>
              <w:bottom w:val="nil"/>
              <w:right w:val="single" w:sz="4" w:space="0" w:color="auto"/>
            </w:tcBorders>
            <w:shd w:val="clear" w:color="auto" w:fill="auto"/>
          </w:tcPr>
          <w:p w14:paraId="4B7A9209" w14:textId="77777777" w:rsidR="000126EB" w:rsidRPr="009E77E4" w:rsidRDefault="000126EB" w:rsidP="003C2CD2">
            <w:pPr>
              <w:spacing w:before="40" w:after="120"/>
              <w:jc w:val="center"/>
              <w:rPr>
                <w:rFonts w:ascii="Arial Narrow" w:eastAsia="Malgun Gothic" w:hAnsi="Arial Narrow" w:cs="Arial"/>
                <w:sz w:val="16"/>
                <w:szCs w:val="16"/>
              </w:rPr>
            </w:pPr>
          </w:p>
        </w:tc>
        <w:tc>
          <w:tcPr>
            <w:tcW w:w="1134" w:type="dxa"/>
            <w:tcBorders>
              <w:left w:val="single" w:sz="4" w:space="0" w:color="auto"/>
              <w:bottom w:val="nil"/>
              <w:right w:val="single" w:sz="4" w:space="0" w:color="auto"/>
            </w:tcBorders>
            <w:shd w:val="clear" w:color="auto" w:fill="auto"/>
          </w:tcPr>
          <w:p w14:paraId="384135EB" w14:textId="77777777" w:rsidR="000126EB" w:rsidRPr="009E77E4" w:rsidRDefault="000126EB" w:rsidP="003C2CD2">
            <w:pPr>
              <w:spacing w:before="40" w:after="120"/>
              <w:jc w:val="center"/>
              <w:rPr>
                <w:rFonts w:ascii="Arial Narrow" w:eastAsia="Malgun Gothic" w:hAnsi="Arial Narrow" w:cs="Arial"/>
                <w:sz w:val="16"/>
                <w:szCs w:val="16"/>
              </w:rPr>
            </w:pPr>
          </w:p>
        </w:tc>
        <w:tc>
          <w:tcPr>
            <w:tcW w:w="1134" w:type="dxa"/>
            <w:tcBorders>
              <w:left w:val="single" w:sz="4" w:space="0" w:color="auto"/>
              <w:bottom w:val="nil"/>
              <w:right w:val="single" w:sz="4" w:space="0" w:color="auto"/>
            </w:tcBorders>
            <w:shd w:val="clear" w:color="auto" w:fill="auto"/>
          </w:tcPr>
          <w:p w14:paraId="38BE3943" w14:textId="77777777" w:rsidR="000126EB" w:rsidRPr="009E77E4" w:rsidRDefault="000126EB" w:rsidP="003C2CD2">
            <w:pPr>
              <w:spacing w:before="40" w:after="120"/>
              <w:jc w:val="center"/>
              <w:rPr>
                <w:rFonts w:ascii="Arial Narrow" w:eastAsia="Malgun Gothic" w:hAnsi="Arial Narrow" w:cs="Arial"/>
                <w:sz w:val="16"/>
                <w:szCs w:val="16"/>
              </w:rPr>
            </w:pPr>
          </w:p>
        </w:tc>
        <w:tc>
          <w:tcPr>
            <w:tcW w:w="2693" w:type="dxa"/>
            <w:tcBorders>
              <w:left w:val="single" w:sz="4" w:space="0" w:color="auto"/>
              <w:bottom w:val="nil"/>
            </w:tcBorders>
            <w:shd w:val="clear" w:color="auto" w:fill="auto"/>
          </w:tcPr>
          <w:p w14:paraId="74A77E5A" w14:textId="77777777" w:rsidR="000126EB" w:rsidRPr="009E77E4" w:rsidRDefault="000126EB" w:rsidP="003C2CD2">
            <w:pPr>
              <w:spacing w:before="40" w:after="120"/>
              <w:jc w:val="both"/>
              <w:rPr>
                <w:rFonts w:ascii="Arial Narrow" w:eastAsia="Malgun Gothic" w:hAnsi="Arial Narrow" w:cs="Arial"/>
                <w:sz w:val="16"/>
                <w:szCs w:val="16"/>
              </w:rPr>
            </w:pPr>
          </w:p>
        </w:tc>
      </w:tr>
      <w:tr w:rsidR="000126EB" w:rsidRPr="009E77E4" w14:paraId="1B84E2ED" w14:textId="77777777" w:rsidTr="005517A2">
        <w:trPr>
          <w:trHeight w:val="567"/>
        </w:trPr>
        <w:tc>
          <w:tcPr>
            <w:tcW w:w="2127" w:type="dxa"/>
            <w:tcBorders>
              <w:top w:val="nil"/>
              <w:right w:val="single" w:sz="4" w:space="0" w:color="auto"/>
            </w:tcBorders>
            <w:shd w:val="clear" w:color="auto" w:fill="auto"/>
            <w:hideMark/>
          </w:tcPr>
          <w:p w14:paraId="225CB323" w14:textId="77777777" w:rsidR="000126EB" w:rsidRPr="009E77E4" w:rsidRDefault="000126EB" w:rsidP="003C2CD2">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0078 – Realizar atividades culturais no Distrito Federal</w:t>
            </w:r>
          </w:p>
          <w:p w14:paraId="595100E8" w14:textId="77777777" w:rsidR="000126EB" w:rsidRPr="009E77E4" w:rsidRDefault="000126EB" w:rsidP="003C2CD2">
            <w:pPr>
              <w:spacing w:before="40" w:after="120"/>
              <w:jc w:val="both"/>
              <w:rPr>
                <w:rFonts w:ascii="Arial Narrow" w:eastAsia="Malgun Gothic" w:hAnsi="Arial Narrow" w:cs="Arial"/>
                <w:sz w:val="16"/>
                <w:szCs w:val="16"/>
              </w:rPr>
            </w:pPr>
          </w:p>
        </w:tc>
        <w:tc>
          <w:tcPr>
            <w:tcW w:w="992" w:type="dxa"/>
            <w:tcBorders>
              <w:top w:val="nil"/>
              <w:left w:val="single" w:sz="4" w:space="0" w:color="auto"/>
              <w:right w:val="single" w:sz="4" w:space="0" w:color="auto"/>
            </w:tcBorders>
            <w:shd w:val="clear" w:color="auto" w:fill="auto"/>
          </w:tcPr>
          <w:p w14:paraId="139CB128" w14:textId="77777777" w:rsidR="000126EB" w:rsidRPr="009E77E4" w:rsidRDefault="000126EB" w:rsidP="00F933AD">
            <w:pPr>
              <w:spacing w:before="40" w:after="120"/>
              <w:rPr>
                <w:rFonts w:ascii="Arial Narrow" w:eastAsia="Malgun Gothic" w:hAnsi="Arial Narrow" w:cs="Arial"/>
                <w:sz w:val="16"/>
                <w:szCs w:val="16"/>
              </w:rPr>
            </w:pPr>
            <w:r w:rsidRPr="009E77E4">
              <w:rPr>
                <w:rFonts w:ascii="Arial Narrow" w:eastAsia="Malgun Gothic" w:hAnsi="Arial Narrow" w:cs="Arial"/>
                <w:sz w:val="16"/>
                <w:szCs w:val="16"/>
              </w:rPr>
              <w:t>Unidade</w:t>
            </w:r>
          </w:p>
          <w:p w14:paraId="7D44FC15" w14:textId="77777777" w:rsidR="000126EB" w:rsidRPr="009E77E4" w:rsidRDefault="000126EB" w:rsidP="003C2CD2">
            <w:pPr>
              <w:spacing w:before="40" w:after="120"/>
              <w:jc w:val="center"/>
              <w:rPr>
                <w:rFonts w:ascii="Arial Narrow" w:eastAsia="Malgun Gothic" w:hAnsi="Arial Narrow" w:cs="Arial"/>
                <w:i/>
                <w:iCs/>
                <w:sz w:val="16"/>
                <w:szCs w:val="16"/>
              </w:rPr>
            </w:pPr>
          </w:p>
        </w:tc>
        <w:tc>
          <w:tcPr>
            <w:tcW w:w="850" w:type="dxa"/>
            <w:tcBorders>
              <w:top w:val="nil"/>
              <w:left w:val="single" w:sz="4" w:space="0" w:color="auto"/>
              <w:right w:val="single" w:sz="4" w:space="0" w:color="auto"/>
            </w:tcBorders>
            <w:shd w:val="clear" w:color="auto" w:fill="auto"/>
          </w:tcPr>
          <w:p w14:paraId="5A87A671" w14:textId="77777777" w:rsidR="000126EB" w:rsidRPr="009E77E4" w:rsidRDefault="000126EB" w:rsidP="00F933AD">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5</w:t>
            </w:r>
          </w:p>
        </w:tc>
        <w:tc>
          <w:tcPr>
            <w:tcW w:w="709" w:type="dxa"/>
            <w:tcBorders>
              <w:top w:val="nil"/>
              <w:left w:val="single" w:sz="4" w:space="0" w:color="auto"/>
              <w:right w:val="single" w:sz="4" w:space="0" w:color="auto"/>
            </w:tcBorders>
            <w:shd w:val="clear" w:color="auto" w:fill="auto"/>
          </w:tcPr>
          <w:p w14:paraId="21091DC9" w14:textId="77777777" w:rsidR="000126EB" w:rsidRPr="009E77E4" w:rsidRDefault="000126EB" w:rsidP="00F933AD">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99</w:t>
            </w:r>
          </w:p>
        </w:tc>
        <w:tc>
          <w:tcPr>
            <w:tcW w:w="1134" w:type="dxa"/>
            <w:tcBorders>
              <w:top w:val="nil"/>
              <w:left w:val="single" w:sz="4" w:space="0" w:color="auto"/>
              <w:right w:val="single" w:sz="4" w:space="0" w:color="auto"/>
            </w:tcBorders>
            <w:shd w:val="clear" w:color="auto" w:fill="auto"/>
          </w:tcPr>
          <w:p w14:paraId="75C86E99" w14:textId="77777777" w:rsidR="000126EB" w:rsidRPr="009E77E4" w:rsidRDefault="000126EB" w:rsidP="00F933AD">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Concluída</w:t>
            </w:r>
          </w:p>
          <w:p w14:paraId="2547E7D5" w14:textId="77777777" w:rsidR="000126EB" w:rsidRPr="009E77E4" w:rsidRDefault="000126EB" w:rsidP="003C2CD2">
            <w:pPr>
              <w:spacing w:before="40" w:after="120"/>
              <w:jc w:val="center"/>
              <w:rPr>
                <w:rFonts w:ascii="Arial Narrow" w:eastAsia="Malgun Gothic" w:hAnsi="Arial Narrow" w:cs="Arial"/>
                <w:sz w:val="16"/>
                <w:szCs w:val="16"/>
              </w:rPr>
            </w:pPr>
          </w:p>
        </w:tc>
        <w:tc>
          <w:tcPr>
            <w:tcW w:w="1134" w:type="dxa"/>
            <w:tcBorders>
              <w:top w:val="nil"/>
              <w:left w:val="single" w:sz="4" w:space="0" w:color="auto"/>
              <w:right w:val="single" w:sz="4" w:space="0" w:color="auto"/>
            </w:tcBorders>
            <w:shd w:val="clear" w:color="auto" w:fill="auto"/>
          </w:tcPr>
          <w:p w14:paraId="5295A0C8" w14:textId="77777777" w:rsidR="000126EB" w:rsidRPr="009E77E4" w:rsidRDefault="002A1303" w:rsidP="00F933AD">
            <w:pPr>
              <w:spacing w:before="40" w:after="120"/>
              <w:jc w:val="center"/>
              <w:rPr>
                <w:rFonts w:ascii="Arial Narrow" w:eastAsia="Malgun Gothic" w:hAnsi="Arial Narrow" w:cs="Arial"/>
                <w:sz w:val="16"/>
                <w:szCs w:val="16"/>
              </w:rPr>
            </w:pPr>
            <w:r>
              <w:rPr>
                <w:rFonts w:ascii="Arial Narrow" w:eastAsia="Malgun Gothic" w:hAnsi="Arial Narrow" w:cs="Arial"/>
                <w:sz w:val="16"/>
                <w:szCs w:val="16"/>
              </w:rPr>
              <w:t>29/02</w:t>
            </w:r>
            <w:r w:rsidR="000126EB" w:rsidRPr="009E77E4">
              <w:rPr>
                <w:rFonts w:ascii="Arial Narrow" w:eastAsia="Malgun Gothic" w:hAnsi="Arial Narrow" w:cs="Arial"/>
                <w:sz w:val="16"/>
                <w:szCs w:val="16"/>
              </w:rPr>
              <w:t>/</w:t>
            </w:r>
            <w:r>
              <w:rPr>
                <w:rFonts w:ascii="Arial Narrow" w:eastAsia="Malgun Gothic" w:hAnsi="Arial Narrow" w:cs="Arial"/>
                <w:sz w:val="16"/>
                <w:szCs w:val="16"/>
              </w:rPr>
              <w:t>202</w:t>
            </w:r>
            <w:r w:rsidR="009C372C">
              <w:rPr>
                <w:rFonts w:ascii="Arial Narrow" w:eastAsia="Malgun Gothic" w:hAnsi="Arial Narrow" w:cs="Arial"/>
                <w:sz w:val="16"/>
                <w:szCs w:val="16"/>
              </w:rPr>
              <w:t>1</w:t>
            </w:r>
          </w:p>
          <w:p w14:paraId="514600A8" w14:textId="77777777" w:rsidR="000126EB" w:rsidRPr="009E77E4" w:rsidRDefault="000126EB" w:rsidP="003C2CD2">
            <w:pPr>
              <w:spacing w:before="40" w:after="120"/>
              <w:jc w:val="center"/>
              <w:rPr>
                <w:rFonts w:ascii="Arial Narrow" w:eastAsia="Malgun Gothic" w:hAnsi="Arial Narrow" w:cs="Arial"/>
                <w:sz w:val="16"/>
                <w:szCs w:val="16"/>
              </w:rPr>
            </w:pPr>
          </w:p>
        </w:tc>
        <w:tc>
          <w:tcPr>
            <w:tcW w:w="2693" w:type="dxa"/>
            <w:tcBorders>
              <w:top w:val="nil"/>
              <w:left w:val="single" w:sz="4" w:space="0" w:color="auto"/>
            </w:tcBorders>
            <w:shd w:val="clear" w:color="auto" w:fill="auto"/>
          </w:tcPr>
          <w:p w14:paraId="05940B5F" w14:textId="77777777" w:rsidR="000126EB" w:rsidRPr="009E77E4" w:rsidRDefault="00E2724E" w:rsidP="009E6F8E">
            <w:pPr>
              <w:spacing w:before="40" w:after="120"/>
              <w:jc w:val="both"/>
              <w:rPr>
                <w:rFonts w:ascii="Arial Narrow" w:eastAsia="Malgun Gothic" w:hAnsi="Arial Narrow" w:cs="Arial"/>
                <w:sz w:val="16"/>
                <w:szCs w:val="16"/>
              </w:rPr>
            </w:pPr>
            <w:r>
              <w:rPr>
                <w:rFonts w:ascii="Arial Narrow" w:eastAsia="Malgun Gothic" w:hAnsi="Arial Narrow" w:cs="Arial"/>
                <w:sz w:val="16"/>
                <w:szCs w:val="16"/>
              </w:rPr>
              <w:t>E</w:t>
            </w:r>
            <w:r w:rsidR="000126EB" w:rsidRPr="009E77E4">
              <w:rPr>
                <w:rFonts w:ascii="Arial Narrow" w:eastAsia="Malgun Gothic" w:hAnsi="Arial Narrow" w:cs="Arial"/>
                <w:sz w:val="16"/>
                <w:szCs w:val="16"/>
              </w:rPr>
              <w:t>ventos realizados:</w:t>
            </w:r>
            <w:r w:rsidR="009E6F8E">
              <w:rPr>
                <w:rFonts w:ascii="Arial Narrow" w:eastAsia="Malgun Gothic" w:hAnsi="Arial Narrow" w:cs="Arial"/>
                <w:sz w:val="16"/>
                <w:szCs w:val="16"/>
              </w:rPr>
              <w:t xml:space="preserve"> [</w:t>
            </w:r>
            <w:proofErr w:type="gramStart"/>
            <w:r w:rsidR="009E6F8E">
              <w:rPr>
                <w:rFonts w:ascii="Arial Narrow" w:eastAsia="Malgun Gothic" w:hAnsi="Arial Narrow" w:cs="Arial"/>
                <w:sz w:val="16"/>
                <w:szCs w:val="16"/>
              </w:rPr>
              <w:t>Jan.</w:t>
            </w:r>
            <w:proofErr w:type="gramEnd"/>
            <w:r w:rsidR="009E6F8E">
              <w:rPr>
                <w:rFonts w:ascii="Arial Narrow" w:eastAsia="Malgun Gothic" w:hAnsi="Arial Narrow" w:cs="Arial"/>
                <w:sz w:val="16"/>
                <w:szCs w:val="16"/>
              </w:rPr>
              <w:t xml:space="preserve"> 1; Fev. 2]. </w:t>
            </w:r>
            <w:r w:rsidR="000126EB" w:rsidRPr="009E77E4">
              <w:rPr>
                <w:rFonts w:ascii="Arial Narrow" w:eastAsia="Malgun Gothic" w:hAnsi="Arial Narrow" w:cs="Arial"/>
                <w:sz w:val="16"/>
                <w:szCs w:val="16"/>
              </w:rPr>
              <w:t xml:space="preserve"> 1ª etapa do </w:t>
            </w:r>
            <w:proofErr w:type="spellStart"/>
            <w:r w:rsidR="000126EB" w:rsidRPr="009E77E4">
              <w:rPr>
                <w:rFonts w:ascii="Arial Narrow" w:eastAsia="Malgun Gothic" w:hAnsi="Arial Narrow" w:cs="Arial"/>
                <w:sz w:val="16"/>
                <w:szCs w:val="16"/>
              </w:rPr>
              <w:t>Rolé</w:t>
            </w:r>
            <w:proofErr w:type="spellEnd"/>
            <w:r w:rsidR="000126EB" w:rsidRPr="009E77E4">
              <w:rPr>
                <w:rFonts w:ascii="Arial Narrow" w:eastAsia="Malgun Gothic" w:hAnsi="Arial Narrow" w:cs="Arial"/>
                <w:sz w:val="16"/>
                <w:szCs w:val="16"/>
              </w:rPr>
              <w:t xml:space="preserve"> Cultural e Esportivo – 800 pessoas; copa Cultural – A Copa Começa Aqui – 850.000 pessoas; III Festival de Ópera de Brasília – 11.763 pessoas. Processo nº: XXX.XXX.XXX/20</w:t>
            </w:r>
            <w:r w:rsidR="002A1303">
              <w:rPr>
                <w:rFonts w:ascii="Arial Narrow" w:eastAsia="Malgun Gothic" w:hAnsi="Arial Narrow" w:cs="Arial"/>
                <w:sz w:val="16"/>
                <w:szCs w:val="16"/>
              </w:rPr>
              <w:t xml:space="preserve">2X </w:t>
            </w:r>
            <w:r w:rsidR="000126EB" w:rsidRPr="009E77E4">
              <w:rPr>
                <w:rFonts w:ascii="Arial Narrow" w:eastAsia="Malgun Gothic" w:hAnsi="Arial Narrow" w:cs="Arial"/>
                <w:sz w:val="16"/>
                <w:szCs w:val="16"/>
              </w:rPr>
              <w:t>e outros.</w:t>
            </w:r>
          </w:p>
        </w:tc>
      </w:tr>
      <w:tr w:rsidR="000126EB" w:rsidRPr="009E77E4" w14:paraId="28A41026" w14:textId="77777777" w:rsidTr="00465027">
        <w:trPr>
          <w:trHeight w:val="738"/>
        </w:trPr>
        <w:tc>
          <w:tcPr>
            <w:tcW w:w="2127" w:type="dxa"/>
            <w:tcBorders>
              <w:bottom w:val="nil"/>
              <w:right w:val="single" w:sz="4" w:space="0" w:color="auto"/>
            </w:tcBorders>
            <w:shd w:val="clear" w:color="auto" w:fill="auto"/>
            <w:hideMark/>
          </w:tcPr>
          <w:p w14:paraId="54026667" w14:textId="77777777" w:rsidR="000126EB" w:rsidRPr="009E77E4" w:rsidRDefault="000126EB" w:rsidP="003C2CD2">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20.392.6201.</w:t>
            </w:r>
            <w:r w:rsidRPr="009E77E4">
              <w:rPr>
                <w:rFonts w:ascii="Arial Narrow" w:eastAsia="Malgun Gothic" w:hAnsi="Arial Narrow" w:cs="Arial"/>
                <w:b/>
                <w:sz w:val="16"/>
                <w:szCs w:val="16"/>
              </w:rPr>
              <w:t>4090</w:t>
            </w:r>
            <w:r w:rsidRPr="009E77E4">
              <w:rPr>
                <w:rFonts w:ascii="Arial Narrow" w:eastAsia="Malgun Gothic" w:hAnsi="Arial Narrow" w:cs="Arial"/>
                <w:sz w:val="16"/>
                <w:szCs w:val="16"/>
              </w:rPr>
              <w:t>.0031</w:t>
            </w:r>
          </w:p>
          <w:p w14:paraId="7B1F621E" w14:textId="77777777" w:rsidR="000126EB" w:rsidRPr="009E77E4" w:rsidRDefault="000126EB" w:rsidP="003C2CD2">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Apoio a Even</w:t>
            </w:r>
            <w:r w:rsidR="00D6071B">
              <w:rPr>
                <w:rFonts w:ascii="Arial Narrow" w:eastAsia="Malgun Gothic" w:hAnsi="Arial Narrow" w:cs="Arial"/>
                <w:sz w:val="16"/>
                <w:szCs w:val="16"/>
              </w:rPr>
              <w:t>tos – Rurais – Distrito Federal</w:t>
            </w:r>
          </w:p>
        </w:tc>
        <w:tc>
          <w:tcPr>
            <w:tcW w:w="992" w:type="dxa"/>
            <w:tcBorders>
              <w:left w:val="single" w:sz="4" w:space="0" w:color="auto"/>
              <w:bottom w:val="nil"/>
              <w:right w:val="single" w:sz="4" w:space="0" w:color="auto"/>
            </w:tcBorders>
            <w:shd w:val="clear" w:color="auto" w:fill="auto"/>
          </w:tcPr>
          <w:p w14:paraId="7E041DE5" w14:textId="77777777" w:rsidR="000126EB" w:rsidRPr="009E77E4" w:rsidRDefault="000126EB" w:rsidP="003C2CD2">
            <w:pPr>
              <w:spacing w:before="40" w:after="120"/>
              <w:jc w:val="center"/>
              <w:rPr>
                <w:rFonts w:ascii="Arial Narrow" w:eastAsia="Malgun Gothic" w:hAnsi="Arial Narrow" w:cs="Arial"/>
                <w:sz w:val="16"/>
                <w:szCs w:val="16"/>
              </w:rPr>
            </w:pPr>
          </w:p>
        </w:tc>
        <w:tc>
          <w:tcPr>
            <w:tcW w:w="850" w:type="dxa"/>
            <w:tcBorders>
              <w:left w:val="single" w:sz="4" w:space="0" w:color="auto"/>
              <w:bottom w:val="nil"/>
              <w:right w:val="single" w:sz="4" w:space="0" w:color="auto"/>
            </w:tcBorders>
            <w:shd w:val="clear" w:color="auto" w:fill="auto"/>
          </w:tcPr>
          <w:p w14:paraId="7EFBC3E9" w14:textId="77777777" w:rsidR="000126EB" w:rsidRPr="009E77E4" w:rsidRDefault="000126EB" w:rsidP="003C2CD2">
            <w:pPr>
              <w:spacing w:before="40" w:after="120"/>
              <w:jc w:val="center"/>
              <w:rPr>
                <w:rFonts w:ascii="Arial Narrow" w:eastAsia="Malgun Gothic" w:hAnsi="Arial Narrow" w:cs="Arial"/>
                <w:sz w:val="16"/>
                <w:szCs w:val="16"/>
              </w:rPr>
            </w:pPr>
          </w:p>
        </w:tc>
        <w:tc>
          <w:tcPr>
            <w:tcW w:w="709" w:type="dxa"/>
            <w:tcBorders>
              <w:left w:val="single" w:sz="4" w:space="0" w:color="auto"/>
              <w:bottom w:val="nil"/>
              <w:right w:val="single" w:sz="4" w:space="0" w:color="auto"/>
            </w:tcBorders>
            <w:shd w:val="clear" w:color="auto" w:fill="auto"/>
          </w:tcPr>
          <w:p w14:paraId="1B97CD3D" w14:textId="77777777" w:rsidR="000126EB" w:rsidRPr="009E77E4" w:rsidRDefault="000126EB" w:rsidP="003C2CD2">
            <w:pPr>
              <w:spacing w:before="40" w:after="120"/>
              <w:jc w:val="center"/>
              <w:rPr>
                <w:rFonts w:ascii="Arial Narrow" w:eastAsia="Malgun Gothic" w:hAnsi="Arial Narrow" w:cs="Arial"/>
                <w:sz w:val="16"/>
                <w:szCs w:val="16"/>
              </w:rPr>
            </w:pPr>
          </w:p>
        </w:tc>
        <w:tc>
          <w:tcPr>
            <w:tcW w:w="1134" w:type="dxa"/>
            <w:tcBorders>
              <w:left w:val="single" w:sz="4" w:space="0" w:color="auto"/>
              <w:bottom w:val="nil"/>
              <w:right w:val="single" w:sz="4" w:space="0" w:color="auto"/>
            </w:tcBorders>
            <w:shd w:val="clear" w:color="auto" w:fill="auto"/>
          </w:tcPr>
          <w:p w14:paraId="29A95FEC" w14:textId="77777777" w:rsidR="000126EB" w:rsidRPr="009E77E4" w:rsidRDefault="000126EB" w:rsidP="003C2CD2">
            <w:pPr>
              <w:spacing w:before="40" w:after="120"/>
              <w:jc w:val="center"/>
              <w:rPr>
                <w:rFonts w:ascii="Arial Narrow" w:eastAsia="Malgun Gothic" w:hAnsi="Arial Narrow" w:cs="Arial"/>
                <w:sz w:val="16"/>
                <w:szCs w:val="16"/>
              </w:rPr>
            </w:pPr>
          </w:p>
        </w:tc>
        <w:tc>
          <w:tcPr>
            <w:tcW w:w="1134" w:type="dxa"/>
            <w:tcBorders>
              <w:left w:val="single" w:sz="4" w:space="0" w:color="auto"/>
              <w:bottom w:val="nil"/>
              <w:right w:val="single" w:sz="4" w:space="0" w:color="auto"/>
            </w:tcBorders>
            <w:shd w:val="clear" w:color="auto" w:fill="auto"/>
          </w:tcPr>
          <w:p w14:paraId="61D1B481" w14:textId="77777777" w:rsidR="000126EB" w:rsidRPr="009E77E4" w:rsidRDefault="000126EB" w:rsidP="003C2CD2">
            <w:pPr>
              <w:spacing w:before="40" w:after="120"/>
              <w:jc w:val="center"/>
              <w:rPr>
                <w:rFonts w:ascii="Arial Narrow" w:eastAsia="Malgun Gothic" w:hAnsi="Arial Narrow" w:cs="Arial"/>
                <w:sz w:val="16"/>
                <w:szCs w:val="16"/>
              </w:rPr>
            </w:pPr>
          </w:p>
        </w:tc>
        <w:tc>
          <w:tcPr>
            <w:tcW w:w="2693" w:type="dxa"/>
            <w:tcBorders>
              <w:left w:val="single" w:sz="4" w:space="0" w:color="auto"/>
              <w:bottom w:val="nil"/>
            </w:tcBorders>
            <w:shd w:val="clear" w:color="auto" w:fill="auto"/>
          </w:tcPr>
          <w:p w14:paraId="4506958D" w14:textId="77777777" w:rsidR="000126EB" w:rsidRPr="009E77E4" w:rsidRDefault="000126EB" w:rsidP="003C2CD2">
            <w:pPr>
              <w:spacing w:before="40" w:after="120"/>
              <w:jc w:val="both"/>
              <w:rPr>
                <w:rFonts w:ascii="Arial Narrow" w:eastAsia="Malgun Gothic" w:hAnsi="Arial Narrow" w:cs="Arial"/>
                <w:sz w:val="16"/>
                <w:szCs w:val="16"/>
              </w:rPr>
            </w:pPr>
          </w:p>
        </w:tc>
      </w:tr>
      <w:tr w:rsidR="000126EB" w:rsidRPr="009E77E4" w14:paraId="04CB30A3" w14:textId="77777777" w:rsidTr="00465027">
        <w:trPr>
          <w:trHeight w:val="227"/>
        </w:trPr>
        <w:tc>
          <w:tcPr>
            <w:tcW w:w="2127" w:type="dxa"/>
            <w:tcBorders>
              <w:top w:val="nil"/>
              <w:right w:val="single" w:sz="4" w:space="0" w:color="auto"/>
            </w:tcBorders>
            <w:shd w:val="clear" w:color="auto" w:fill="auto"/>
            <w:hideMark/>
          </w:tcPr>
          <w:p w14:paraId="390C580C" w14:textId="77777777" w:rsidR="000126EB" w:rsidRPr="009E77E4" w:rsidRDefault="000126EB" w:rsidP="003C2CD2">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 xml:space="preserve">0011 – Apoiar a realização de eventos rurais </w:t>
            </w:r>
          </w:p>
        </w:tc>
        <w:tc>
          <w:tcPr>
            <w:tcW w:w="992" w:type="dxa"/>
            <w:tcBorders>
              <w:top w:val="nil"/>
              <w:left w:val="single" w:sz="4" w:space="0" w:color="auto"/>
              <w:right w:val="single" w:sz="4" w:space="0" w:color="auto"/>
            </w:tcBorders>
            <w:shd w:val="clear" w:color="auto" w:fill="auto"/>
            <w:hideMark/>
          </w:tcPr>
          <w:p w14:paraId="299AA0D3" w14:textId="77777777" w:rsidR="000126EB" w:rsidRPr="009E77E4" w:rsidRDefault="000126EB" w:rsidP="003C2CD2">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Unidade</w:t>
            </w:r>
          </w:p>
        </w:tc>
        <w:tc>
          <w:tcPr>
            <w:tcW w:w="850" w:type="dxa"/>
            <w:tcBorders>
              <w:top w:val="nil"/>
              <w:left w:val="single" w:sz="4" w:space="0" w:color="auto"/>
              <w:right w:val="single" w:sz="4" w:space="0" w:color="auto"/>
            </w:tcBorders>
            <w:shd w:val="clear" w:color="auto" w:fill="auto"/>
            <w:hideMark/>
          </w:tcPr>
          <w:p w14:paraId="2C1877AD" w14:textId="77777777" w:rsidR="000126EB" w:rsidRPr="009E77E4" w:rsidRDefault="000126EB" w:rsidP="003C2CD2">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4</w:t>
            </w:r>
          </w:p>
        </w:tc>
        <w:tc>
          <w:tcPr>
            <w:tcW w:w="709" w:type="dxa"/>
            <w:tcBorders>
              <w:top w:val="nil"/>
              <w:left w:val="single" w:sz="4" w:space="0" w:color="auto"/>
              <w:right w:val="single" w:sz="4" w:space="0" w:color="auto"/>
            </w:tcBorders>
            <w:shd w:val="clear" w:color="auto" w:fill="auto"/>
            <w:hideMark/>
          </w:tcPr>
          <w:p w14:paraId="41B3E417" w14:textId="77777777" w:rsidR="000126EB" w:rsidRPr="009E77E4" w:rsidRDefault="000126EB" w:rsidP="003C2CD2">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99</w:t>
            </w:r>
          </w:p>
        </w:tc>
        <w:tc>
          <w:tcPr>
            <w:tcW w:w="1134" w:type="dxa"/>
            <w:tcBorders>
              <w:top w:val="nil"/>
              <w:left w:val="single" w:sz="4" w:space="0" w:color="auto"/>
              <w:right w:val="single" w:sz="4" w:space="0" w:color="auto"/>
            </w:tcBorders>
            <w:shd w:val="clear" w:color="auto" w:fill="auto"/>
            <w:hideMark/>
          </w:tcPr>
          <w:p w14:paraId="2D4221B2" w14:textId="77777777" w:rsidR="000126EB" w:rsidRPr="009E77E4" w:rsidRDefault="000126EB" w:rsidP="003C2CD2">
            <w:pPr>
              <w:spacing w:before="40" w:after="120"/>
              <w:jc w:val="center"/>
              <w:rPr>
                <w:rFonts w:ascii="Arial Narrow" w:eastAsia="Malgun Gothic" w:hAnsi="Arial Narrow" w:cs="Arial"/>
                <w:sz w:val="16"/>
                <w:szCs w:val="16"/>
              </w:rPr>
            </w:pPr>
            <w:r w:rsidRPr="009E77E4">
              <w:rPr>
                <w:rFonts w:ascii="Arial Narrow" w:eastAsia="Malgun Gothic" w:hAnsi="Arial Narrow" w:cs="Arial"/>
                <w:sz w:val="16"/>
                <w:szCs w:val="16"/>
              </w:rPr>
              <w:t>Concluída</w:t>
            </w:r>
          </w:p>
        </w:tc>
        <w:tc>
          <w:tcPr>
            <w:tcW w:w="1134" w:type="dxa"/>
            <w:tcBorders>
              <w:top w:val="nil"/>
              <w:left w:val="single" w:sz="4" w:space="0" w:color="auto"/>
              <w:right w:val="single" w:sz="4" w:space="0" w:color="auto"/>
            </w:tcBorders>
            <w:shd w:val="clear" w:color="auto" w:fill="auto"/>
            <w:hideMark/>
          </w:tcPr>
          <w:p w14:paraId="5D136D3F" w14:textId="77777777" w:rsidR="000126EB" w:rsidRPr="009E77E4" w:rsidRDefault="002A1303" w:rsidP="009C372C">
            <w:pPr>
              <w:spacing w:before="40" w:after="120"/>
              <w:jc w:val="center"/>
              <w:rPr>
                <w:rFonts w:ascii="Arial Narrow" w:eastAsia="Malgun Gothic" w:hAnsi="Arial Narrow" w:cs="Arial"/>
                <w:sz w:val="16"/>
                <w:szCs w:val="16"/>
              </w:rPr>
            </w:pPr>
            <w:r>
              <w:rPr>
                <w:rFonts w:ascii="Arial Narrow" w:eastAsia="Malgun Gothic" w:hAnsi="Arial Narrow" w:cs="Arial"/>
                <w:sz w:val="16"/>
                <w:szCs w:val="16"/>
              </w:rPr>
              <w:t>29/02/202</w:t>
            </w:r>
            <w:r w:rsidR="009C372C">
              <w:rPr>
                <w:rFonts w:ascii="Arial Narrow" w:eastAsia="Malgun Gothic" w:hAnsi="Arial Narrow" w:cs="Arial"/>
                <w:sz w:val="16"/>
                <w:szCs w:val="16"/>
              </w:rPr>
              <w:t>1</w:t>
            </w:r>
          </w:p>
        </w:tc>
        <w:tc>
          <w:tcPr>
            <w:tcW w:w="2693" w:type="dxa"/>
            <w:tcBorders>
              <w:top w:val="nil"/>
              <w:left w:val="single" w:sz="4" w:space="0" w:color="auto"/>
            </w:tcBorders>
            <w:shd w:val="clear" w:color="auto" w:fill="auto"/>
            <w:hideMark/>
          </w:tcPr>
          <w:p w14:paraId="4D5303F2" w14:textId="77777777" w:rsidR="000126EB" w:rsidRPr="009E77E4" w:rsidRDefault="000126EB" w:rsidP="002A1303">
            <w:pPr>
              <w:spacing w:before="40" w:after="120"/>
              <w:jc w:val="both"/>
              <w:rPr>
                <w:rFonts w:ascii="Arial Narrow" w:eastAsia="Malgun Gothic" w:hAnsi="Arial Narrow" w:cs="Arial"/>
                <w:sz w:val="16"/>
                <w:szCs w:val="16"/>
              </w:rPr>
            </w:pPr>
            <w:r w:rsidRPr="009E77E4">
              <w:rPr>
                <w:rFonts w:ascii="Arial Narrow" w:eastAsia="Malgun Gothic" w:hAnsi="Arial Narrow" w:cs="Arial"/>
                <w:sz w:val="16"/>
                <w:szCs w:val="16"/>
              </w:rPr>
              <w:t>Evento</w:t>
            </w:r>
            <w:r w:rsidR="002A1303">
              <w:rPr>
                <w:rFonts w:ascii="Arial Narrow" w:eastAsia="Malgun Gothic" w:hAnsi="Arial Narrow" w:cs="Arial"/>
                <w:sz w:val="16"/>
                <w:szCs w:val="16"/>
              </w:rPr>
              <w:t>s</w:t>
            </w:r>
            <w:r w:rsidRPr="009E77E4">
              <w:rPr>
                <w:rFonts w:ascii="Arial Narrow" w:eastAsia="Malgun Gothic" w:hAnsi="Arial Narrow" w:cs="Arial"/>
                <w:sz w:val="16"/>
                <w:szCs w:val="16"/>
              </w:rPr>
              <w:t xml:space="preserve"> apoiado</w:t>
            </w:r>
            <w:r w:rsidR="002A1303">
              <w:rPr>
                <w:rFonts w:ascii="Arial Narrow" w:eastAsia="Malgun Gothic" w:hAnsi="Arial Narrow" w:cs="Arial"/>
                <w:sz w:val="16"/>
                <w:szCs w:val="16"/>
              </w:rPr>
              <w:t>s</w:t>
            </w:r>
            <w:r w:rsidRPr="009E77E4">
              <w:rPr>
                <w:rFonts w:ascii="Arial Narrow" w:eastAsia="Malgun Gothic" w:hAnsi="Arial Narrow" w:cs="Arial"/>
                <w:sz w:val="16"/>
                <w:szCs w:val="16"/>
              </w:rPr>
              <w:t xml:space="preserve">: </w:t>
            </w:r>
            <w:r w:rsidR="002A1303">
              <w:rPr>
                <w:rFonts w:ascii="Arial Narrow" w:eastAsia="Malgun Gothic" w:hAnsi="Arial Narrow" w:cs="Arial"/>
                <w:sz w:val="16"/>
                <w:szCs w:val="16"/>
              </w:rPr>
              <w:t>[</w:t>
            </w:r>
            <w:proofErr w:type="gramStart"/>
            <w:r w:rsidR="002A1303">
              <w:rPr>
                <w:rFonts w:ascii="Arial Narrow" w:eastAsia="Malgun Gothic" w:hAnsi="Arial Narrow" w:cs="Arial"/>
                <w:sz w:val="16"/>
                <w:szCs w:val="16"/>
              </w:rPr>
              <w:t>Jan.</w:t>
            </w:r>
            <w:proofErr w:type="gramEnd"/>
            <w:r w:rsidR="002A1303">
              <w:rPr>
                <w:rFonts w:ascii="Arial Narrow" w:eastAsia="Malgun Gothic" w:hAnsi="Arial Narrow" w:cs="Arial"/>
                <w:sz w:val="16"/>
                <w:szCs w:val="16"/>
              </w:rPr>
              <w:t xml:space="preserve"> 1; Fev. 0]. </w:t>
            </w:r>
            <w:proofErr w:type="spellStart"/>
            <w:r w:rsidR="002A1303">
              <w:rPr>
                <w:rFonts w:ascii="Arial Narrow" w:eastAsia="Malgun Gothic" w:hAnsi="Arial Narrow" w:cs="Arial"/>
                <w:sz w:val="16"/>
                <w:szCs w:val="16"/>
              </w:rPr>
              <w:t>Agrobrasília</w:t>
            </w:r>
            <w:proofErr w:type="spellEnd"/>
            <w:r w:rsidR="002A1303">
              <w:rPr>
                <w:rFonts w:ascii="Arial Narrow" w:eastAsia="Malgun Gothic" w:hAnsi="Arial Narrow" w:cs="Arial"/>
                <w:sz w:val="16"/>
                <w:szCs w:val="16"/>
              </w:rPr>
              <w:t xml:space="preserve"> 14 a 18/01</w:t>
            </w:r>
            <w:r w:rsidRPr="009E77E4">
              <w:rPr>
                <w:rFonts w:ascii="Arial Narrow" w:eastAsia="Malgun Gothic" w:hAnsi="Arial Narrow" w:cs="Arial"/>
                <w:sz w:val="16"/>
                <w:szCs w:val="16"/>
              </w:rPr>
              <w:t xml:space="preserve"> – aluguel de stands, montagem de casa rural e de espaço para agricultur</w:t>
            </w:r>
            <w:r w:rsidR="002A1303">
              <w:rPr>
                <w:rFonts w:ascii="Arial Narrow" w:eastAsia="Malgun Gothic" w:hAnsi="Arial Narrow" w:cs="Arial"/>
                <w:sz w:val="16"/>
                <w:szCs w:val="16"/>
              </w:rPr>
              <w:t xml:space="preserve">a familiar – 80.000 visitantes. </w:t>
            </w:r>
            <w:r w:rsidRPr="009E77E4">
              <w:rPr>
                <w:rFonts w:ascii="Arial Narrow" w:eastAsia="Malgun Gothic" w:hAnsi="Arial Narrow" w:cs="Arial"/>
                <w:sz w:val="16"/>
                <w:szCs w:val="16"/>
              </w:rPr>
              <w:t>Proc. XXX.XXX.XXX/20</w:t>
            </w:r>
            <w:r w:rsidR="002A1303">
              <w:rPr>
                <w:rFonts w:ascii="Arial Narrow" w:eastAsia="Malgun Gothic" w:hAnsi="Arial Narrow" w:cs="Arial"/>
                <w:sz w:val="16"/>
                <w:szCs w:val="16"/>
              </w:rPr>
              <w:t>2X</w:t>
            </w:r>
            <w:r w:rsidRPr="009E77E4">
              <w:rPr>
                <w:rFonts w:ascii="Arial Narrow" w:eastAsia="Malgun Gothic" w:hAnsi="Arial Narrow" w:cs="Arial"/>
                <w:sz w:val="16"/>
                <w:szCs w:val="16"/>
              </w:rPr>
              <w:t>.</w:t>
            </w:r>
          </w:p>
        </w:tc>
      </w:tr>
    </w:tbl>
    <w:p w14:paraId="0F31B56D" w14:textId="77777777" w:rsidR="009D0252" w:rsidRPr="009E77E4" w:rsidRDefault="00DE253F" w:rsidP="00024CE7">
      <w:pPr>
        <w:pStyle w:val="Ttulo3"/>
        <w:jc w:val="both"/>
        <w:rPr>
          <w:rFonts w:ascii="Arial Narrow" w:eastAsia="Malgun Gothic" w:hAnsi="Arial Narrow"/>
          <w:b/>
        </w:rPr>
      </w:pPr>
      <w:bookmarkStart w:id="24" w:name="_Toc64786451"/>
      <w:r>
        <w:rPr>
          <w:rFonts w:ascii="Arial Narrow" w:eastAsia="Malgun Gothic" w:hAnsi="Arial Narrow"/>
          <w:b/>
        </w:rPr>
        <w:t>5.</w:t>
      </w:r>
      <w:r w:rsidR="00D62644" w:rsidRPr="009E77E4">
        <w:rPr>
          <w:rFonts w:ascii="Arial Narrow" w:eastAsia="Malgun Gothic" w:hAnsi="Arial Narrow"/>
          <w:b/>
        </w:rPr>
        <w:t xml:space="preserve"> </w:t>
      </w:r>
      <w:r w:rsidR="009D0252" w:rsidRPr="009E77E4">
        <w:rPr>
          <w:rFonts w:ascii="Arial Narrow" w:eastAsia="Malgun Gothic" w:hAnsi="Arial Narrow"/>
          <w:b/>
        </w:rPr>
        <w:t xml:space="preserve">PROCEDIMENTOS PARA </w:t>
      </w:r>
      <w:r w:rsidR="00E909BD" w:rsidRPr="009E77E4">
        <w:rPr>
          <w:rFonts w:ascii="Arial Narrow" w:eastAsia="Malgun Gothic" w:hAnsi="Arial Narrow"/>
          <w:b/>
        </w:rPr>
        <w:t>ATUALIZAÇÃO DO 6º BIMESTRE NO SAG - ENC</w:t>
      </w:r>
      <w:r w:rsidR="009D0252" w:rsidRPr="009E77E4">
        <w:rPr>
          <w:rFonts w:ascii="Arial Narrow" w:eastAsia="Malgun Gothic" w:hAnsi="Arial Narrow"/>
          <w:b/>
        </w:rPr>
        <w:t>ERRAMENTO DO EXERCÍCIO</w:t>
      </w:r>
      <w:bookmarkEnd w:id="24"/>
    </w:p>
    <w:p w14:paraId="7085D8F8" w14:textId="77777777" w:rsidR="009D0252" w:rsidRPr="009E77E4" w:rsidRDefault="009D0252" w:rsidP="005517A2">
      <w:pPr>
        <w:tabs>
          <w:tab w:val="left" w:pos="6237"/>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 Sistema </w:t>
      </w:r>
      <w:r w:rsidR="00DC3B59" w:rsidRPr="009E77E4">
        <w:rPr>
          <w:rFonts w:ascii="Arial Narrow" w:eastAsia="Malgun Gothic" w:hAnsi="Arial Narrow" w:cs="Arial"/>
          <w:sz w:val="22"/>
          <w:szCs w:val="22"/>
        </w:rPr>
        <w:t xml:space="preserve">será </w:t>
      </w:r>
      <w:r w:rsidRPr="009E77E4">
        <w:rPr>
          <w:rFonts w:ascii="Arial Narrow" w:eastAsia="Malgun Gothic" w:hAnsi="Arial Narrow" w:cs="Arial"/>
          <w:sz w:val="22"/>
          <w:szCs w:val="22"/>
        </w:rPr>
        <w:t>dispon</w:t>
      </w:r>
      <w:r w:rsidR="00DC3B59" w:rsidRPr="009E77E4">
        <w:rPr>
          <w:rFonts w:ascii="Arial Narrow" w:eastAsia="Malgun Gothic" w:hAnsi="Arial Narrow" w:cs="Arial"/>
          <w:sz w:val="22"/>
          <w:szCs w:val="22"/>
        </w:rPr>
        <w:t xml:space="preserve">ibilizado </w:t>
      </w:r>
      <w:r w:rsidRPr="009E77E4">
        <w:rPr>
          <w:rFonts w:ascii="Arial Narrow" w:eastAsia="Malgun Gothic" w:hAnsi="Arial Narrow" w:cs="Arial"/>
          <w:sz w:val="22"/>
          <w:szCs w:val="22"/>
        </w:rPr>
        <w:t>para as atualizações do 6º bimestre até o décimo dia do exercício seguinte. Os agentes de planejamento devem considerar as informações referentes ao mês de dezembro, fechado até 31/12.</w:t>
      </w:r>
    </w:p>
    <w:p w14:paraId="59E1A020" w14:textId="77777777" w:rsidR="009D0252" w:rsidRPr="009E77E4" w:rsidRDefault="009D0252" w:rsidP="005517A2">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Pontos importantes em relação aos estágios das etapas</w:t>
      </w:r>
      <w:r w:rsidR="00CD7E2E" w:rsidRPr="009E77E4">
        <w:rPr>
          <w:rFonts w:ascii="Arial Narrow" w:eastAsia="Malgun Gothic" w:hAnsi="Arial Narrow" w:cs="Arial"/>
          <w:sz w:val="22"/>
          <w:szCs w:val="22"/>
        </w:rPr>
        <w:t xml:space="preserve"> no 6º bimestre</w:t>
      </w:r>
      <w:r w:rsidRPr="009E77E4">
        <w:rPr>
          <w:rFonts w:ascii="Arial Narrow" w:eastAsia="Malgun Gothic" w:hAnsi="Arial Narrow" w:cs="Arial"/>
          <w:sz w:val="22"/>
          <w:szCs w:val="22"/>
        </w:rPr>
        <w:t>:</w:t>
      </w:r>
    </w:p>
    <w:p w14:paraId="3FC8BE92" w14:textId="77777777" w:rsidR="009D0252" w:rsidRPr="009E77E4" w:rsidRDefault="009D0252" w:rsidP="005517A2">
      <w:pPr>
        <w:numPr>
          <w:ilvl w:val="0"/>
          <w:numId w:val="16"/>
        </w:numPr>
        <w:spacing w:after="120" w:line="276" w:lineRule="auto"/>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“A Ser Iniciada – SI”</w:t>
      </w:r>
    </w:p>
    <w:p w14:paraId="1343C3CE" w14:textId="77777777" w:rsidR="006E59CF" w:rsidRPr="009E77E4" w:rsidRDefault="009D0252" w:rsidP="005517A2">
      <w:pPr>
        <w:spacing w:after="120" w:line="276" w:lineRule="auto"/>
        <w:ind w:firstLine="1134"/>
        <w:jc w:val="both"/>
        <w:rPr>
          <w:rFonts w:ascii="Arial Narrow" w:eastAsia="Malgun Gothic" w:hAnsi="Arial Narrow" w:cs="Arial"/>
          <w:b/>
          <w:sz w:val="22"/>
          <w:szCs w:val="22"/>
        </w:rPr>
      </w:pPr>
      <w:r w:rsidRPr="009E77E4">
        <w:rPr>
          <w:rFonts w:ascii="Arial Narrow" w:eastAsia="Malgun Gothic" w:hAnsi="Arial Narrow" w:cs="Arial"/>
          <w:sz w:val="22"/>
          <w:szCs w:val="22"/>
        </w:rPr>
        <w:t xml:space="preserve">No 6º bimestre, </w:t>
      </w:r>
      <w:r w:rsidRPr="005517A2">
        <w:rPr>
          <w:rFonts w:ascii="Arial Narrow" w:eastAsia="Malgun Gothic" w:hAnsi="Arial Narrow" w:cs="Arial"/>
          <w:sz w:val="22"/>
          <w:szCs w:val="22"/>
        </w:rPr>
        <w:t>nenhuma etapa pode permanecer no estágio “A Ser Iniciada – SI”.</w:t>
      </w:r>
      <w:r w:rsidRPr="009E77E4">
        <w:rPr>
          <w:rFonts w:ascii="Arial Narrow" w:eastAsia="Malgun Gothic" w:hAnsi="Arial Narrow" w:cs="Arial"/>
          <w:b/>
          <w:sz w:val="22"/>
          <w:szCs w:val="22"/>
        </w:rPr>
        <w:t xml:space="preserve"> </w:t>
      </w:r>
    </w:p>
    <w:p w14:paraId="29BB645E" w14:textId="77777777" w:rsidR="009D0252" w:rsidRPr="009E77E4" w:rsidRDefault="006E59CF" w:rsidP="005517A2">
      <w:pPr>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 Unidade deve atualizar o estágio, conforme as opções seguintes:</w:t>
      </w:r>
    </w:p>
    <w:p w14:paraId="2B42FFE7" w14:textId="77777777" w:rsidR="009D0252" w:rsidRPr="009E77E4" w:rsidRDefault="009D0252" w:rsidP="001F4569">
      <w:pPr>
        <w:numPr>
          <w:ilvl w:val="0"/>
          <w:numId w:val="17"/>
        </w:numPr>
        <w:tabs>
          <w:tab w:val="left" w:pos="426"/>
        </w:tabs>
        <w:spacing w:after="120" w:line="276" w:lineRule="auto"/>
        <w:ind w:left="1134" w:firstLine="0"/>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“Andamento Normal – NO”</w:t>
      </w:r>
    </w:p>
    <w:p w14:paraId="44601CC8" w14:textId="77777777" w:rsidR="009D0252" w:rsidRPr="009E77E4" w:rsidRDefault="009D0252" w:rsidP="00E540DF">
      <w:pPr>
        <w:tabs>
          <w:tab w:val="left" w:pos="426"/>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Somente as etapas referentes a </w:t>
      </w:r>
      <w:r w:rsidRPr="009E77E4">
        <w:rPr>
          <w:rFonts w:ascii="Arial Narrow" w:eastAsia="Malgun Gothic" w:hAnsi="Arial Narrow" w:cs="Arial"/>
          <w:sz w:val="22"/>
          <w:szCs w:val="22"/>
          <w:u w:val="single"/>
        </w:rPr>
        <w:t>projetos</w:t>
      </w:r>
      <w:r w:rsidR="002F2D6F" w:rsidRPr="009E77E4">
        <w:rPr>
          <w:rFonts w:ascii="Arial Narrow" w:eastAsia="Malgun Gothic" w:hAnsi="Arial Narrow" w:cs="Arial"/>
          <w:sz w:val="22"/>
          <w:szCs w:val="22"/>
        </w:rPr>
        <w:t xml:space="preserve"> que tiveram início, </w:t>
      </w:r>
      <w:r w:rsidRPr="009E77E4">
        <w:rPr>
          <w:rFonts w:ascii="Arial Narrow" w:eastAsia="Malgun Gothic" w:hAnsi="Arial Narrow" w:cs="Arial"/>
          <w:sz w:val="22"/>
          <w:szCs w:val="22"/>
        </w:rPr>
        <w:t xml:space="preserve">cujas realizações </w:t>
      </w:r>
      <w:r w:rsidRPr="009E77E4">
        <w:rPr>
          <w:rFonts w:ascii="Arial Narrow" w:eastAsia="Malgun Gothic" w:hAnsi="Arial Narrow" w:cs="Arial"/>
          <w:sz w:val="22"/>
          <w:szCs w:val="22"/>
          <w:u w:val="single"/>
        </w:rPr>
        <w:t>não estejam em atraso</w:t>
      </w:r>
      <w:r w:rsidRPr="009E77E4">
        <w:rPr>
          <w:rFonts w:ascii="Arial Narrow" w:eastAsia="Malgun Gothic" w:hAnsi="Arial Narrow" w:cs="Arial"/>
          <w:sz w:val="22"/>
          <w:szCs w:val="22"/>
        </w:rPr>
        <w:t xml:space="preserve"> e que têm </w:t>
      </w:r>
      <w:r w:rsidRPr="009E77E4">
        <w:rPr>
          <w:rFonts w:ascii="Arial Narrow" w:eastAsia="Malgun Gothic" w:hAnsi="Arial Narrow" w:cs="Arial"/>
          <w:sz w:val="22"/>
          <w:szCs w:val="22"/>
          <w:u w:val="single"/>
        </w:rPr>
        <w:t>orçamento previsto na LOA seguinte</w:t>
      </w:r>
      <w:r w:rsidRPr="009E77E4">
        <w:rPr>
          <w:rFonts w:ascii="Arial Narrow" w:eastAsia="Malgun Gothic" w:hAnsi="Arial Narrow" w:cs="Arial"/>
          <w:sz w:val="22"/>
          <w:szCs w:val="22"/>
        </w:rPr>
        <w:t xml:space="preserve"> podem permanecer no estágio “Andamento Normal – NO”. </w:t>
      </w:r>
    </w:p>
    <w:p w14:paraId="363CF2A8" w14:textId="77777777" w:rsidR="009D0252" w:rsidRPr="009E77E4" w:rsidRDefault="002F2D6F" w:rsidP="00E540DF">
      <w:pPr>
        <w:pStyle w:val="Recuodecorpodetexto3"/>
        <w:tabs>
          <w:tab w:val="left" w:pos="426"/>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Neste caso, a etapa deve estar programada ou ser reprogramada para término no</w:t>
      </w:r>
      <w:r w:rsidR="00CD7E2E" w:rsidRPr="009E77E4">
        <w:rPr>
          <w:rFonts w:ascii="Arial Narrow" w:eastAsia="Malgun Gothic" w:hAnsi="Arial Narrow" w:cs="Arial"/>
          <w:sz w:val="22"/>
          <w:szCs w:val="22"/>
        </w:rPr>
        <w:t>s</w:t>
      </w:r>
      <w:r w:rsidRPr="009E77E4">
        <w:rPr>
          <w:rFonts w:ascii="Arial Narrow" w:eastAsia="Malgun Gothic" w:hAnsi="Arial Narrow" w:cs="Arial"/>
          <w:sz w:val="22"/>
          <w:szCs w:val="22"/>
        </w:rPr>
        <w:t xml:space="preserve"> exercício</w:t>
      </w:r>
      <w:r w:rsidR="00CD7E2E" w:rsidRPr="009E77E4">
        <w:rPr>
          <w:rFonts w:ascii="Arial Narrow" w:eastAsia="Malgun Gothic" w:hAnsi="Arial Narrow" w:cs="Arial"/>
          <w:sz w:val="22"/>
          <w:szCs w:val="22"/>
        </w:rPr>
        <w:t>s</w:t>
      </w:r>
      <w:r w:rsidRPr="009E77E4">
        <w:rPr>
          <w:rFonts w:ascii="Arial Narrow" w:eastAsia="Malgun Gothic" w:hAnsi="Arial Narrow" w:cs="Arial"/>
          <w:sz w:val="22"/>
          <w:szCs w:val="22"/>
        </w:rPr>
        <w:t xml:space="preserve"> seguinte</w:t>
      </w:r>
      <w:r w:rsidR="00CD7E2E" w:rsidRPr="009E77E4">
        <w:rPr>
          <w:rFonts w:ascii="Arial Narrow" w:eastAsia="Malgun Gothic" w:hAnsi="Arial Narrow" w:cs="Arial"/>
          <w:sz w:val="22"/>
          <w:szCs w:val="22"/>
        </w:rPr>
        <w:t>s</w:t>
      </w:r>
      <w:r w:rsidRPr="009E77E4">
        <w:rPr>
          <w:rFonts w:ascii="Arial Narrow" w:eastAsia="Malgun Gothic" w:hAnsi="Arial Narrow" w:cs="Arial"/>
          <w:sz w:val="22"/>
          <w:szCs w:val="22"/>
        </w:rPr>
        <w:t>.</w:t>
      </w:r>
      <w:r w:rsidR="008557D8">
        <w:rPr>
          <w:rFonts w:ascii="Arial Narrow" w:eastAsia="Malgun Gothic" w:hAnsi="Arial Narrow" w:cs="Arial"/>
          <w:sz w:val="22"/>
          <w:szCs w:val="22"/>
        </w:rPr>
        <w:t xml:space="preserve"> No caso de haver reprogramação, o agente de planejamento deverá ater-se para a data de início da reprogramação ser igual a data de início da programação.</w:t>
      </w:r>
    </w:p>
    <w:p w14:paraId="3FE7C6DD" w14:textId="77777777" w:rsidR="009D0252" w:rsidRPr="009E77E4" w:rsidRDefault="009D0252" w:rsidP="001F4569">
      <w:pPr>
        <w:numPr>
          <w:ilvl w:val="0"/>
          <w:numId w:val="18"/>
        </w:numPr>
        <w:tabs>
          <w:tab w:val="left" w:pos="426"/>
        </w:tabs>
        <w:spacing w:after="120" w:line="276" w:lineRule="auto"/>
        <w:ind w:left="1134" w:firstLine="0"/>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“Concluída – CO”</w:t>
      </w:r>
    </w:p>
    <w:p w14:paraId="39C4EC0B" w14:textId="77777777" w:rsidR="00A804A5" w:rsidRPr="009E77E4" w:rsidRDefault="009D0252" w:rsidP="00E540DF">
      <w:pPr>
        <w:pStyle w:val="Recuodecorpodetexto3"/>
        <w:tabs>
          <w:tab w:val="left" w:pos="426"/>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 estágio “Concluída” deve ser utilizado </w:t>
      </w:r>
      <w:r w:rsidR="005D174B">
        <w:rPr>
          <w:rFonts w:ascii="Arial Narrow" w:eastAsia="Malgun Gothic" w:hAnsi="Arial Narrow" w:cs="Arial"/>
          <w:sz w:val="22"/>
          <w:szCs w:val="22"/>
        </w:rPr>
        <w:t xml:space="preserve">nos casos de </w:t>
      </w:r>
      <w:r w:rsidRPr="009E77E4">
        <w:rPr>
          <w:rFonts w:ascii="Arial Narrow" w:eastAsia="Malgun Gothic" w:hAnsi="Arial Narrow" w:cs="Arial"/>
          <w:sz w:val="22"/>
          <w:szCs w:val="22"/>
        </w:rPr>
        <w:t>etapas que tiveram sua execução fís</w:t>
      </w:r>
      <w:r w:rsidR="00636CAD" w:rsidRPr="009E77E4">
        <w:rPr>
          <w:rFonts w:ascii="Arial Narrow" w:eastAsia="Malgun Gothic" w:hAnsi="Arial Narrow" w:cs="Arial"/>
          <w:sz w:val="22"/>
          <w:szCs w:val="22"/>
        </w:rPr>
        <w:t xml:space="preserve">ica finalizada. </w:t>
      </w:r>
    </w:p>
    <w:p w14:paraId="52A04114" w14:textId="77777777" w:rsidR="00FF0BE3" w:rsidRPr="009E77E4" w:rsidRDefault="005D174B" w:rsidP="00532F37">
      <w:pPr>
        <w:pStyle w:val="Recuodecorpodetexto3"/>
        <w:tabs>
          <w:tab w:val="left" w:pos="426"/>
        </w:tabs>
        <w:spacing w:after="120" w:line="276" w:lineRule="auto"/>
        <w:ind w:firstLine="0"/>
        <w:jc w:val="both"/>
        <w:rPr>
          <w:rFonts w:ascii="Arial Narrow" w:eastAsia="Malgun Gothic" w:hAnsi="Arial Narrow" w:cs="Arial"/>
          <w:sz w:val="22"/>
          <w:szCs w:val="22"/>
        </w:rPr>
      </w:pPr>
      <w:r>
        <w:rPr>
          <w:rFonts w:ascii="Arial Narrow" w:eastAsia="Malgun Gothic" w:hAnsi="Arial Narrow" w:cs="Arial"/>
          <w:sz w:val="22"/>
          <w:szCs w:val="22"/>
        </w:rPr>
        <w:tab/>
      </w:r>
      <w:r>
        <w:rPr>
          <w:rFonts w:ascii="Arial Narrow" w:eastAsia="Malgun Gothic" w:hAnsi="Arial Narrow" w:cs="Arial"/>
          <w:sz w:val="22"/>
          <w:szCs w:val="22"/>
        </w:rPr>
        <w:tab/>
        <w:t xml:space="preserve">         Além disso, a</w:t>
      </w:r>
      <w:r w:rsidR="00613ABF" w:rsidRPr="009E77E4">
        <w:rPr>
          <w:rFonts w:ascii="Arial Narrow" w:eastAsia="Malgun Gothic" w:hAnsi="Arial Narrow" w:cs="Arial"/>
          <w:sz w:val="22"/>
          <w:szCs w:val="22"/>
        </w:rPr>
        <w:t xml:space="preserve">s </w:t>
      </w:r>
      <w:r w:rsidR="009D0252" w:rsidRPr="009E77E4">
        <w:rPr>
          <w:rFonts w:ascii="Arial Narrow" w:eastAsia="Malgun Gothic" w:hAnsi="Arial Narrow" w:cs="Arial"/>
          <w:sz w:val="22"/>
          <w:szCs w:val="22"/>
        </w:rPr>
        <w:t xml:space="preserve">etapas referentes a ações do tipo </w:t>
      </w:r>
      <w:r w:rsidR="009D0252" w:rsidRPr="005D174B">
        <w:rPr>
          <w:rFonts w:ascii="Arial Narrow" w:eastAsia="Malgun Gothic" w:hAnsi="Arial Narrow" w:cs="Arial"/>
          <w:b/>
          <w:sz w:val="22"/>
          <w:szCs w:val="22"/>
        </w:rPr>
        <w:t>atividades</w:t>
      </w:r>
      <w:r w:rsidR="009D0252" w:rsidRPr="009E77E4">
        <w:rPr>
          <w:rFonts w:ascii="Arial Narrow" w:eastAsia="Malgun Gothic" w:hAnsi="Arial Narrow" w:cs="Arial"/>
          <w:sz w:val="22"/>
          <w:szCs w:val="22"/>
        </w:rPr>
        <w:t xml:space="preserve">, por serem contínuas, </w:t>
      </w:r>
      <w:r w:rsidR="009D0252" w:rsidRPr="00214950">
        <w:rPr>
          <w:rFonts w:ascii="Arial Narrow" w:eastAsia="Malgun Gothic" w:hAnsi="Arial Narrow" w:cs="Arial"/>
          <w:b/>
          <w:sz w:val="22"/>
          <w:szCs w:val="22"/>
        </w:rPr>
        <w:t>deve</w:t>
      </w:r>
      <w:r w:rsidR="00CD7E2E" w:rsidRPr="00214950">
        <w:rPr>
          <w:rFonts w:ascii="Arial Narrow" w:eastAsia="Malgun Gothic" w:hAnsi="Arial Narrow" w:cs="Arial"/>
          <w:b/>
          <w:sz w:val="22"/>
          <w:szCs w:val="22"/>
        </w:rPr>
        <w:t xml:space="preserve">rão </w:t>
      </w:r>
      <w:r w:rsidR="009D0252" w:rsidRPr="00214950">
        <w:rPr>
          <w:rFonts w:ascii="Arial Narrow" w:eastAsia="Malgun Gothic" w:hAnsi="Arial Narrow" w:cs="Arial"/>
          <w:b/>
          <w:sz w:val="22"/>
          <w:szCs w:val="22"/>
        </w:rPr>
        <w:t>ser</w:t>
      </w:r>
      <w:r w:rsidR="009D0252" w:rsidRPr="00214950">
        <w:rPr>
          <w:rFonts w:ascii="Arial Narrow" w:eastAsia="Malgun Gothic" w:hAnsi="Arial Narrow" w:cs="Arial"/>
          <w:b/>
          <w:bCs/>
          <w:sz w:val="22"/>
          <w:szCs w:val="22"/>
        </w:rPr>
        <w:t xml:space="preserve"> concluídas no 6º bimestre</w:t>
      </w:r>
      <w:r w:rsidR="00FF0BE3" w:rsidRPr="00214950">
        <w:rPr>
          <w:rFonts w:ascii="Arial Narrow" w:eastAsia="Malgun Gothic" w:hAnsi="Arial Narrow" w:cs="Arial"/>
          <w:b/>
          <w:bCs/>
          <w:sz w:val="22"/>
          <w:szCs w:val="22"/>
        </w:rPr>
        <w:t>.</w:t>
      </w:r>
      <w:r w:rsidR="00FF0BE3" w:rsidRPr="00214950">
        <w:rPr>
          <w:rFonts w:ascii="Arial Narrow" w:eastAsia="Malgun Gothic" w:hAnsi="Arial Narrow" w:cs="Arial"/>
          <w:sz w:val="22"/>
          <w:szCs w:val="22"/>
        </w:rPr>
        <w:t xml:space="preserve"> Ess</w:t>
      </w:r>
      <w:r w:rsidR="00FF1C4D" w:rsidRPr="00214950">
        <w:rPr>
          <w:rFonts w:ascii="Arial Narrow" w:eastAsia="Malgun Gothic" w:hAnsi="Arial Narrow" w:cs="Arial"/>
          <w:sz w:val="22"/>
          <w:szCs w:val="22"/>
        </w:rPr>
        <w:t xml:space="preserve">a orientação destina-se apenas àquelas que tiveram </w:t>
      </w:r>
      <w:r w:rsidR="00FF0BE3" w:rsidRPr="00214950">
        <w:rPr>
          <w:rFonts w:ascii="Arial Narrow" w:eastAsia="Malgun Gothic" w:hAnsi="Arial Narrow" w:cs="Arial"/>
          <w:sz w:val="22"/>
          <w:szCs w:val="22"/>
        </w:rPr>
        <w:t>execução física. Caso</w:t>
      </w:r>
      <w:r w:rsidR="00FF0BE3">
        <w:rPr>
          <w:rFonts w:ascii="Arial Narrow" w:eastAsia="Malgun Gothic" w:hAnsi="Arial Narrow" w:cs="Arial"/>
          <w:sz w:val="22"/>
          <w:szCs w:val="22"/>
        </w:rPr>
        <w:t xml:space="preserve"> não tenha ocorrido execução física, o estágio adequado será o “Não Iniciada – NI”. </w:t>
      </w:r>
      <w:r w:rsidR="00532F37">
        <w:rPr>
          <w:rFonts w:ascii="Arial Narrow" w:eastAsia="Malgun Gothic" w:hAnsi="Arial Narrow" w:cs="Arial"/>
          <w:sz w:val="22"/>
          <w:szCs w:val="22"/>
        </w:rPr>
        <w:t xml:space="preserve">Essas regras também se aplicam às etapas relativas a ações do tipo </w:t>
      </w:r>
      <w:r w:rsidR="00532F37" w:rsidRPr="00E216BB">
        <w:rPr>
          <w:rFonts w:ascii="Arial Narrow" w:eastAsia="Malgun Gothic" w:hAnsi="Arial Narrow" w:cs="Arial"/>
          <w:b/>
          <w:sz w:val="22"/>
          <w:szCs w:val="22"/>
        </w:rPr>
        <w:t>operações especiais</w:t>
      </w:r>
      <w:r w:rsidR="00532F37">
        <w:rPr>
          <w:rFonts w:ascii="Arial Narrow" w:eastAsia="Malgun Gothic" w:hAnsi="Arial Narrow" w:cs="Arial"/>
          <w:sz w:val="22"/>
          <w:szCs w:val="22"/>
        </w:rPr>
        <w:t xml:space="preserve">. </w:t>
      </w:r>
    </w:p>
    <w:p w14:paraId="7BBB7A3E" w14:textId="77777777" w:rsidR="009D0252" w:rsidRPr="009E77E4" w:rsidRDefault="009D0252" w:rsidP="001F4569">
      <w:pPr>
        <w:numPr>
          <w:ilvl w:val="0"/>
          <w:numId w:val="19"/>
        </w:numPr>
        <w:tabs>
          <w:tab w:val="left" w:pos="426"/>
        </w:tabs>
        <w:spacing w:after="120" w:line="276" w:lineRule="auto"/>
        <w:ind w:left="1134" w:firstLine="0"/>
        <w:jc w:val="both"/>
        <w:rPr>
          <w:rFonts w:ascii="Arial Narrow" w:eastAsia="Malgun Gothic" w:hAnsi="Arial Narrow" w:cs="Arial"/>
          <w:b/>
          <w:sz w:val="22"/>
          <w:szCs w:val="22"/>
        </w:rPr>
      </w:pPr>
      <w:r w:rsidRPr="009E77E4">
        <w:rPr>
          <w:rFonts w:ascii="Arial Narrow" w:eastAsia="Malgun Gothic" w:hAnsi="Arial Narrow" w:cs="Arial"/>
          <w:b/>
          <w:sz w:val="22"/>
          <w:szCs w:val="22"/>
        </w:rPr>
        <w:t>Estágios “Paralisada – PA</w:t>
      </w:r>
      <w:r w:rsidR="003902B9" w:rsidRPr="009E77E4">
        <w:rPr>
          <w:rFonts w:ascii="Arial Narrow" w:eastAsia="Malgun Gothic" w:hAnsi="Arial Narrow" w:cs="Arial"/>
          <w:b/>
          <w:sz w:val="22"/>
          <w:szCs w:val="22"/>
        </w:rPr>
        <w:t>”</w:t>
      </w:r>
      <w:r w:rsidRPr="009E77E4">
        <w:rPr>
          <w:rFonts w:ascii="Arial Narrow" w:eastAsia="Malgun Gothic" w:hAnsi="Arial Narrow" w:cs="Arial"/>
          <w:b/>
          <w:sz w:val="22"/>
          <w:szCs w:val="22"/>
        </w:rPr>
        <w:t xml:space="preserve"> ou </w:t>
      </w:r>
      <w:r w:rsidR="003902B9" w:rsidRPr="009E77E4">
        <w:rPr>
          <w:rFonts w:ascii="Arial Narrow" w:eastAsia="Malgun Gothic" w:hAnsi="Arial Narrow" w:cs="Arial"/>
          <w:b/>
          <w:sz w:val="22"/>
          <w:szCs w:val="22"/>
        </w:rPr>
        <w:t>“</w:t>
      </w:r>
      <w:r w:rsidRPr="009E77E4">
        <w:rPr>
          <w:rFonts w:ascii="Arial Narrow" w:eastAsia="Malgun Gothic" w:hAnsi="Arial Narrow" w:cs="Arial"/>
          <w:b/>
          <w:sz w:val="22"/>
          <w:szCs w:val="22"/>
        </w:rPr>
        <w:t>Atrasada – AT”</w:t>
      </w:r>
    </w:p>
    <w:p w14:paraId="624D84F9" w14:textId="77777777" w:rsidR="009D0252" w:rsidRPr="009E77E4" w:rsidRDefault="009D0252" w:rsidP="00E540DF">
      <w:pPr>
        <w:pStyle w:val="Recuodecorpodetexto3"/>
        <w:tabs>
          <w:tab w:val="left" w:pos="426"/>
        </w:tabs>
        <w:spacing w:after="120" w:line="276" w:lineRule="auto"/>
        <w:ind w:firstLine="1134"/>
        <w:rPr>
          <w:rFonts w:ascii="Arial Narrow" w:eastAsia="Malgun Gothic" w:hAnsi="Arial Narrow" w:cs="Arial"/>
          <w:sz w:val="22"/>
          <w:szCs w:val="22"/>
        </w:rPr>
      </w:pPr>
      <w:r w:rsidRPr="009E77E4">
        <w:rPr>
          <w:rFonts w:ascii="Arial Narrow" w:eastAsia="Malgun Gothic" w:hAnsi="Arial Narrow" w:cs="Arial"/>
          <w:sz w:val="22"/>
          <w:szCs w:val="22"/>
        </w:rPr>
        <w:t>Quando a etapa estiver no estágio “</w:t>
      </w:r>
      <w:r w:rsidR="001338B4" w:rsidRPr="009E77E4">
        <w:rPr>
          <w:rFonts w:ascii="Arial Narrow" w:eastAsia="Malgun Gothic" w:hAnsi="Arial Narrow" w:cs="Arial"/>
          <w:sz w:val="22"/>
          <w:szCs w:val="22"/>
        </w:rPr>
        <w:t>P</w:t>
      </w:r>
      <w:r w:rsidRPr="009E77E4">
        <w:rPr>
          <w:rFonts w:ascii="Arial Narrow" w:eastAsia="Malgun Gothic" w:hAnsi="Arial Narrow" w:cs="Arial"/>
          <w:sz w:val="22"/>
          <w:szCs w:val="22"/>
        </w:rPr>
        <w:t>aralisada</w:t>
      </w:r>
      <w:r w:rsidR="00CD7E2E" w:rsidRPr="009E77E4">
        <w:rPr>
          <w:rFonts w:ascii="Arial Narrow" w:eastAsia="Malgun Gothic" w:hAnsi="Arial Narrow" w:cs="Arial"/>
          <w:sz w:val="22"/>
          <w:szCs w:val="22"/>
        </w:rPr>
        <w:t xml:space="preserve"> - PA</w:t>
      </w:r>
      <w:r w:rsidRPr="009E77E4">
        <w:rPr>
          <w:rFonts w:ascii="Arial Narrow" w:eastAsia="Malgun Gothic" w:hAnsi="Arial Narrow" w:cs="Arial"/>
          <w:sz w:val="22"/>
          <w:szCs w:val="22"/>
        </w:rPr>
        <w:t>” ou “</w:t>
      </w:r>
      <w:r w:rsidR="001338B4" w:rsidRPr="009E77E4">
        <w:rPr>
          <w:rFonts w:ascii="Arial Narrow" w:eastAsia="Malgun Gothic" w:hAnsi="Arial Narrow" w:cs="Arial"/>
          <w:sz w:val="22"/>
          <w:szCs w:val="22"/>
        </w:rPr>
        <w:t>A</w:t>
      </w:r>
      <w:r w:rsidRPr="009E77E4">
        <w:rPr>
          <w:rFonts w:ascii="Arial Narrow" w:eastAsia="Malgun Gothic" w:hAnsi="Arial Narrow" w:cs="Arial"/>
          <w:sz w:val="22"/>
          <w:szCs w:val="22"/>
        </w:rPr>
        <w:t>trasada</w:t>
      </w:r>
      <w:r w:rsidR="00CD7E2E" w:rsidRPr="009E77E4">
        <w:rPr>
          <w:rFonts w:ascii="Arial Narrow" w:eastAsia="Malgun Gothic" w:hAnsi="Arial Narrow" w:cs="Arial"/>
          <w:sz w:val="22"/>
          <w:szCs w:val="22"/>
        </w:rPr>
        <w:t xml:space="preserve"> - AT</w:t>
      </w:r>
      <w:r w:rsidRPr="009E77E4">
        <w:rPr>
          <w:rFonts w:ascii="Arial Narrow" w:eastAsia="Malgun Gothic" w:hAnsi="Arial Narrow" w:cs="Arial"/>
          <w:sz w:val="22"/>
          <w:szCs w:val="22"/>
        </w:rPr>
        <w:t>” no 6º bimestre, deve-se proceder da seguinte forma:</w:t>
      </w:r>
    </w:p>
    <w:p w14:paraId="52F32663" w14:textId="77777777" w:rsidR="00EC7023" w:rsidRPr="00BC42F7" w:rsidRDefault="009D0252" w:rsidP="00BC42F7">
      <w:pPr>
        <w:pStyle w:val="Recuodecorpodetexto3"/>
        <w:numPr>
          <w:ilvl w:val="0"/>
          <w:numId w:val="3"/>
        </w:numPr>
        <w:spacing w:after="120" w:line="276" w:lineRule="auto"/>
        <w:ind w:left="0"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Manter o estágio anterior, “Paralisada” ou “</w:t>
      </w:r>
      <w:r w:rsidR="001338B4" w:rsidRPr="009E77E4">
        <w:rPr>
          <w:rFonts w:ascii="Arial Narrow" w:eastAsia="Malgun Gothic" w:hAnsi="Arial Narrow" w:cs="Arial"/>
          <w:sz w:val="22"/>
          <w:szCs w:val="22"/>
        </w:rPr>
        <w:t>A</w:t>
      </w:r>
      <w:r w:rsidRPr="009E77E4">
        <w:rPr>
          <w:rFonts w:ascii="Arial Narrow" w:eastAsia="Malgun Gothic" w:hAnsi="Arial Narrow" w:cs="Arial"/>
          <w:sz w:val="22"/>
          <w:szCs w:val="22"/>
        </w:rPr>
        <w:t>trasada”, e as datas originais. No exercício seguinte, criar uma etapa com as datas anteriores, ou seja, início e término do exercício anterior e manter no estágio “Paralisada” ou “</w:t>
      </w:r>
      <w:r w:rsidR="001338B4" w:rsidRPr="009E77E4">
        <w:rPr>
          <w:rFonts w:ascii="Arial Narrow" w:eastAsia="Malgun Gothic" w:hAnsi="Arial Narrow" w:cs="Arial"/>
          <w:sz w:val="22"/>
          <w:szCs w:val="22"/>
        </w:rPr>
        <w:t>A</w:t>
      </w:r>
      <w:r w:rsidRPr="009E77E4">
        <w:rPr>
          <w:rFonts w:ascii="Arial Narrow" w:eastAsia="Malgun Gothic" w:hAnsi="Arial Narrow" w:cs="Arial"/>
          <w:sz w:val="22"/>
          <w:szCs w:val="22"/>
        </w:rPr>
        <w:t>trasada”.</w:t>
      </w:r>
    </w:p>
    <w:p w14:paraId="55148D50" w14:textId="77777777" w:rsidR="009D0252" w:rsidRPr="009E77E4" w:rsidRDefault="00081A71" w:rsidP="00081A71">
      <w:pPr>
        <w:pStyle w:val="Recuodecorpodetexto3"/>
        <w:spacing w:after="120" w:line="276" w:lineRule="auto"/>
        <w:ind w:firstLine="1134"/>
        <w:jc w:val="both"/>
        <w:rPr>
          <w:rFonts w:ascii="Arial Narrow" w:eastAsia="Malgun Gothic" w:hAnsi="Arial Narrow" w:cs="Arial"/>
          <w:b/>
          <w:sz w:val="22"/>
          <w:szCs w:val="22"/>
        </w:rPr>
      </w:pPr>
      <w:r w:rsidRPr="009E77E4">
        <w:rPr>
          <w:rFonts w:ascii="Arial Narrow" w:eastAsia="Malgun Gothic" w:hAnsi="Arial Narrow" w:cs="Arial"/>
          <w:b/>
          <w:sz w:val="22"/>
          <w:szCs w:val="22"/>
        </w:rPr>
        <w:t>No caso do estágio “AT- Atrasada”, é possível reprogramar se houver mudança no cronograma.</w:t>
      </w:r>
      <w:r w:rsidR="009D0252" w:rsidRPr="009E77E4">
        <w:rPr>
          <w:rFonts w:ascii="Arial Narrow" w:eastAsia="Malgun Gothic" w:hAnsi="Arial Narrow" w:cs="Arial"/>
          <w:b/>
          <w:sz w:val="22"/>
          <w:szCs w:val="22"/>
        </w:rPr>
        <w:t xml:space="preserve"> </w:t>
      </w:r>
      <w:r w:rsidR="007B45FC" w:rsidRPr="009E77E4">
        <w:rPr>
          <w:rFonts w:ascii="Arial Narrow" w:eastAsia="Malgun Gothic" w:hAnsi="Arial Narrow" w:cs="Arial"/>
          <w:b/>
          <w:sz w:val="22"/>
          <w:szCs w:val="22"/>
        </w:rPr>
        <w:t>Já</w:t>
      </w:r>
      <w:r w:rsidRPr="009E77E4">
        <w:rPr>
          <w:rFonts w:ascii="Arial Narrow" w:eastAsia="Malgun Gothic" w:hAnsi="Arial Narrow" w:cs="Arial"/>
          <w:b/>
          <w:sz w:val="22"/>
          <w:szCs w:val="22"/>
        </w:rPr>
        <w:t xml:space="preserve"> o estágio “PA – Paralisada” somente pode</w:t>
      </w:r>
      <w:r w:rsidR="007B45FC" w:rsidRPr="009E77E4">
        <w:rPr>
          <w:rFonts w:ascii="Arial Narrow" w:eastAsia="Malgun Gothic" w:hAnsi="Arial Narrow" w:cs="Arial"/>
          <w:b/>
          <w:sz w:val="22"/>
          <w:szCs w:val="22"/>
        </w:rPr>
        <w:t>rá</w:t>
      </w:r>
      <w:r w:rsidRPr="009E77E4">
        <w:rPr>
          <w:rFonts w:ascii="Arial Narrow" w:eastAsia="Malgun Gothic" w:hAnsi="Arial Narrow" w:cs="Arial"/>
          <w:b/>
          <w:sz w:val="22"/>
          <w:szCs w:val="22"/>
        </w:rPr>
        <w:t xml:space="preserve"> reprograma</w:t>
      </w:r>
      <w:r w:rsidR="007B45FC" w:rsidRPr="009E77E4">
        <w:rPr>
          <w:rFonts w:ascii="Arial Narrow" w:eastAsia="Malgun Gothic" w:hAnsi="Arial Narrow" w:cs="Arial"/>
          <w:b/>
          <w:sz w:val="22"/>
          <w:szCs w:val="22"/>
        </w:rPr>
        <w:t>do</w:t>
      </w:r>
      <w:r w:rsidRPr="009E77E4">
        <w:rPr>
          <w:rFonts w:ascii="Arial Narrow" w:eastAsia="Malgun Gothic" w:hAnsi="Arial Narrow" w:cs="Arial"/>
          <w:b/>
          <w:sz w:val="22"/>
          <w:szCs w:val="22"/>
        </w:rPr>
        <w:t xml:space="preserve"> quando houve</w:t>
      </w:r>
      <w:r w:rsidR="00C8535A">
        <w:rPr>
          <w:rFonts w:ascii="Arial Narrow" w:eastAsia="Malgun Gothic" w:hAnsi="Arial Narrow" w:cs="Arial"/>
          <w:b/>
          <w:sz w:val="22"/>
          <w:szCs w:val="22"/>
        </w:rPr>
        <w:t>r</w:t>
      </w:r>
      <w:r w:rsidRPr="009E77E4">
        <w:rPr>
          <w:rFonts w:ascii="Arial Narrow" w:eastAsia="Malgun Gothic" w:hAnsi="Arial Narrow" w:cs="Arial"/>
          <w:b/>
          <w:sz w:val="22"/>
          <w:szCs w:val="22"/>
        </w:rPr>
        <w:t xml:space="preserve"> reinício da execução.</w:t>
      </w:r>
    </w:p>
    <w:p w14:paraId="516E08FC" w14:textId="77777777" w:rsidR="00AD492D" w:rsidRPr="009E77E4" w:rsidRDefault="00AD492D" w:rsidP="001F4569">
      <w:pPr>
        <w:pStyle w:val="Recuodecorpodetexto3"/>
        <w:numPr>
          <w:ilvl w:val="0"/>
          <w:numId w:val="20"/>
        </w:numPr>
        <w:tabs>
          <w:tab w:val="left" w:pos="426"/>
        </w:tabs>
        <w:spacing w:after="120" w:line="276" w:lineRule="auto"/>
        <w:ind w:left="1418" w:hanging="284"/>
        <w:rPr>
          <w:rFonts w:ascii="Arial Narrow" w:eastAsia="Malgun Gothic" w:hAnsi="Arial Narrow" w:cs="Arial"/>
          <w:b/>
          <w:sz w:val="22"/>
          <w:szCs w:val="22"/>
        </w:rPr>
      </w:pPr>
      <w:r w:rsidRPr="009E77E4">
        <w:rPr>
          <w:rFonts w:ascii="Arial Narrow" w:eastAsia="Malgun Gothic" w:hAnsi="Arial Narrow" w:cs="Arial"/>
          <w:b/>
          <w:sz w:val="22"/>
          <w:szCs w:val="22"/>
        </w:rPr>
        <w:t>Estágio “Anulada - AN”</w:t>
      </w:r>
    </w:p>
    <w:p w14:paraId="055B7A9A" w14:textId="77777777" w:rsidR="00AD492D" w:rsidRPr="009E77E4" w:rsidRDefault="00A24D31" w:rsidP="00E540DF">
      <w:pPr>
        <w:pStyle w:val="Recuodecorpodetexto3"/>
        <w:tabs>
          <w:tab w:val="left" w:pos="426"/>
        </w:tabs>
        <w:spacing w:after="12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 etapa permanece com o estágio “Anulada</w:t>
      </w:r>
      <w:r w:rsidR="00613ABF" w:rsidRPr="009E77E4">
        <w:rPr>
          <w:rFonts w:ascii="Arial Narrow" w:eastAsia="Malgun Gothic" w:hAnsi="Arial Narrow" w:cs="Arial"/>
          <w:sz w:val="22"/>
          <w:szCs w:val="22"/>
        </w:rPr>
        <w:t xml:space="preserve"> - AN</w:t>
      </w:r>
      <w:r w:rsidRPr="009E77E4">
        <w:rPr>
          <w:rFonts w:ascii="Arial Narrow" w:eastAsia="Malgun Gothic" w:hAnsi="Arial Narrow" w:cs="Arial"/>
          <w:sz w:val="22"/>
          <w:szCs w:val="22"/>
        </w:rPr>
        <w:t xml:space="preserve">”. Neste caso, não há necessidade de </w:t>
      </w:r>
      <w:r w:rsidR="00AD492D" w:rsidRPr="009E77E4">
        <w:rPr>
          <w:rFonts w:ascii="Arial Narrow" w:eastAsia="Malgun Gothic" w:hAnsi="Arial Narrow" w:cs="Arial"/>
          <w:sz w:val="22"/>
          <w:szCs w:val="22"/>
        </w:rPr>
        <w:t>cadastra</w:t>
      </w:r>
      <w:r w:rsidRPr="009E77E4">
        <w:rPr>
          <w:rFonts w:ascii="Arial Narrow" w:eastAsia="Malgun Gothic" w:hAnsi="Arial Narrow" w:cs="Arial"/>
          <w:sz w:val="22"/>
          <w:szCs w:val="22"/>
        </w:rPr>
        <w:t>r a etapa no ano seguinte, visto que não haverá continuidade.</w:t>
      </w:r>
    </w:p>
    <w:p w14:paraId="086BCE5A" w14:textId="77777777" w:rsidR="009D0252" w:rsidRPr="009E77E4" w:rsidRDefault="009D0252" w:rsidP="001F4569">
      <w:pPr>
        <w:pStyle w:val="PargrafodaLista"/>
        <w:numPr>
          <w:ilvl w:val="0"/>
          <w:numId w:val="21"/>
        </w:numPr>
        <w:tabs>
          <w:tab w:val="left" w:pos="426"/>
        </w:tabs>
        <w:spacing w:after="120" w:line="276" w:lineRule="auto"/>
        <w:ind w:left="1418" w:hanging="284"/>
        <w:jc w:val="both"/>
        <w:rPr>
          <w:rFonts w:ascii="Arial Narrow" w:eastAsia="Malgun Gothic" w:hAnsi="Arial Narrow" w:cs="Arial"/>
          <w:b/>
          <w:sz w:val="22"/>
          <w:szCs w:val="22"/>
        </w:rPr>
      </w:pPr>
      <w:r w:rsidRPr="009E77E4">
        <w:rPr>
          <w:rFonts w:ascii="Arial Narrow" w:eastAsia="Malgun Gothic" w:hAnsi="Arial Narrow" w:cs="Arial"/>
          <w:b/>
          <w:sz w:val="22"/>
          <w:szCs w:val="22"/>
        </w:rPr>
        <w:t>Estágio “Não Iniciada – NI”</w:t>
      </w:r>
    </w:p>
    <w:p w14:paraId="2AD81156" w14:textId="77777777" w:rsidR="0001502F" w:rsidRPr="009E77E4" w:rsidRDefault="00BC42F7" w:rsidP="00E540DF">
      <w:pPr>
        <w:pStyle w:val="Recuodecorpodetexto3"/>
        <w:tabs>
          <w:tab w:val="left" w:pos="426"/>
        </w:tabs>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As etapas que não tiveram execução física durante o exercício deverão ser classificadas sob o estágio</w:t>
      </w:r>
      <w:r w:rsidR="002E671E" w:rsidRPr="009E77E4">
        <w:rPr>
          <w:rFonts w:ascii="Arial Narrow" w:eastAsia="Malgun Gothic" w:hAnsi="Arial Narrow" w:cs="Arial"/>
          <w:sz w:val="22"/>
          <w:szCs w:val="22"/>
        </w:rPr>
        <w:t xml:space="preserve"> </w:t>
      </w:r>
      <w:r w:rsidR="009D0252" w:rsidRPr="009E77E4">
        <w:rPr>
          <w:rFonts w:ascii="Arial Narrow" w:eastAsia="Malgun Gothic" w:hAnsi="Arial Narrow" w:cs="Arial"/>
          <w:sz w:val="22"/>
          <w:szCs w:val="22"/>
        </w:rPr>
        <w:t>“Não Iniciada – NI”.</w:t>
      </w:r>
      <w:r w:rsidR="009A6BE9" w:rsidRPr="009E77E4">
        <w:rPr>
          <w:rFonts w:ascii="Arial Narrow" w:eastAsia="Malgun Gothic" w:hAnsi="Arial Narrow" w:cs="Arial"/>
          <w:sz w:val="22"/>
          <w:szCs w:val="22"/>
        </w:rPr>
        <w:t xml:space="preserve"> </w:t>
      </w:r>
    </w:p>
    <w:p w14:paraId="3E1DE463" w14:textId="77777777" w:rsidR="002D2960" w:rsidRPr="00DE253F" w:rsidRDefault="009A6BE9" w:rsidP="00224048">
      <w:pPr>
        <w:pStyle w:val="Recuodecorpodetexto3"/>
        <w:tabs>
          <w:tab w:val="left" w:pos="426"/>
        </w:tabs>
        <w:spacing w:after="360" w:line="276" w:lineRule="auto"/>
        <w:ind w:firstLine="1134"/>
        <w:jc w:val="both"/>
        <w:rPr>
          <w:rFonts w:ascii="Arial Narrow" w:eastAsia="Malgun Gothic" w:hAnsi="Arial Narrow" w:cs="Arial"/>
          <w:sz w:val="22"/>
          <w:szCs w:val="22"/>
        </w:rPr>
      </w:pPr>
      <w:r w:rsidRPr="009E77E4">
        <w:rPr>
          <w:rFonts w:ascii="Arial Narrow" w:eastAsia="Malgun Gothic" w:hAnsi="Arial Narrow" w:cs="Arial"/>
          <w:sz w:val="22"/>
          <w:szCs w:val="22"/>
        </w:rPr>
        <w:t>A Unidade deve atualizar as informações da Causa/ Detalhamento do Desvio, visto que podem ter ocorrido alterações ao longo do ano.</w:t>
      </w:r>
    </w:p>
    <w:p w14:paraId="1BCF8322" w14:textId="77777777" w:rsidR="002D2960" w:rsidRPr="009E77E4" w:rsidRDefault="00DE253F" w:rsidP="00A5263A">
      <w:pPr>
        <w:pStyle w:val="Ttulo3"/>
        <w:jc w:val="both"/>
        <w:rPr>
          <w:rFonts w:ascii="Arial Narrow" w:eastAsia="Malgun Gothic" w:hAnsi="Arial Narrow"/>
          <w:b/>
        </w:rPr>
      </w:pPr>
      <w:bookmarkStart w:id="25" w:name="_Toc64786452"/>
      <w:r>
        <w:rPr>
          <w:rFonts w:ascii="Arial Narrow" w:eastAsia="Malgun Gothic" w:hAnsi="Arial Narrow"/>
          <w:b/>
        </w:rPr>
        <w:t>6</w:t>
      </w:r>
      <w:r w:rsidR="00041B7D" w:rsidRPr="009E77E4">
        <w:rPr>
          <w:rFonts w:ascii="Arial Narrow" w:eastAsia="Malgun Gothic" w:hAnsi="Arial Narrow"/>
          <w:b/>
        </w:rPr>
        <w:t xml:space="preserve">. </w:t>
      </w:r>
      <w:r w:rsidR="005A599A">
        <w:rPr>
          <w:rFonts w:ascii="Arial Narrow" w:eastAsia="Malgun Gothic" w:hAnsi="Arial Narrow"/>
          <w:b/>
        </w:rPr>
        <w:t>IMPRESSÃO DOS RELATÓRIOS</w:t>
      </w:r>
      <w:bookmarkEnd w:id="25"/>
    </w:p>
    <w:p w14:paraId="5C4A6699" w14:textId="77777777" w:rsidR="002D2960" w:rsidRPr="00224048" w:rsidRDefault="00DE253F" w:rsidP="00A5263A">
      <w:pPr>
        <w:pStyle w:val="Ttulo3"/>
        <w:jc w:val="both"/>
        <w:rPr>
          <w:rFonts w:ascii="Arial Narrow" w:eastAsia="Malgun Gothic" w:hAnsi="Arial Narrow"/>
          <w:b/>
          <w:sz w:val="22"/>
          <w:szCs w:val="22"/>
        </w:rPr>
      </w:pPr>
      <w:bookmarkStart w:id="26" w:name="_Toc64786453"/>
      <w:r w:rsidRPr="00224048">
        <w:rPr>
          <w:rFonts w:ascii="Arial Narrow" w:eastAsia="Malgun Gothic" w:hAnsi="Arial Narrow"/>
          <w:b/>
          <w:sz w:val="22"/>
          <w:szCs w:val="22"/>
        </w:rPr>
        <w:t>6.1</w:t>
      </w:r>
      <w:r w:rsidR="00F63929" w:rsidRPr="00224048">
        <w:rPr>
          <w:rFonts w:ascii="Arial Narrow" w:eastAsia="Malgun Gothic" w:hAnsi="Arial Narrow"/>
          <w:b/>
          <w:sz w:val="22"/>
          <w:szCs w:val="22"/>
        </w:rPr>
        <w:t xml:space="preserve"> </w:t>
      </w:r>
      <w:r w:rsidR="00BA6E04" w:rsidRPr="00224048">
        <w:rPr>
          <w:rFonts w:ascii="Arial Narrow" w:eastAsia="Malgun Gothic" w:hAnsi="Arial Narrow"/>
          <w:b/>
          <w:sz w:val="22"/>
          <w:szCs w:val="22"/>
        </w:rPr>
        <w:t>RELATÓRIO DAS ETAPAS PROGRAMADAS PARA EXECUÇÃO</w:t>
      </w:r>
      <w:bookmarkEnd w:id="26"/>
    </w:p>
    <w:p w14:paraId="47DF508F" w14:textId="77777777" w:rsidR="0002416B" w:rsidRDefault="00E229E3" w:rsidP="0002416B">
      <w:pPr>
        <w:tabs>
          <w:tab w:val="left" w:pos="1276"/>
        </w:tabs>
        <w:spacing w:after="120"/>
        <w:ind w:firstLine="1134"/>
        <w:jc w:val="both"/>
        <w:rPr>
          <w:rFonts w:ascii="Arial Narrow" w:eastAsia="Malgun Gothic" w:hAnsi="Arial Narrow" w:cs="Arial"/>
          <w:bCs/>
          <w:sz w:val="24"/>
          <w:szCs w:val="24"/>
        </w:rPr>
      </w:pPr>
      <w:r>
        <w:rPr>
          <w:rFonts w:ascii="Arial Narrow" w:eastAsia="Malgun Gothic" w:hAnsi="Arial Narrow" w:cs="Arial"/>
          <w:bCs/>
          <w:sz w:val="24"/>
          <w:szCs w:val="24"/>
        </w:rPr>
        <w:t xml:space="preserve">O </w:t>
      </w:r>
      <w:r w:rsidRPr="00E229E3">
        <w:rPr>
          <w:rFonts w:ascii="Arial Narrow" w:eastAsia="Malgun Gothic" w:hAnsi="Arial Narrow" w:cs="Arial"/>
          <w:b/>
          <w:bCs/>
          <w:sz w:val="24"/>
          <w:szCs w:val="24"/>
        </w:rPr>
        <w:t>Relatório das Etapas Programadas para Execução</w:t>
      </w:r>
      <w:r>
        <w:rPr>
          <w:rFonts w:ascii="Arial Narrow" w:eastAsia="Malgun Gothic" w:hAnsi="Arial Narrow" w:cs="Arial"/>
          <w:bCs/>
          <w:sz w:val="24"/>
          <w:szCs w:val="24"/>
        </w:rPr>
        <w:t xml:space="preserve"> permite às unidades consultar </w:t>
      </w:r>
      <w:r w:rsidR="00DB5B02">
        <w:rPr>
          <w:rFonts w:ascii="Arial Narrow" w:eastAsia="Malgun Gothic" w:hAnsi="Arial Narrow" w:cs="Arial"/>
          <w:bCs/>
          <w:sz w:val="24"/>
          <w:szCs w:val="24"/>
        </w:rPr>
        <w:t xml:space="preserve">dados diversos a </w:t>
      </w:r>
      <w:r>
        <w:rPr>
          <w:rFonts w:ascii="Arial Narrow" w:eastAsia="Malgun Gothic" w:hAnsi="Arial Narrow" w:cs="Arial"/>
          <w:bCs/>
          <w:sz w:val="24"/>
          <w:szCs w:val="24"/>
        </w:rPr>
        <w:t xml:space="preserve">respeito das etapas cadastradas no </w:t>
      </w:r>
      <w:r w:rsidR="0002416B">
        <w:rPr>
          <w:rFonts w:ascii="Arial Narrow" w:eastAsia="Malgun Gothic" w:hAnsi="Arial Narrow" w:cs="Arial"/>
          <w:bCs/>
          <w:sz w:val="24"/>
          <w:szCs w:val="24"/>
        </w:rPr>
        <w:t>SAG, tais como programa de trabalho, produto, unidade de medida, previsão, estágio, etapa realizada etc.</w:t>
      </w:r>
    </w:p>
    <w:p w14:paraId="1F4A40D3" w14:textId="338A2F24" w:rsidR="002557CA" w:rsidRDefault="002557CA" w:rsidP="0002416B">
      <w:pPr>
        <w:spacing w:after="120"/>
        <w:jc w:val="both"/>
        <w:rPr>
          <w:rFonts w:ascii="Arial Narrow" w:eastAsia="Malgun Gothic" w:hAnsi="Arial Narrow" w:cs="Arial"/>
          <w:bCs/>
          <w:sz w:val="24"/>
          <w:szCs w:val="24"/>
        </w:rPr>
      </w:pPr>
      <w:r>
        <w:rPr>
          <w:rFonts w:ascii="Arial Narrow" w:eastAsia="Malgun Gothic" w:hAnsi="Arial Narrow" w:cs="Arial"/>
          <w:bCs/>
          <w:noProof/>
          <w:sz w:val="24"/>
          <w:szCs w:val="24"/>
        </w:rPr>
        <w:drawing>
          <wp:inline distT="0" distB="0" distL="0" distR="0" wp14:anchorId="573F4421" wp14:editId="2C40C7E2">
            <wp:extent cx="6120765" cy="4304665"/>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7.jpg"/>
                    <pic:cNvPicPr/>
                  </pic:nvPicPr>
                  <pic:blipFill>
                    <a:blip r:embed="rId57">
                      <a:extLst>
                        <a:ext uri="{28A0092B-C50C-407E-A947-70E740481C1C}">
                          <a14:useLocalDpi xmlns:a14="http://schemas.microsoft.com/office/drawing/2010/main" val="0"/>
                        </a:ext>
                      </a:extLst>
                    </a:blip>
                    <a:stretch>
                      <a:fillRect/>
                    </a:stretch>
                  </pic:blipFill>
                  <pic:spPr>
                    <a:xfrm>
                      <a:off x="0" y="0"/>
                      <a:ext cx="6120765" cy="4304665"/>
                    </a:xfrm>
                    <a:prstGeom prst="rect">
                      <a:avLst/>
                    </a:prstGeom>
                  </pic:spPr>
                </pic:pic>
              </a:graphicData>
            </a:graphic>
          </wp:inline>
        </w:drawing>
      </w:r>
    </w:p>
    <w:p w14:paraId="5EFEAB14" w14:textId="77777777" w:rsidR="00E701D4" w:rsidRPr="00214950" w:rsidRDefault="00DB5B02" w:rsidP="00DB5B02">
      <w:pPr>
        <w:spacing w:after="120"/>
        <w:ind w:left="-142" w:firstLine="1276"/>
        <w:jc w:val="both"/>
        <w:rPr>
          <w:rFonts w:ascii="Arial Narrow" w:eastAsia="Malgun Gothic" w:hAnsi="Arial Narrow" w:cs="Arial"/>
          <w:bCs/>
          <w:sz w:val="24"/>
          <w:szCs w:val="24"/>
        </w:rPr>
      </w:pPr>
      <w:r>
        <w:rPr>
          <w:rFonts w:ascii="Arial Narrow" w:eastAsia="Malgun Gothic" w:hAnsi="Arial Narrow" w:cs="Arial"/>
          <w:bCs/>
          <w:sz w:val="24"/>
          <w:szCs w:val="24"/>
        </w:rPr>
        <w:t>Para gerar o relatório, a</w:t>
      </w:r>
      <w:r w:rsidR="006314FE">
        <w:rPr>
          <w:rFonts w:ascii="Arial Narrow" w:eastAsia="Malgun Gothic" w:hAnsi="Arial Narrow" w:cs="Arial"/>
          <w:bCs/>
          <w:sz w:val="24"/>
          <w:szCs w:val="24"/>
        </w:rPr>
        <w:t>cessar o Menu “</w:t>
      </w:r>
      <w:r w:rsidR="006314FE" w:rsidRPr="006314FE">
        <w:rPr>
          <w:rFonts w:ascii="Arial Narrow" w:eastAsia="Malgun Gothic" w:hAnsi="Arial Narrow" w:cs="Arial"/>
          <w:b/>
          <w:bCs/>
          <w:sz w:val="24"/>
          <w:szCs w:val="24"/>
        </w:rPr>
        <w:t>RELATÓRIOS-WEB</w:t>
      </w:r>
      <w:r w:rsidR="006314FE">
        <w:rPr>
          <w:rFonts w:ascii="Arial Narrow" w:eastAsia="Malgun Gothic" w:hAnsi="Arial Narrow" w:cs="Arial"/>
          <w:bCs/>
          <w:sz w:val="24"/>
          <w:szCs w:val="24"/>
        </w:rPr>
        <w:t xml:space="preserve">” </w:t>
      </w:r>
      <w:r w:rsidR="00E701D4">
        <w:rPr>
          <w:rFonts w:ascii="Arial Narrow" w:eastAsia="Malgun Gothic" w:hAnsi="Arial Narrow" w:cs="Arial"/>
          <w:bCs/>
          <w:sz w:val="24"/>
          <w:szCs w:val="24"/>
        </w:rPr>
        <w:t xml:space="preserve">e selecionar a opção </w:t>
      </w:r>
      <w:r w:rsidR="006314FE">
        <w:rPr>
          <w:rFonts w:ascii="Arial Narrow" w:eastAsia="Malgun Gothic" w:hAnsi="Arial Narrow" w:cs="Arial"/>
          <w:bCs/>
          <w:sz w:val="24"/>
          <w:szCs w:val="24"/>
        </w:rPr>
        <w:t>“</w:t>
      </w:r>
      <w:r w:rsidR="006314FE" w:rsidRPr="00214950">
        <w:rPr>
          <w:rFonts w:ascii="Arial Narrow" w:eastAsia="Malgun Gothic" w:hAnsi="Arial Narrow" w:cs="Arial"/>
          <w:b/>
          <w:bCs/>
          <w:sz w:val="24"/>
          <w:szCs w:val="24"/>
        </w:rPr>
        <w:t>Relatório Etapas Programadas”</w:t>
      </w:r>
      <w:r w:rsidR="00E701D4" w:rsidRPr="00214950">
        <w:rPr>
          <w:rFonts w:ascii="Arial Narrow" w:eastAsia="Malgun Gothic" w:hAnsi="Arial Narrow" w:cs="Arial"/>
          <w:bCs/>
          <w:sz w:val="24"/>
          <w:szCs w:val="24"/>
        </w:rPr>
        <w:t>.</w:t>
      </w:r>
    </w:p>
    <w:p w14:paraId="7C4132B0" w14:textId="77777777" w:rsidR="006314FE" w:rsidRDefault="002429AA" w:rsidP="00F4312A">
      <w:pPr>
        <w:tabs>
          <w:tab w:val="left" w:pos="3686"/>
        </w:tabs>
        <w:spacing w:after="120"/>
        <w:jc w:val="both"/>
        <w:rPr>
          <w:rFonts w:ascii="Arial Narrow" w:eastAsia="Malgun Gothic" w:hAnsi="Arial Narrow" w:cs="Arial"/>
          <w:bCs/>
          <w:sz w:val="24"/>
          <w:szCs w:val="24"/>
        </w:rPr>
      </w:pPr>
      <w:r>
        <w:rPr>
          <w:rFonts w:ascii="Arial Narrow" w:eastAsia="Malgun Gothic" w:hAnsi="Arial Narrow" w:cs="Arial"/>
          <w:noProof/>
          <w:sz w:val="22"/>
          <w:szCs w:val="22"/>
        </w:rPr>
        <w:drawing>
          <wp:inline distT="0" distB="0" distL="0" distR="0" wp14:anchorId="55280C7D" wp14:editId="7C73F0A5">
            <wp:extent cx="6114415" cy="1514475"/>
            <wp:effectExtent l="19050" t="19050" r="19685" b="2857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1514475"/>
                    </a:xfrm>
                    <a:prstGeom prst="rect">
                      <a:avLst/>
                    </a:prstGeom>
                    <a:noFill/>
                    <a:ln>
                      <a:solidFill>
                        <a:schemeClr val="bg2">
                          <a:lumMod val="90000"/>
                        </a:schemeClr>
                      </a:solidFill>
                    </a:ln>
                  </pic:spPr>
                </pic:pic>
              </a:graphicData>
            </a:graphic>
          </wp:inline>
        </w:drawing>
      </w:r>
    </w:p>
    <w:p w14:paraId="5044529E" w14:textId="26EC465D" w:rsidR="007D7B46" w:rsidRDefault="00DB5B02" w:rsidP="002557CA">
      <w:pPr>
        <w:tabs>
          <w:tab w:val="left" w:pos="3686"/>
        </w:tabs>
        <w:spacing w:after="120"/>
        <w:ind w:firstLine="1134"/>
        <w:jc w:val="both"/>
        <w:rPr>
          <w:rFonts w:ascii="Arial Narrow" w:eastAsia="Malgun Gothic" w:hAnsi="Arial Narrow" w:cs="Arial"/>
          <w:bCs/>
          <w:sz w:val="22"/>
          <w:szCs w:val="22"/>
        </w:rPr>
      </w:pPr>
      <w:r>
        <w:rPr>
          <w:rFonts w:ascii="Arial Narrow" w:eastAsia="Malgun Gothic" w:hAnsi="Arial Narrow" w:cs="Arial"/>
          <w:bCs/>
          <w:sz w:val="22"/>
          <w:szCs w:val="22"/>
        </w:rPr>
        <w:t>Em seguida</w:t>
      </w:r>
      <w:r w:rsidR="007D7B46">
        <w:rPr>
          <w:rFonts w:ascii="Arial Narrow" w:eastAsia="Malgun Gothic" w:hAnsi="Arial Narrow" w:cs="Arial"/>
          <w:bCs/>
          <w:sz w:val="22"/>
          <w:szCs w:val="22"/>
        </w:rPr>
        <w:t xml:space="preserve">, o usuário </w:t>
      </w:r>
      <w:r>
        <w:rPr>
          <w:rFonts w:ascii="Arial Narrow" w:eastAsia="Malgun Gothic" w:hAnsi="Arial Narrow" w:cs="Arial"/>
          <w:bCs/>
          <w:sz w:val="22"/>
          <w:szCs w:val="22"/>
        </w:rPr>
        <w:t>deverá informar</w:t>
      </w:r>
      <w:r w:rsidR="007D7B46">
        <w:rPr>
          <w:rFonts w:ascii="Arial Narrow" w:eastAsia="Malgun Gothic" w:hAnsi="Arial Narrow" w:cs="Arial"/>
          <w:bCs/>
          <w:sz w:val="22"/>
          <w:szCs w:val="22"/>
        </w:rPr>
        <w:t xml:space="preserve"> o </w:t>
      </w:r>
      <w:r w:rsidR="007D7B46" w:rsidRPr="002429AA">
        <w:rPr>
          <w:rFonts w:ascii="Arial Narrow" w:eastAsia="Malgun Gothic" w:hAnsi="Arial Narrow" w:cs="Arial"/>
          <w:b/>
          <w:bCs/>
          <w:sz w:val="22"/>
          <w:szCs w:val="22"/>
        </w:rPr>
        <w:t>período de refer</w:t>
      </w:r>
      <w:r w:rsidR="001D1654" w:rsidRPr="002429AA">
        <w:rPr>
          <w:rFonts w:ascii="Arial Narrow" w:eastAsia="Malgun Gothic" w:hAnsi="Arial Narrow" w:cs="Arial"/>
          <w:b/>
          <w:bCs/>
          <w:sz w:val="22"/>
          <w:szCs w:val="22"/>
        </w:rPr>
        <w:t>ência</w:t>
      </w:r>
      <w:r w:rsidR="001D1654">
        <w:rPr>
          <w:rFonts w:ascii="Arial Narrow" w:eastAsia="Malgun Gothic" w:hAnsi="Arial Narrow" w:cs="Arial"/>
          <w:bCs/>
          <w:sz w:val="22"/>
          <w:szCs w:val="22"/>
        </w:rPr>
        <w:t xml:space="preserve"> (bimestre) e localizar a(s) </w:t>
      </w:r>
      <w:r w:rsidR="001D1654" w:rsidRPr="002429AA">
        <w:rPr>
          <w:rFonts w:ascii="Arial Narrow" w:eastAsia="Malgun Gothic" w:hAnsi="Arial Narrow" w:cs="Arial"/>
          <w:b/>
          <w:bCs/>
          <w:sz w:val="22"/>
          <w:szCs w:val="22"/>
        </w:rPr>
        <w:t>unidade(s) orçamentária(s)</w:t>
      </w:r>
      <w:r w:rsidR="001D1654">
        <w:rPr>
          <w:rFonts w:ascii="Arial Narrow" w:eastAsia="Malgun Gothic" w:hAnsi="Arial Narrow" w:cs="Arial"/>
          <w:bCs/>
          <w:sz w:val="22"/>
          <w:szCs w:val="22"/>
        </w:rPr>
        <w:t xml:space="preserve"> por meio da inserção de seu código ou nome no campo </w:t>
      </w:r>
      <w:r w:rsidR="00E21D94">
        <w:rPr>
          <w:rFonts w:ascii="Arial Narrow" w:eastAsia="Malgun Gothic" w:hAnsi="Arial Narrow" w:cs="Arial"/>
          <w:bCs/>
          <w:sz w:val="22"/>
          <w:szCs w:val="22"/>
        </w:rPr>
        <w:t>“</w:t>
      </w:r>
      <w:r w:rsidR="00E21D94" w:rsidRPr="002429AA">
        <w:rPr>
          <w:rFonts w:ascii="Arial Narrow" w:eastAsia="Malgun Gothic" w:hAnsi="Arial Narrow" w:cs="Arial"/>
          <w:b/>
          <w:bCs/>
          <w:sz w:val="22"/>
          <w:szCs w:val="22"/>
        </w:rPr>
        <w:t>Unidades Orçamentárias</w:t>
      </w:r>
      <w:r w:rsidR="00E21D94">
        <w:rPr>
          <w:rFonts w:ascii="Arial Narrow" w:eastAsia="Malgun Gothic" w:hAnsi="Arial Narrow" w:cs="Arial"/>
          <w:bCs/>
          <w:sz w:val="22"/>
          <w:szCs w:val="22"/>
        </w:rPr>
        <w:t xml:space="preserve">”, </w:t>
      </w:r>
      <w:r w:rsidR="001D1654">
        <w:rPr>
          <w:rFonts w:ascii="Arial Narrow" w:eastAsia="Malgun Gothic" w:hAnsi="Arial Narrow" w:cs="Arial"/>
          <w:bCs/>
          <w:sz w:val="22"/>
          <w:szCs w:val="22"/>
        </w:rPr>
        <w:t xml:space="preserve">destacado na figura </w:t>
      </w:r>
      <w:r w:rsidR="002429AA">
        <w:rPr>
          <w:rFonts w:ascii="Arial Narrow" w:eastAsia="Malgun Gothic" w:hAnsi="Arial Narrow" w:cs="Arial"/>
          <w:bCs/>
          <w:sz w:val="22"/>
          <w:szCs w:val="22"/>
        </w:rPr>
        <w:t>a seguir</w:t>
      </w:r>
      <w:r w:rsidR="001D1654">
        <w:rPr>
          <w:rFonts w:ascii="Arial Narrow" w:eastAsia="Malgun Gothic" w:hAnsi="Arial Narrow" w:cs="Arial"/>
          <w:bCs/>
          <w:sz w:val="22"/>
          <w:szCs w:val="22"/>
        </w:rPr>
        <w:t xml:space="preserve"> (cor vermelha).</w:t>
      </w:r>
    </w:p>
    <w:p w14:paraId="682251D6" w14:textId="77777777" w:rsidR="001D1654" w:rsidRDefault="001D1654" w:rsidP="00F4312A">
      <w:pPr>
        <w:tabs>
          <w:tab w:val="left" w:pos="3686"/>
        </w:tabs>
        <w:spacing w:after="120"/>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06E3F6F6" wp14:editId="7285E925">
            <wp:extent cx="6109970" cy="2611120"/>
            <wp:effectExtent l="19050" t="19050" r="24130" b="177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9970" cy="2611120"/>
                    </a:xfrm>
                    <a:prstGeom prst="rect">
                      <a:avLst/>
                    </a:prstGeom>
                    <a:noFill/>
                    <a:ln>
                      <a:solidFill>
                        <a:schemeClr val="bg2">
                          <a:lumMod val="90000"/>
                        </a:schemeClr>
                      </a:solidFill>
                    </a:ln>
                  </pic:spPr>
                </pic:pic>
              </a:graphicData>
            </a:graphic>
          </wp:inline>
        </w:drawing>
      </w:r>
    </w:p>
    <w:p w14:paraId="07AA61CD" w14:textId="77777777" w:rsidR="007D7B46" w:rsidRDefault="00E21D94" w:rsidP="00E21D94">
      <w:pPr>
        <w:tabs>
          <w:tab w:val="left" w:pos="3686"/>
        </w:tabs>
        <w:spacing w:after="120"/>
        <w:ind w:firstLine="1560"/>
        <w:jc w:val="both"/>
        <w:rPr>
          <w:rFonts w:ascii="Arial Narrow" w:eastAsia="Malgun Gothic" w:hAnsi="Arial Narrow" w:cs="Arial"/>
          <w:bCs/>
          <w:sz w:val="22"/>
          <w:szCs w:val="22"/>
        </w:rPr>
      </w:pPr>
      <w:r w:rsidRPr="00E21D94">
        <w:rPr>
          <w:rFonts w:ascii="Arial Narrow" w:eastAsia="Malgun Gothic" w:hAnsi="Arial Narrow" w:cs="Arial"/>
          <w:bCs/>
          <w:sz w:val="22"/>
          <w:szCs w:val="22"/>
        </w:rPr>
        <w:t>Após</w:t>
      </w:r>
      <w:r>
        <w:rPr>
          <w:rFonts w:ascii="Arial Narrow" w:eastAsia="Malgun Gothic" w:hAnsi="Arial Narrow" w:cs="Arial"/>
          <w:bCs/>
          <w:sz w:val="22"/>
          <w:szCs w:val="22"/>
        </w:rPr>
        <w:t xml:space="preserve"> localizar a(s) respectiva(s) unidade(s) orçamentária(s), o usuário deverá </w:t>
      </w:r>
      <w:r w:rsidR="00DB5B02">
        <w:rPr>
          <w:rFonts w:ascii="Arial Narrow" w:eastAsia="Malgun Gothic" w:hAnsi="Arial Narrow" w:cs="Arial"/>
          <w:bCs/>
          <w:sz w:val="22"/>
          <w:szCs w:val="22"/>
        </w:rPr>
        <w:t>selecioná-las</w:t>
      </w:r>
      <w:r>
        <w:rPr>
          <w:rFonts w:ascii="Arial Narrow" w:eastAsia="Malgun Gothic" w:hAnsi="Arial Narrow" w:cs="Arial"/>
          <w:bCs/>
          <w:sz w:val="22"/>
          <w:szCs w:val="22"/>
        </w:rPr>
        <w:t xml:space="preserve"> por meio de </w:t>
      </w:r>
      <w:r w:rsidRPr="00AA36D5">
        <w:rPr>
          <w:rFonts w:ascii="Arial Narrow" w:eastAsia="Malgun Gothic" w:hAnsi="Arial Narrow" w:cs="Arial"/>
          <w:b/>
          <w:bCs/>
          <w:sz w:val="22"/>
          <w:szCs w:val="22"/>
        </w:rPr>
        <w:t>duplo clique</w:t>
      </w:r>
      <w:r>
        <w:rPr>
          <w:rFonts w:ascii="Arial Narrow" w:eastAsia="Malgun Gothic" w:hAnsi="Arial Narrow" w:cs="Arial"/>
          <w:bCs/>
          <w:sz w:val="22"/>
          <w:szCs w:val="22"/>
        </w:rPr>
        <w:t>. Desta forma, a(s) unidade(s) se deslocará</w:t>
      </w:r>
      <w:r w:rsidR="00DB5B02">
        <w:rPr>
          <w:rFonts w:ascii="Arial Narrow" w:eastAsia="Malgun Gothic" w:hAnsi="Arial Narrow" w:cs="Arial"/>
          <w:bCs/>
          <w:sz w:val="22"/>
          <w:szCs w:val="22"/>
        </w:rPr>
        <w:t>(</w:t>
      </w:r>
      <w:proofErr w:type="spellStart"/>
      <w:r w:rsidR="00DB5B02">
        <w:rPr>
          <w:rFonts w:ascii="Arial Narrow" w:eastAsia="Malgun Gothic" w:hAnsi="Arial Narrow" w:cs="Arial"/>
          <w:bCs/>
          <w:sz w:val="22"/>
          <w:szCs w:val="22"/>
        </w:rPr>
        <w:t>ão</w:t>
      </w:r>
      <w:proofErr w:type="spellEnd"/>
      <w:r w:rsidR="00DB5B02">
        <w:rPr>
          <w:rFonts w:ascii="Arial Narrow" w:eastAsia="Malgun Gothic" w:hAnsi="Arial Narrow" w:cs="Arial"/>
          <w:bCs/>
          <w:sz w:val="22"/>
          <w:szCs w:val="22"/>
        </w:rPr>
        <w:t>)</w:t>
      </w:r>
      <w:r>
        <w:rPr>
          <w:rFonts w:ascii="Arial Narrow" w:eastAsia="Malgun Gothic" w:hAnsi="Arial Narrow" w:cs="Arial"/>
          <w:bCs/>
          <w:sz w:val="22"/>
          <w:szCs w:val="22"/>
        </w:rPr>
        <w:t xml:space="preserve"> da coluna esquerda (Unidades Orçamentárias) para a coluna esquerda (</w:t>
      </w:r>
      <w:r w:rsidRPr="00214950">
        <w:rPr>
          <w:rFonts w:ascii="Arial Narrow" w:eastAsia="Malgun Gothic" w:hAnsi="Arial Narrow" w:cs="Arial"/>
          <w:bCs/>
          <w:sz w:val="22"/>
          <w:szCs w:val="22"/>
        </w:rPr>
        <w:t>Unidades Orçament</w:t>
      </w:r>
      <w:r w:rsidR="00DB5B02" w:rsidRPr="00214950">
        <w:rPr>
          <w:rFonts w:ascii="Arial Narrow" w:eastAsia="Malgun Gothic" w:hAnsi="Arial Narrow" w:cs="Arial"/>
          <w:bCs/>
          <w:sz w:val="22"/>
          <w:szCs w:val="22"/>
        </w:rPr>
        <w:t>árias Selecionadas</w:t>
      </w:r>
      <w:r w:rsidR="00AA36D5">
        <w:rPr>
          <w:rFonts w:ascii="Arial Narrow" w:eastAsia="Malgun Gothic" w:hAnsi="Arial Narrow" w:cs="Arial"/>
          <w:bCs/>
          <w:sz w:val="22"/>
          <w:szCs w:val="22"/>
        </w:rPr>
        <w:t>)</w:t>
      </w:r>
      <w:r w:rsidR="00DB5B02">
        <w:rPr>
          <w:rFonts w:ascii="Arial Narrow" w:eastAsia="Malgun Gothic" w:hAnsi="Arial Narrow" w:cs="Arial"/>
          <w:bCs/>
          <w:sz w:val="22"/>
          <w:szCs w:val="22"/>
        </w:rPr>
        <w:t>.</w:t>
      </w:r>
    </w:p>
    <w:p w14:paraId="2E76ADE5" w14:textId="77777777" w:rsidR="003D13A9" w:rsidRPr="00E21D94" w:rsidRDefault="003D13A9" w:rsidP="00E21D94">
      <w:pPr>
        <w:tabs>
          <w:tab w:val="left" w:pos="3686"/>
        </w:tabs>
        <w:spacing w:after="120"/>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164E2FF9" wp14:editId="50931CED">
            <wp:extent cx="6125772" cy="2305050"/>
            <wp:effectExtent l="19050" t="19050" r="27940" b="190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33929" cy="2308119"/>
                    </a:xfrm>
                    <a:prstGeom prst="rect">
                      <a:avLst/>
                    </a:prstGeom>
                    <a:noFill/>
                    <a:ln>
                      <a:solidFill>
                        <a:schemeClr val="bg2">
                          <a:lumMod val="90000"/>
                        </a:schemeClr>
                      </a:solidFill>
                    </a:ln>
                  </pic:spPr>
                </pic:pic>
              </a:graphicData>
            </a:graphic>
          </wp:inline>
        </w:drawing>
      </w:r>
    </w:p>
    <w:p w14:paraId="19F9FB6B" w14:textId="77777777" w:rsidR="00993181" w:rsidRDefault="003D13A9" w:rsidP="00993181">
      <w:pPr>
        <w:tabs>
          <w:tab w:val="left" w:pos="3686"/>
        </w:tabs>
        <w:spacing w:after="120"/>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36C99627" wp14:editId="6E9218C7">
            <wp:extent cx="6114415" cy="2765639"/>
            <wp:effectExtent l="19050" t="19050" r="19685" b="1587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8844" cy="2767642"/>
                    </a:xfrm>
                    <a:prstGeom prst="rect">
                      <a:avLst/>
                    </a:prstGeom>
                    <a:noFill/>
                    <a:ln>
                      <a:solidFill>
                        <a:schemeClr val="bg2">
                          <a:lumMod val="90000"/>
                        </a:schemeClr>
                      </a:solidFill>
                    </a:ln>
                  </pic:spPr>
                </pic:pic>
              </a:graphicData>
            </a:graphic>
          </wp:inline>
        </w:drawing>
      </w:r>
    </w:p>
    <w:p w14:paraId="70720DBA" w14:textId="77777777" w:rsidR="00713A0A" w:rsidRPr="00E21D94" w:rsidRDefault="00E21D94" w:rsidP="006F7837">
      <w:pPr>
        <w:tabs>
          <w:tab w:val="left" w:pos="3686"/>
        </w:tabs>
        <w:spacing w:after="120"/>
        <w:ind w:firstLine="993"/>
        <w:jc w:val="both"/>
        <w:rPr>
          <w:rFonts w:ascii="Arial Narrow" w:eastAsia="Malgun Gothic" w:hAnsi="Arial Narrow" w:cs="Arial"/>
          <w:sz w:val="22"/>
          <w:szCs w:val="22"/>
        </w:rPr>
      </w:pPr>
      <w:r>
        <w:rPr>
          <w:rFonts w:ascii="Arial Narrow" w:eastAsia="Malgun Gothic" w:hAnsi="Arial Narrow" w:cs="Arial"/>
          <w:bCs/>
          <w:sz w:val="24"/>
          <w:szCs w:val="24"/>
        </w:rPr>
        <w:t xml:space="preserve">   </w:t>
      </w:r>
      <w:r w:rsidR="00712913">
        <w:rPr>
          <w:rFonts w:ascii="Arial Narrow" w:eastAsia="Malgun Gothic" w:hAnsi="Arial Narrow" w:cs="Arial"/>
          <w:sz w:val="22"/>
          <w:szCs w:val="22"/>
        </w:rPr>
        <w:t>Por fim,</w:t>
      </w:r>
      <w:r w:rsidRPr="00E21D94">
        <w:rPr>
          <w:rFonts w:ascii="Arial Narrow" w:eastAsia="Malgun Gothic" w:hAnsi="Arial Narrow" w:cs="Arial"/>
          <w:sz w:val="22"/>
          <w:szCs w:val="22"/>
        </w:rPr>
        <w:t xml:space="preserve"> </w:t>
      </w:r>
      <w:r w:rsidR="00712913">
        <w:rPr>
          <w:rFonts w:ascii="Arial Narrow" w:eastAsia="Malgun Gothic" w:hAnsi="Arial Narrow" w:cs="Arial"/>
          <w:sz w:val="22"/>
          <w:szCs w:val="22"/>
        </w:rPr>
        <w:t xml:space="preserve">o usuário deverá </w:t>
      </w:r>
      <w:r w:rsidRPr="00E21D94">
        <w:rPr>
          <w:rFonts w:ascii="Arial Narrow" w:eastAsia="Malgun Gothic" w:hAnsi="Arial Narrow" w:cs="Arial"/>
          <w:sz w:val="22"/>
          <w:szCs w:val="22"/>
        </w:rPr>
        <w:t>clicar em “</w:t>
      </w:r>
      <w:r w:rsidRPr="00AA36D5">
        <w:rPr>
          <w:rFonts w:ascii="Arial Narrow" w:eastAsia="Malgun Gothic" w:hAnsi="Arial Narrow" w:cs="Arial"/>
          <w:b/>
          <w:sz w:val="22"/>
          <w:szCs w:val="22"/>
        </w:rPr>
        <w:t>Imprimir</w:t>
      </w:r>
      <w:r w:rsidRPr="00E21D94">
        <w:rPr>
          <w:rFonts w:ascii="Arial Narrow" w:eastAsia="Malgun Gothic" w:hAnsi="Arial Narrow" w:cs="Arial"/>
          <w:sz w:val="22"/>
          <w:szCs w:val="22"/>
        </w:rPr>
        <w:t>” para fins de geração do relatório</w:t>
      </w:r>
      <w:r w:rsidR="003D13A9">
        <w:rPr>
          <w:rFonts w:ascii="Arial Narrow" w:eastAsia="Malgun Gothic" w:hAnsi="Arial Narrow" w:cs="Arial"/>
          <w:sz w:val="22"/>
          <w:szCs w:val="22"/>
        </w:rPr>
        <w:t>, já destacado na figura anterior</w:t>
      </w:r>
      <w:r w:rsidRPr="00E21D94">
        <w:rPr>
          <w:rFonts w:ascii="Arial Narrow" w:eastAsia="Malgun Gothic" w:hAnsi="Arial Narrow" w:cs="Arial"/>
          <w:sz w:val="22"/>
          <w:szCs w:val="22"/>
        </w:rPr>
        <w:t>.</w:t>
      </w:r>
    </w:p>
    <w:p w14:paraId="62858870" w14:textId="77777777" w:rsidR="000E0338" w:rsidRDefault="000E0338" w:rsidP="00E21D94">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O usuário ainda poderá realizar filtros nas etapas de acordo com o estágio, por meio da funcionalidade “Sigla do Estágio”. Para tanto, deverá selecionar o estágio desejado e clicar no ícone </w:t>
      </w:r>
      <w:r>
        <w:rPr>
          <w:noProof/>
        </w:rPr>
        <w:drawing>
          <wp:inline distT="0" distB="0" distL="0" distR="0" wp14:anchorId="75CD767D" wp14:editId="66477E56">
            <wp:extent cx="514350" cy="381000"/>
            <wp:effectExtent l="0" t="0" r="0" b="571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4350" cy="381000"/>
                    </a:xfrm>
                    <a:prstGeom prst="rect">
                      <a:avLst/>
                    </a:prstGeom>
                  </pic:spPr>
                </pic:pic>
              </a:graphicData>
            </a:graphic>
          </wp:inline>
        </w:drawing>
      </w:r>
      <w:r>
        <w:rPr>
          <w:rFonts w:ascii="Arial Narrow" w:eastAsia="Malgun Gothic" w:hAnsi="Arial Narrow" w:cs="Arial"/>
          <w:sz w:val="22"/>
          <w:szCs w:val="22"/>
        </w:rPr>
        <w:t>. Repetir a ação até incluir todos os estágios desejados, os quais ficarão evidenciados em “Siglas Selecionadas”, conforme exemplo a seguir, e clicar em “Imprimir”.</w:t>
      </w:r>
    </w:p>
    <w:p w14:paraId="37D011DF" w14:textId="77777777" w:rsidR="000E0338" w:rsidRDefault="000E0338" w:rsidP="000E0338">
      <w:pPr>
        <w:shd w:val="clear" w:color="auto" w:fill="FFFFFF"/>
        <w:spacing w:after="120" w:line="276" w:lineRule="auto"/>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5FC69CDB" wp14:editId="617C61D0">
            <wp:extent cx="6115685" cy="2647950"/>
            <wp:effectExtent l="19050" t="19050" r="18415" b="190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5685" cy="2647950"/>
                    </a:xfrm>
                    <a:prstGeom prst="rect">
                      <a:avLst/>
                    </a:prstGeom>
                    <a:noFill/>
                    <a:ln>
                      <a:solidFill>
                        <a:schemeClr val="bg2">
                          <a:lumMod val="90000"/>
                        </a:schemeClr>
                      </a:solidFill>
                    </a:ln>
                  </pic:spPr>
                </pic:pic>
              </a:graphicData>
            </a:graphic>
          </wp:inline>
        </w:drawing>
      </w:r>
    </w:p>
    <w:p w14:paraId="444A620A" w14:textId="77777777" w:rsidR="00E21D94" w:rsidRDefault="000E0338" w:rsidP="00E21D94">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O presente</w:t>
      </w:r>
      <w:r w:rsidR="00E21D94">
        <w:rPr>
          <w:rFonts w:ascii="Arial Narrow" w:eastAsia="Malgun Gothic" w:hAnsi="Arial Narrow" w:cs="Arial"/>
          <w:sz w:val="22"/>
          <w:szCs w:val="22"/>
        </w:rPr>
        <w:t xml:space="preserve"> relatório deve ser encaminhado </w:t>
      </w:r>
      <w:r w:rsidR="008B555B">
        <w:rPr>
          <w:rFonts w:ascii="Arial Narrow" w:eastAsia="Malgun Gothic" w:hAnsi="Arial Narrow" w:cs="Arial"/>
          <w:sz w:val="22"/>
          <w:szCs w:val="22"/>
        </w:rPr>
        <w:t xml:space="preserve">pelo agente de planejamento </w:t>
      </w:r>
      <w:r w:rsidR="00E21D94">
        <w:rPr>
          <w:rFonts w:ascii="Arial Narrow" w:eastAsia="Malgun Gothic" w:hAnsi="Arial Narrow" w:cs="Arial"/>
          <w:sz w:val="22"/>
          <w:szCs w:val="22"/>
        </w:rPr>
        <w:t>às áreas responsáveis pela execução das ações/programas, para análise e validação das informações.</w:t>
      </w:r>
    </w:p>
    <w:p w14:paraId="39F29C1C" w14:textId="77777777" w:rsidR="0099522B" w:rsidRPr="00224048" w:rsidRDefault="006945A1" w:rsidP="0099522B">
      <w:pPr>
        <w:pStyle w:val="Ttulo3"/>
        <w:jc w:val="both"/>
        <w:rPr>
          <w:rFonts w:ascii="Arial Narrow" w:eastAsia="Malgun Gothic" w:hAnsi="Arial Narrow"/>
          <w:b/>
          <w:sz w:val="22"/>
          <w:szCs w:val="22"/>
        </w:rPr>
      </w:pPr>
      <w:bookmarkStart w:id="27" w:name="_Toc64786454"/>
      <w:r w:rsidRPr="00224048">
        <w:rPr>
          <w:rFonts w:ascii="Arial Narrow" w:eastAsia="Malgun Gothic" w:hAnsi="Arial Narrow"/>
          <w:b/>
          <w:sz w:val="22"/>
          <w:szCs w:val="22"/>
        </w:rPr>
        <w:t>6.2</w:t>
      </w:r>
      <w:r w:rsidR="0099522B" w:rsidRPr="00224048">
        <w:rPr>
          <w:rFonts w:ascii="Arial Narrow" w:eastAsia="Malgun Gothic" w:hAnsi="Arial Narrow"/>
          <w:b/>
          <w:sz w:val="22"/>
          <w:szCs w:val="22"/>
        </w:rPr>
        <w:t xml:space="preserve">. </w:t>
      </w:r>
      <w:r w:rsidR="00BA6E04" w:rsidRPr="00224048">
        <w:rPr>
          <w:rFonts w:ascii="Arial Narrow" w:eastAsia="Malgun Gothic" w:hAnsi="Arial Narrow"/>
          <w:b/>
          <w:sz w:val="22"/>
          <w:szCs w:val="22"/>
        </w:rPr>
        <w:t>RELATÓRIO DE DESEMPENHO FÍSICO-FINANCEIRO</w:t>
      </w:r>
      <w:bookmarkEnd w:id="27"/>
    </w:p>
    <w:p w14:paraId="2B5BAA3A" w14:textId="77777777" w:rsidR="0099522B" w:rsidRDefault="008B555B" w:rsidP="008B555B">
      <w:pPr>
        <w:tabs>
          <w:tab w:val="left" w:pos="3686"/>
        </w:tabs>
        <w:spacing w:after="120"/>
        <w:ind w:firstLine="993"/>
        <w:jc w:val="both"/>
        <w:rPr>
          <w:rFonts w:ascii="Arial Narrow" w:eastAsia="Malgun Gothic" w:hAnsi="Arial Narrow" w:cs="Arial"/>
          <w:bCs/>
          <w:sz w:val="24"/>
          <w:szCs w:val="24"/>
        </w:rPr>
      </w:pPr>
      <w:r>
        <w:rPr>
          <w:rFonts w:ascii="Arial Narrow" w:eastAsia="Malgun Gothic" w:hAnsi="Arial Narrow" w:cs="Arial"/>
          <w:bCs/>
          <w:sz w:val="24"/>
          <w:szCs w:val="24"/>
        </w:rPr>
        <w:t xml:space="preserve">Outro relatório disponível </w:t>
      </w:r>
      <w:r w:rsidR="003D2469">
        <w:rPr>
          <w:rFonts w:ascii="Arial Narrow" w:eastAsia="Malgun Gothic" w:hAnsi="Arial Narrow" w:cs="Arial"/>
          <w:bCs/>
          <w:sz w:val="24"/>
          <w:szCs w:val="24"/>
        </w:rPr>
        <w:t>para consulta</w:t>
      </w:r>
      <w:r>
        <w:rPr>
          <w:rFonts w:ascii="Arial Narrow" w:eastAsia="Malgun Gothic" w:hAnsi="Arial Narrow" w:cs="Arial"/>
          <w:bCs/>
          <w:sz w:val="24"/>
          <w:szCs w:val="24"/>
        </w:rPr>
        <w:t xml:space="preserve"> é o </w:t>
      </w:r>
      <w:r>
        <w:rPr>
          <w:rFonts w:ascii="Arial Narrow" w:eastAsia="Malgun Gothic" w:hAnsi="Arial Narrow" w:cs="Arial"/>
          <w:b/>
          <w:bCs/>
          <w:sz w:val="24"/>
          <w:szCs w:val="24"/>
        </w:rPr>
        <w:t>Relatório de Desempenho Físico-Financeiro</w:t>
      </w:r>
      <w:r>
        <w:rPr>
          <w:rFonts w:ascii="Arial Narrow" w:eastAsia="Malgun Gothic" w:hAnsi="Arial Narrow" w:cs="Arial"/>
          <w:bCs/>
          <w:sz w:val="24"/>
          <w:szCs w:val="24"/>
        </w:rPr>
        <w:t xml:space="preserve">. Trata-se de relatório que conjuga dados das etapas cadastradas no SAG com dados relativos à execução orçamentária no decorrer do exercício no respectivo programa de trabalho (dotação inicial, despesa autorizada, valor empenhado e valor liquidado). </w:t>
      </w:r>
    </w:p>
    <w:p w14:paraId="769E348E" w14:textId="77777777" w:rsidR="00CA212E" w:rsidRDefault="00E20BA7" w:rsidP="00CA212E">
      <w:pPr>
        <w:tabs>
          <w:tab w:val="left" w:pos="3686"/>
        </w:tabs>
        <w:spacing w:after="120"/>
        <w:jc w:val="both"/>
        <w:rPr>
          <w:rFonts w:ascii="Arial Narrow" w:eastAsia="Malgun Gothic" w:hAnsi="Arial Narrow" w:cs="Arial"/>
          <w:bCs/>
          <w:sz w:val="24"/>
          <w:szCs w:val="24"/>
        </w:rPr>
      </w:pPr>
      <w:r>
        <w:rPr>
          <w:noProof/>
        </w:rPr>
        <w:drawing>
          <wp:inline distT="0" distB="0" distL="0" distR="0" wp14:anchorId="7BC143BF" wp14:editId="4050F8C3">
            <wp:extent cx="6120765" cy="4238625"/>
            <wp:effectExtent l="0" t="0" r="0" b="952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4238625"/>
                    </a:xfrm>
                    <a:prstGeom prst="rect">
                      <a:avLst/>
                    </a:prstGeom>
                  </pic:spPr>
                </pic:pic>
              </a:graphicData>
            </a:graphic>
          </wp:inline>
        </w:drawing>
      </w:r>
    </w:p>
    <w:p w14:paraId="2E532259" w14:textId="77777777" w:rsidR="005519B4" w:rsidRDefault="005519B4" w:rsidP="005519B4">
      <w:pPr>
        <w:spacing w:after="120"/>
        <w:ind w:left="708" w:firstLine="426"/>
        <w:jc w:val="both"/>
        <w:rPr>
          <w:rFonts w:ascii="Arial Narrow" w:eastAsia="Malgun Gothic" w:hAnsi="Arial Narrow" w:cs="Arial"/>
          <w:bCs/>
          <w:sz w:val="24"/>
          <w:szCs w:val="24"/>
        </w:rPr>
      </w:pPr>
    </w:p>
    <w:p w14:paraId="4659866D" w14:textId="77777777" w:rsidR="005519B4" w:rsidRDefault="005519B4" w:rsidP="005519B4">
      <w:pPr>
        <w:spacing w:after="120"/>
        <w:ind w:left="-142" w:firstLine="1276"/>
        <w:jc w:val="both"/>
        <w:rPr>
          <w:rFonts w:ascii="Arial Narrow" w:eastAsia="Malgun Gothic" w:hAnsi="Arial Narrow" w:cs="Arial"/>
          <w:bCs/>
          <w:sz w:val="24"/>
          <w:szCs w:val="24"/>
        </w:rPr>
      </w:pPr>
      <w:r>
        <w:rPr>
          <w:rFonts w:ascii="Arial Narrow" w:eastAsia="Malgun Gothic" w:hAnsi="Arial Narrow" w:cs="Arial"/>
          <w:bCs/>
          <w:sz w:val="24"/>
          <w:szCs w:val="24"/>
        </w:rPr>
        <w:t>Para gerar o relatório, acessar o Menu “</w:t>
      </w:r>
      <w:r w:rsidRPr="006314FE">
        <w:rPr>
          <w:rFonts w:ascii="Arial Narrow" w:eastAsia="Malgun Gothic" w:hAnsi="Arial Narrow" w:cs="Arial"/>
          <w:b/>
          <w:bCs/>
          <w:sz w:val="24"/>
          <w:szCs w:val="24"/>
        </w:rPr>
        <w:t>RELATÓRIOS-WEB</w:t>
      </w:r>
      <w:r>
        <w:rPr>
          <w:rFonts w:ascii="Arial Narrow" w:eastAsia="Malgun Gothic" w:hAnsi="Arial Narrow" w:cs="Arial"/>
          <w:bCs/>
          <w:sz w:val="24"/>
          <w:szCs w:val="24"/>
        </w:rPr>
        <w:t xml:space="preserve">” e selecionar a opção </w:t>
      </w:r>
      <w:r w:rsidRPr="00214950">
        <w:rPr>
          <w:rFonts w:ascii="Arial Narrow" w:eastAsia="Malgun Gothic" w:hAnsi="Arial Narrow" w:cs="Arial"/>
          <w:bCs/>
          <w:sz w:val="24"/>
          <w:szCs w:val="24"/>
        </w:rPr>
        <w:t>“</w:t>
      </w:r>
      <w:r w:rsidRPr="00214950">
        <w:rPr>
          <w:rFonts w:ascii="Arial Narrow" w:eastAsia="Malgun Gothic" w:hAnsi="Arial Narrow" w:cs="Arial"/>
          <w:b/>
          <w:bCs/>
          <w:sz w:val="24"/>
          <w:szCs w:val="24"/>
        </w:rPr>
        <w:t>Relatório</w:t>
      </w:r>
      <w:r w:rsidRPr="006314FE">
        <w:rPr>
          <w:rFonts w:ascii="Arial Narrow" w:eastAsia="Malgun Gothic" w:hAnsi="Arial Narrow" w:cs="Arial"/>
          <w:b/>
          <w:bCs/>
          <w:sz w:val="24"/>
          <w:szCs w:val="24"/>
          <w:u w:val="single"/>
        </w:rPr>
        <w:t xml:space="preserve"> </w:t>
      </w:r>
      <w:r w:rsidRPr="00214950">
        <w:rPr>
          <w:rFonts w:ascii="Arial Narrow" w:eastAsia="Malgun Gothic" w:hAnsi="Arial Narrow" w:cs="Arial"/>
          <w:b/>
          <w:bCs/>
          <w:sz w:val="24"/>
          <w:szCs w:val="24"/>
        </w:rPr>
        <w:t>Físico Financeiro”</w:t>
      </w:r>
      <w:r w:rsidRPr="00214950">
        <w:rPr>
          <w:rFonts w:ascii="Arial Narrow" w:eastAsia="Malgun Gothic" w:hAnsi="Arial Narrow" w:cs="Arial"/>
          <w:bCs/>
          <w:sz w:val="24"/>
          <w:szCs w:val="24"/>
        </w:rPr>
        <w:t>.</w:t>
      </w:r>
    </w:p>
    <w:p w14:paraId="7386D21F" w14:textId="77777777" w:rsidR="005519B4" w:rsidRDefault="006A41D4" w:rsidP="005519B4">
      <w:pPr>
        <w:spacing w:after="120"/>
        <w:jc w:val="both"/>
        <w:rPr>
          <w:rFonts w:ascii="Arial Narrow" w:eastAsia="Malgun Gothic" w:hAnsi="Arial Narrow" w:cs="Arial"/>
          <w:bCs/>
          <w:sz w:val="24"/>
          <w:szCs w:val="24"/>
        </w:rPr>
      </w:pPr>
      <w:r>
        <w:rPr>
          <w:rFonts w:ascii="Arial Narrow" w:eastAsia="Malgun Gothic" w:hAnsi="Arial Narrow" w:cs="Arial"/>
          <w:bCs/>
          <w:noProof/>
          <w:sz w:val="24"/>
          <w:szCs w:val="24"/>
        </w:rPr>
        <w:drawing>
          <wp:inline distT="0" distB="0" distL="0" distR="0" wp14:anchorId="7D642CC6" wp14:editId="0716A344">
            <wp:extent cx="6115685" cy="2398815"/>
            <wp:effectExtent l="19050" t="19050" r="18415" b="2095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9235" cy="2404130"/>
                    </a:xfrm>
                    <a:prstGeom prst="rect">
                      <a:avLst/>
                    </a:prstGeom>
                    <a:noFill/>
                    <a:ln>
                      <a:solidFill>
                        <a:schemeClr val="bg2">
                          <a:lumMod val="90000"/>
                        </a:schemeClr>
                      </a:solidFill>
                    </a:ln>
                  </pic:spPr>
                </pic:pic>
              </a:graphicData>
            </a:graphic>
          </wp:inline>
        </w:drawing>
      </w:r>
    </w:p>
    <w:p w14:paraId="1637D6E4" w14:textId="77777777" w:rsidR="00AF3E4B" w:rsidRDefault="00AF3E4B" w:rsidP="00EA1E52">
      <w:pPr>
        <w:spacing w:after="120"/>
        <w:ind w:left="-142" w:firstLine="1276"/>
        <w:jc w:val="both"/>
        <w:rPr>
          <w:rFonts w:ascii="Arial Narrow" w:eastAsia="Malgun Gothic" w:hAnsi="Arial Narrow" w:cs="Arial"/>
          <w:bCs/>
          <w:sz w:val="24"/>
          <w:szCs w:val="24"/>
        </w:rPr>
      </w:pPr>
      <w:r w:rsidRPr="00AF3E4B">
        <w:rPr>
          <w:rFonts w:ascii="Arial Narrow" w:eastAsia="Malgun Gothic" w:hAnsi="Arial Narrow" w:cs="Arial"/>
          <w:bCs/>
          <w:sz w:val="24"/>
          <w:szCs w:val="24"/>
        </w:rPr>
        <w:t>Em seguida, o usuário deverá informar o período de referência (bimestre) e localizar a(s) unidade(s) orçamentária(s) por meio da inserção de seu código ou nome no campo “Unidades Orçamentárias”, destacado na figura abaixo (cor vermelha).</w:t>
      </w:r>
    </w:p>
    <w:p w14:paraId="773BA465" w14:textId="77777777" w:rsidR="00EA1E52" w:rsidRDefault="00EA1E52" w:rsidP="00EA1E52">
      <w:pPr>
        <w:spacing w:after="120"/>
        <w:jc w:val="both"/>
        <w:rPr>
          <w:rFonts w:ascii="Arial Narrow" w:eastAsia="Malgun Gothic" w:hAnsi="Arial Narrow" w:cs="Arial"/>
          <w:bCs/>
          <w:sz w:val="24"/>
          <w:szCs w:val="24"/>
        </w:rPr>
      </w:pPr>
      <w:r>
        <w:rPr>
          <w:rFonts w:ascii="Arial Narrow" w:eastAsia="Malgun Gothic" w:hAnsi="Arial Narrow" w:cs="Arial"/>
          <w:bCs/>
          <w:noProof/>
          <w:sz w:val="24"/>
          <w:szCs w:val="24"/>
        </w:rPr>
        <w:drawing>
          <wp:inline distT="0" distB="0" distL="0" distR="0" wp14:anchorId="0A821A95" wp14:editId="3C42866B">
            <wp:extent cx="6109970" cy="2778760"/>
            <wp:effectExtent l="0" t="0" r="5080" b="254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09970" cy="2778760"/>
                    </a:xfrm>
                    <a:prstGeom prst="rect">
                      <a:avLst/>
                    </a:prstGeom>
                    <a:noFill/>
                    <a:ln>
                      <a:noFill/>
                    </a:ln>
                  </pic:spPr>
                </pic:pic>
              </a:graphicData>
            </a:graphic>
          </wp:inline>
        </w:drawing>
      </w:r>
    </w:p>
    <w:p w14:paraId="461EA00A" w14:textId="77777777" w:rsidR="00EA1E52" w:rsidRDefault="00D673D8" w:rsidP="00D673D8">
      <w:pPr>
        <w:tabs>
          <w:tab w:val="left" w:pos="3686"/>
        </w:tabs>
        <w:spacing w:after="120"/>
        <w:ind w:firstLine="1560"/>
        <w:jc w:val="both"/>
        <w:rPr>
          <w:rFonts w:ascii="Arial Narrow" w:eastAsia="Malgun Gothic" w:hAnsi="Arial Narrow" w:cs="Arial"/>
          <w:bCs/>
          <w:sz w:val="22"/>
          <w:szCs w:val="22"/>
        </w:rPr>
      </w:pPr>
      <w:r w:rsidRPr="00E21D94">
        <w:rPr>
          <w:rFonts w:ascii="Arial Narrow" w:eastAsia="Malgun Gothic" w:hAnsi="Arial Narrow" w:cs="Arial"/>
          <w:bCs/>
          <w:sz w:val="22"/>
          <w:szCs w:val="22"/>
        </w:rPr>
        <w:t>Após</w:t>
      </w:r>
      <w:r>
        <w:rPr>
          <w:rFonts w:ascii="Arial Narrow" w:eastAsia="Malgun Gothic" w:hAnsi="Arial Narrow" w:cs="Arial"/>
          <w:bCs/>
          <w:sz w:val="22"/>
          <w:szCs w:val="22"/>
        </w:rPr>
        <w:t xml:space="preserve"> localizar a(s) respectiva(s) unidade(s) orçamentária(s)</w:t>
      </w:r>
      <w:r w:rsidR="002C518F">
        <w:rPr>
          <w:rFonts w:ascii="Arial Narrow" w:eastAsia="Malgun Gothic" w:hAnsi="Arial Narrow" w:cs="Arial"/>
          <w:bCs/>
          <w:sz w:val="22"/>
          <w:szCs w:val="22"/>
        </w:rPr>
        <w:t xml:space="preserve"> por meio do código ou nome</w:t>
      </w:r>
      <w:r>
        <w:rPr>
          <w:rFonts w:ascii="Arial Narrow" w:eastAsia="Malgun Gothic" w:hAnsi="Arial Narrow" w:cs="Arial"/>
          <w:bCs/>
          <w:sz w:val="22"/>
          <w:szCs w:val="22"/>
        </w:rPr>
        <w:t>, o usuário deverá selecioná-las por meio de duplo clique. Desta forma, a(s) unidade(s) se deslocará(</w:t>
      </w:r>
      <w:proofErr w:type="spellStart"/>
      <w:r>
        <w:rPr>
          <w:rFonts w:ascii="Arial Narrow" w:eastAsia="Malgun Gothic" w:hAnsi="Arial Narrow" w:cs="Arial"/>
          <w:bCs/>
          <w:sz w:val="22"/>
          <w:szCs w:val="22"/>
        </w:rPr>
        <w:t>ão</w:t>
      </w:r>
      <w:proofErr w:type="spellEnd"/>
      <w:r>
        <w:rPr>
          <w:rFonts w:ascii="Arial Narrow" w:eastAsia="Malgun Gothic" w:hAnsi="Arial Narrow" w:cs="Arial"/>
          <w:bCs/>
          <w:sz w:val="22"/>
          <w:szCs w:val="22"/>
        </w:rPr>
        <w:t>) da coluna esquerda (Unidades Orçamentárias) para a coluna esquerda (Unidades Orçamentárias Selecionadas), conforme figuras abaixo.</w:t>
      </w:r>
    </w:p>
    <w:p w14:paraId="1FEE8876" w14:textId="77777777" w:rsidR="00D756E2" w:rsidRDefault="00D756E2" w:rsidP="00D756E2">
      <w:pPr>
        <w:tabs>
          <w:tab w:val="left" w:pos="3686"/>
        </w:tabs>
        <w:spacing w:after="120"/>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5F2B8ADD" wp14:editId="247B31E1">
            <wp:extent cx="6109970" cy="2600325"/>
            <wp:effectExtent l="19050" t="19050" r="24130" b="2857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9970" cy="2600325"/>
                    </a:xfrm>
                    <a:prstGeom prst="rect">
                      <a:avLst/>
                    </a:prstGeom>
                    <a:noFill/>
                    <a:ln>
                      <a:solidFill>
                        <a:schemeClr val="bg2">
                          <a:lumMod val="90000"/>
                        </a:schemeClr>
                      </a:solidFill>
                    </a:ln>
                  </pic:spPr>
                </pic:pic>
              </a:graphicData>
            </a:graphic>
          </wp:inline>
        </w:drawing>
      </w:r>
    </w:p>
    <w:p w14:paraId="1CF5CEC4" w14:textId="77777777" w:rsidR="00D673D8" w:rsidRDefault="00D756E2" w:rsidP="00D756E2">
      <w:pPr>
        <w:tabs>
          <w:tab w:val="left" w:pos="3686"/>
        </w:tabs>
        <w:spacing w:after="120"/>
        <w:ind w:firstLine="993"/>
        <w:jc w:val="both"/>
        <w:rPr>
          <w:rFonts w:ascii="Arial Narrow" w:eastAsia="Malgun Gothic" w:hAnsi="Arial Narrow" w:cs="Arial"/>
          <w:bCs/>
          <w:sz w:val="22"/>
          <w:szCs w:val="22"/>
        </w:rPr>
      </w:pPr>
      <w:r>
        <w:rPr>
          <w:rFonts w:ascii="Arial Narrow" w:eastAsia="Malgun Gothic" w:hAnsi="Arial Narrow" w:cs="Arial"/>
          <w:bCs/>
          <w:sz w:val="22"/>
          <w:szCs w:val="22"/>
        </w:rPr>
        <w:t>Após o usuário efetuar duplo clique sobre a unidade orçamentária</w:t>
      </w:r>
      <w:r w:rsidR="00795C89">
        <w:rPr>
          <w:rFonts w:ascii="Arial Narrow" w:eastAsia="Malgun Gothic" w:hAnsi="Arial Narrow" w:cs="Arial"/>
          <w:bCs/>
          <w:sz w:val="22"/>
          <w:szCs w:val="22"/>
        </w:rPr>
        <w:t>, ocorrerá o deslocamento mencionado.</w:t>
      </w:r>
    </w:p>
    <w:p w14:paraId="1D09FC03" w14:textId="77777777" w:rsidR="00D756E2" w:rsidRDefault="00D756E2" w:rsidP="00D756E2">
      <w:pPr>
        <w:tabs>
          <w:tab w:val="left" w:pos="3686"/>
        </w:tabs>
        <w:spacing w:after="120"/>
        <w:jc w:val="both"/>
        <w:rPr>
          <w:rFonts w:ascii="Arial Narrow" w:eastAsia="Malgun Gothic" w:hAnsi="Arial Narrow" w:cs="Arial"/>
          <w:bCs/>
          <w:sz w:val="22"/>
          <w:szCs w:val="22"/>
        </w:rPr>
      </w:pPr>
      <w:r>
        <w:rPr>
          <w:rFonts w:ascii="Arial Narrow" w:eastAsia="Malgun Gothic" w:hAnsi="Arial Narrow" w:cs="Arial"/>
          <w:bCs/>
          <w:noProof/>
          <w:sz w:val="22"/>
          <w:szCs w:val="22"/>
        </w:rPr>
        <w:drawing>
          <wp:inline distT="0" distB="0" distL="0" distR="0" wp14:anchorId="2535464D" wp14:editId="07D6CF58">
            <wp:extent cx="6115685" cy="2524125"/>
            <wp:effectExtent l="0" t="0" r="0"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5685" cy="2524125"/>
                    </a:xfrm>
                    <a:prstGeom prst="rect">
                      <a:avLst/>
                    </a:prstGeom>
                    <a:noFill/>
                    <a:ln>
                      <a:noFill/>
                    </a:ln>
                  </pic:spPr>
                </pic:pic>
              </a:graphicData>
            </a:graphic>
          </wp:inline>
        </w:drawing>
      </w:r>
    </w:p>
    <w:p w14:paraId="2315CB85" w14:textId="77777777" w:rsidR="00D756E2" w:rsidRDefault="00D756E2" w:rsidP="00D756E2">
      <w:pPr>
        <w:tabs>
          <w:tab w:val="left" w:pos="3686"/>
        </w:tabs>
        <w:spacing w:after="120"/>
        <w:ind w:firstLine="993"/>
        <w:jc w:val="both"/>
        <w:rPr>
          <w:rFonts w:ascii="Arial Narrow" w:eastAsia="Malgun Gothic" w:hAnsi="Arial Narrow" w:cs="Arial"/>
          <w:sz w:val="22"/>
          <w:szCs w:val="22"/>
        </w:rPr>
      </w:pPr>
      <w:r>
        <w:rPr>
          <w:rFonts w:ascii="Arial Narrow" w:eastAsia="Malgun Gothic" w:hAnsi="Arial Narrow" w:cs="Arial"/>
          <w:sz w:val="22"/>
          <w:szCs w:val="22"/>
        </w:rPr>
        <w:t>Por fim,</w:t>
      </w:r>
      <w:r w:rsidRPr="00E21D94">
        <w:rPr>
          <w:rFonts w:ascii="Arial Narrow" w:eastAsia="Malgun Gothic" w:hAnsi="Arial Narrow" w:cs="Arial"/>
          <w:sz w:val="22"/>
          <w:szCs w:val="22"/>
        </w:rPr>
        <w:t xml:space="preserve"> </w:t>
      </w:r>
      <w:r>
        <w:rPr>
          <w:rFonts w:ascii="Arial Narrow" w:eastAsia="Malgun Gothic" w:hAnsi="Arial Narrow" w:cs="Arial"/>
          <w:sz w:val="22"/>
          <w:szCs w:val="22"/>
        </w:rPr>
        <w:t xml:space="preserve">o usuário deverá </w:t>
      </w:r>
      <w:r w:rsidRPr="00E21D94">
        <w:rPr>
          <w:rFonts w:ascii="Arial Narrow" w:eastAsia="Malgun Gothic" w:hAnsi="Arial Narrow" w:cs="Arial"/>
          <w:sz w:val="22"/>
          <w:szCs w:val="22"/>
        </w:rPr>
        <w:t>clicar em “Imprimir” pa</w:t>
      </w:r>
      <w:r w:rsidR="00BD0D62">
        <w:rPr>
          <w:rFonts w:ascii="Arial Narrow" w:eastAsia="Malgun Gothic" w:hAnsi="Arial Narrow" w:cs="Arial"/>
          <w:sz w:val="22"/>
          <w:szCs w:val="22"/>
        </w:rPr>
        <w:t xml:space="preserve">ra fins de geração do relatório, conforme destacado na figura anterior. </w:t>
      </w:r>
    </w:p>
    <w:p w14:paraId="162D6B49" w14:textId="77777777" w:rsidR="00CA212E" w:rsidRDefault="00CA212E" w:rsidP="00D756E2">
      <w:pPr>
        <w:spacing w:after="120"/>
        <w:jc w:val="both"/>
        <w:rPr>
          <w:rFonts w:ascii="Arial Narrow" w:eastAsia="Malgun Gothic" w:hAnsi="Arial Narrow" w:cs="Arial"/>
          <w:bCs/>
          <w:sz w:val="24"/>
          <w:szCs w:val="24"/>
        </w:rPr>
      </w:pPr>
    </w:p>
    <w:p w14:paraId="67798B4F" w14:textId="77777777" w:rsidR="00EA1E52" w:rsidRDefault="00D756E2" w:rsidP="00EA1E52">
      <w:pPr>
        <w:tabs>
          <w:tab w:val="left" w:pos="3686"/>
        </w:tabs>
        <w:spacing w:after="120"/>
        <w:ind w:firstLine="993"/>
        <w:jc w:val="both"/>
        <w:rPr>
          <w:rFonts w:ascii="Arial Narrow" w:eastAsia="Malgun Gothic" w:hAnsi="Arial Narrow" w:cs="Arial"/>
          <w:bCs/>
          <w:sz w:val="24"/>
          <w:szCs w:val="24"/>
        </w:rPr>
      </w:pPr>
      <w:r>
        <w:rPr>
          <w:rFonts w:ascii="Arial Narrow" w:eastAsia="Malgun Gothic" w:hAnsi="Arial Narrow" w:cs="Arial"/>
          <w:bCs/>
          <w:sz w:val="24"/>
          <w:szCs w:val="24"/>
        </w:rPr>
        <w:t>Nos casos de</w:t>
      </w:r>
      <w:r w:rsidR="00EA1E52" w:rsidRPr="00EA1E52">
        <w:rPr>
          <w:rFonts w:ascii="Arial Narrow" w:eastAsia="Malgun Gothic" w:hAnsi="Arial Narrow" w:cs="Arial"/>
          <w:bCs/>
          <w:sz w:val="24"/>
          <w:szCs w:val="24"/>
        </w:rPr>
        <w:t xml:space="preserve"> </w:t>
      </w:r>
      <w:r w:rsidR="00EA1E52" w:rsidRPr="00D756E2">
        <w:rPr>
          <w:rFonts w:ascii="Arial Narrow" w:eastAsia="Malgun Gothic" w:hAnsi="Arial Narrow" w:cs="Arial"/>
          <w:b/>
          <w:bCs/>
          <w:sz w:val="24"/>
          <w:szCs w:val="24"/>
        </w:rPr>
        <w:t>empresa estatal independente</w:t>
      </w:r>
      <w:r w:rsidR="00795C89">
        <w:rPr>
          <w:rFonts w:ascii="Arial Narrow" w:eastAsia="Malgun Gothic" w:hAnsi="Arial Narrow" w:cs="Arial"/>
          <w:bCs/>
          <w:sz w:val="24"/>
          <w:szCs w:val="24"/>
        </w:rPr>
        <w:t xml:space="preserve">, é </w:t>
      </w:r>
      <w:r w:rsidR="00795C89" w:rsidRPr="00214950">
        <w:rPr>
          <w:rFonts w:ascii="Arial Narrow" w:eastAsia="Malgun Gothic" w:hAnsi="Arial Narrow" w:cs="Arial"/>
          <w:bCs/>
          <w:sz w:val="24"/>
          <w:szCs w:val="24"/>
        </w:rPr>
        <w:t>obrigatório</w:t>
      </w:r>
      <w:r w:rsidR="00795C89">
        <w:rPr>
          <w:rFonts w:ascii="Arial Narrow" w:eastAsia="Malgun Gothic" w:hAnsi="Arial Narrow" w:cs="Arial"/>
          <w:bCs/>
          <w:sz w:val="24"/>
          <w:szCs w:val="24"/>
        </w:rPr>
        <w:t xml:space="preserve"> que </w:t>
      </w:r>
      <w:r w:rsidR="00EA1E52" w:rsidRPr="00EA1E52">
        <w:rPr>
          <w:rFonts w:ascii="Arial Narrow" w:eastAsia="Malgun Gothic" w:hAnsi="Arial Narrow" w:cs="Arial"/>
          <w:bCs/>
          <w:sz w:val="24"/>
          <w:szCs w:val="24"/>
        </w:rPr>
        <w:t xml:space="preserve">o usuário </w:t>
      </w:r>
      <w:r w:rsidR="00795C89">
        <w:rPr>
          <w:rFonts w:ascii="Arial Narrow" w:eastAsia="Malgun Gothic" w:hAnsi="Arial Narrow" w:cs="Arial"/>
          <w:bCs/>
          <w:sz w:val="24"/>
          <w:szCs w:val="24"/>
        </w:rPr>
        <w:t xml:space="preserve">selecione </w:t>
      </w:r>
      <w:r w:rsidR="00EA1E52" w:rsidRPr="00EA1E52">
        <w:rPr>
          <w:rFonts w:ascii="Arial Narrow" w:eastAsia="Malgun Gothic" w:hAnsi="Arial Narrow" w:cs="Arial"/>
          <w:bCs/>
          <w:sz w:val="24"/>
          <w:szCs w:val="24"/>
        </w:rPr>
        <w:t>a opção “</w:t>
      </w:r>
      <w:r w:rsidR="00EA1E52" w:rsidRPr="00795C89">
        <w:rPr>
          <w:rFonts w:ascii="Arial Narrow" w:eastAsia="Malgun Gothic" w:hAnsi="Arial Narrow" w:cs="Arial"/>
          <w:b/>
          <w:bCs/>
          <w:sz w:val="24"/>
          <w:szCs w:val="24"/>
        </w:rPr>
        <w:t xml:space="preserve">Imprime somente </w:t>
      </w:r>
      <w:r w:rsidR="00AA5779">
        <w:rPr>
          <w:rFonts w:ascii="Arial Narrow" w:eastAsia="Malgun Gothic" w:hAnsi="Arial Narrow" w:cs="Arial"/>
          <w:b/>
          <w:bCs/>
          <w:sz w:val="24"/>
          <w:szCs w:val="24"/>
        </w:rPr>
        <w:t>Estatais do Orçamento de Investimento</w:t>
      </w:r>
      <w:r w:rsidR="00EA1E52" w:rsidRPr="00EA1E52">
        <w:rPr>
          <w:rFonts w:ascii="Arial Narrow" w:eastAsia="Malgun Gothic" w:hAnsi="Arial Narrow" w:cs="Arial"/>
          <w:bCs/>
          <w:sz w:val="24"/>
          <w:szCs w:val="24"/>
        </w:rPr>
        <w:t>”</w:t>
      </w:r>
      <w:r w:rsidR="00D52049">
        <w:rPr>
          <w:rFonts w:ascii="Arial Narrow" w:eastAsia="Malgun Gothic" w:hAnsi="Arial Narrow" w:cs="Arial"/>
          <w:bCs/>
          <w:sz w:val="24"/>
          <w:szCs w:val="24"/>
        </w:rPr>
        <w:t>.</w:t>
      </w:r>
    </w:p>
    <w:p w14:paraId="3CE253F4" w14:textId="77777777" w:rsidR="00D52049" w:rsidRDefault="00D52049" w:rsidP="00D52049">
      <w:pPr>
        <w:tabs>
          <w:tab w:val="left" w:pos="3686"/>
        </w:tabs>
        <w:spacing w:after="120"/>
        <w:jc w:val="both"/>
        <w:rPr>
          <w:rFonts w:ascii="Arial Narrow" w:eastAsia="Malgun Gothic" w:hAnsi="Arial Narrow" w:cs="Arial"/>
          <w:bCs/>
          <w:sz w:val="24"/>
          <w:szCs w:val="24"/>
        </w:rPr>
      </w:pPr>
      <w:r>
        <w:rPr>
          <w:rFonts w:ascii="Arial Narrow" w:eastAsia="Malgun Gothic" w:hAnsi="Arial Narrow" w:cs="Arial"/>
          <w:bCs/>
          <w:noProof/>
          <w:sz w:val="24"/>
          <w:szCs w:val="24"/>
        </w:rPr>
        <w:drawing>
          <wp:inline distT="0" distB="0" distL="0" distR="0" wp14:anchorId="56DD0E80" wp14:editId="798232CB">
            <wp:extent cx="6122035" cy="3295403"/>
            <wp:effectExtent l="19050" t="19050" r="12065" b="1968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7174" cy="3298169"/>
                    </a:xfrm>
                    <a:prstGeom prst="rect">
                      <a:avLst/>
                    </a:prstGeom>
                    <a:noFill/>
                    <a:ln>
                      <a:solidFill>
                        <a:schemeClr val="bg2">
                          <a:lumMod val="90000"/>
                        </a:schemeClr>
                      </a:solidFill>
                    </a:ln>
                  </pic:spPr>
                </pic:pic>
              </a:graphicData>
            </a:graphic>
          </wp:inline>
        </w:drawing>
      </w:r>
    </w:p>
    <w:p w14:paraId="51BB93F4" w14:textId="77777777" w:rsidR="00E701D4" w:rsidRPr="00EA406E" w:rsidRDefault="00E701D4" w:rsidP="00EA406E">
      <w:pPr>
        <w:tabs>
          <w:tab w:val="left" w:pos="8505"/>
          <w:tab w:val="left" w:pos="9072"/>
        </w:tabs>
        <w:spacing w:after="120"/>
        <w:contextualSpacing/>
        <w:rPr>
          <w:rFonts w:ascii="Arial Narrow" w:eastAsia="Malgun Gothic" w:hAnsi="Arial Narrow" w:cs="Arial"/>
          <w:b/>
          <w:bCs/>
          <w:color w:val="0000FF"/>
          <w:sz w:val="24"/>
          <w:szCs w:val="24"/>
        </w:rPr>
      </w:pPr>
    </w:p>
    <w:p w14:paraId="2427C917" w14:textId="77777777" w:rsidR="00E701D4" w:rsidRPr="00224048" w:rsidRDefault="006945A1" w:rsidP="00E701D4">
      <w:pPr>
        <w:pStyle w:val="Ttulo3"/>
        <w:jc w:val="both"/>
        <w:rPr>
          <w:rFonts w:ascii="Arial Narrow" w:eastAsia="Malgun Gothic" w:hAnsi="Arial Narrow"/>
          <w:b/>
          <w:sz w:val="22"/>
          <w:szCs w:val="22"/>
        </w:rPr>
      </w:pPr>
      <w:bookmarkStart w:id="28" w:name="_Toc64786455"/>
      <w:r w:rsidRPr="00224048">
        <w:rPr>
          <w:rFonts w:ascii="Arial Narrow" w:eastAsia="Malgun Gothic" w:hAnsi="Arial Narrow"/>
          <w:b/>
          <w:sz w:val="22"/>
          <w:szCs w:val="22"/>
        </w:rPr>
        <w:t>6.3</w:t>
      </w:r>
      <w:r w:rsidR="00E701D4" w:rsidRPr="00224048">
        <w:rPr>
          <w:rFonts w:ascii="Arial Narrow" w:eastAsia="Malgun Gothic" w:hAnsi="Arial Narrow"/>
          <w:b/>
          <w:sz w:val="22"/>
          <w:szCs w:val="22"/>
        </w:rPr>
        <w:t xml:space="preserve">. </w:t>
      </w:r>
      <w:r w:rsidR="00EF6D5D" w:rsidRPr="00224048">
        <w:rPr>
          <w:rFonts w:ascii="Arial Narrow" w:eastAsia="Malgun Gothic" w:hAnsi="Arial Narrow"/>
          <w:b/>
          <w:sz w:val="22"/>
          <w:szCs w:val="22"/>
        </w:rPr>
        <w:t>RELATÓRIO DAS ETAPAS PROGRAMADAS EM DESVIO</w:t>
      </w:r>
      <w:bookmarkEnd w:id="28"/>
    </w:p>
    <w:p w14:paraId="255A3BD8" w14:textId="77777777" w:rsidR="00E701D4" w:rsidRDefault="00E701D4" w:rsidP="00E701D4">
      <w:pPr>
        <w:rPr>
          <w:rFonts w:ascii="Arial Narrow" w:eastAsia="Malgun Gothic" w:hAnsi="Arial Narrow"/>
        </w:rPr>
      </w:pPr>
    </w:p>
    <w:p w14:paraId="11B681B2" w14:textId="77777777" w:rsidR="00C74648" w:rsidRDefault="0074497C" w:rsidP="00C74648">
      <w:pPr>
        <w:shd w:val="clear" w:color="auto" w:fill="FFFFFF"/>
        <w:spacing w:after="120"/>
        <w:jc w:val="both"/>
        <w:rPr>
          <w:rFonts w:ascii="Arial Narrow" w:eastAsia="Malgun Gothic" w:hAnsi="Arial Narrow" w:cs="Arial"/>
          <w:sz w:val="22"/>
          <w:szCs w:val="22"/>
        </w:rPr>
      </w:pPr>
      <w:r>
        <w:rPr>
          <w:rFonts w:ascii="Arial Narrow" w:eastAsia="Malgun Gothic" w:hAnsi="Arial Narrow" w:cs="Arial"/>
          <w:sz w:val="22"/>
          <w:szCs w:val="22"/>
        </w:rPr>
        <w:tab/>
        <w:t xml:space="preserve">O </w:t>
      </w:r>
      <w:r w:rsidRPr="0074497C">
        <w:rPr>
          <w:rFonts w:ascii="Arial Narrow" w:eastAsia="Malgun Gothic" w:hAnsi="Arial Narrow" w:cs="Arial"/>
          <w:b/>
          <w:sz w:val="22"/>
          <w:szCs w:val="22"/>
        </w:rPr>
        <w:t xml:space="preserve">Relatório das Etapas Programadas em Desvio </w:t>
      </w:r>
      <w:r>
        <w:rPr>
          <w:rFonts w:ascii="Arial Narrow" w:eastAsia="Malgun Gothic" w:hAnsi="Arial Narrow" w:cs="Arial"/>
          <w:sz w:val="22"/>
          <w:szCs w:val="22"/>
        </w:rPr>
        <w:t xml:space="preserve">demonstra as etapas da unidade que estão sob os estágios </w:t>
      </w:r>
      <w:r w:rsidRPr="00214950">
        <w:rPr>
          <w:rFonts w:ascii="Arial Narrow" w:eastAsia="Malgun Gothic" w:hAnsi="Arial Narrow" w:cs="Arial"/>
          <w:sz w:val="22"/>
          <w:szCs w:val="22"/>
        </w:rPr>
        <w:t xml:space="preserve">“NI – Não Iniciada”, AT – Atrasada” e “PA – Paralisada”, bem como </w:t>
      </w:r>
      <w:r w:rsidR="00C74648" w:rsidRPr="00214950">
        <w:rPr>
          <w:rFonts w:ascii="Arial Narrow" w:eastAsia="Malgun Gothic" w:hAnsi="Arial Narrow" w:cs="Arial"/>
          <w:sz w:val="22"/>
          <w:szCs w:val="22"/>
        </w:rPr>
        <w:t>detalha as informações relacionadas ao desvio</w:t>
      </w:r>
      <w:r>
        <w:rPr>
          <w:rFonts w:ascii="Arial Narrow" w:eastAsia="Malgun Gothic" w:hAnsi="Arial Narrow" w:cs="Arial"/>
          <w:sz w:val="22"/>
          <w:szCs w:val="22"/>
        </w:rPr>
        <w:t xml:space="preserve"> (</w:t>
      </w:r>
      <w:r w:rsidR="00C74648">
        <w:rPr>
          <w:rFonts w:ascii="Arial Narrow" w:eastAsia="Malgun Gothic" w:hAnsi="Arial Narrow" w:cs="Arial"/>
          <w:sz w:val="22"/>
          <w:szCs w:val="22"/>
        </w:rPr>
        <w:t>causa, det</w:t>
      </w:r>
      <w:r w:rsidR="00F73650">
        <w:rPr>
          <w:rFonts w:ascii="Arial Narrow" w:eastAsia="Malgun Gothic" w:hAnsi="Arial Narrow" w:cs="Arial"/>
          <w:sz w:val="22"/>
          <w:szCs w:val="22"/>
        </w:rPr>
        <w:t xml:space="preserve">alhamento, natureza e origem). </w:t>
      </w:r>
    </w:p>
    <w:p w14:paraId="0F342CA6" w14:textId="653DD864" w:rsidR="00EF1D9F" w:rsidRDefault="0003423A" w:rsidP="00C74648">
      <w:pPr>
        <w:shd w:val="clear" w:color="auto" w:fill="FFFFFF"/>
        <w:spacing w:after="120"/>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10A35537" wp14:editId="65E5CD7F">
            <wp:extent cx="6120765" cy="2693670"/>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8.jpg"/>
                    <pic:cNvPicPr/>
                  </pic:nvPicPr>
                  <pic:blipFill>
                    <a:blip r:embed="rId69">
                      <a:extLst>
                        <a:ext uri="{28A0092B-C50C-407E-A947-70E740481C1C}">
                          <a14:useLocalDpi xmlns:a14="http://schemas.microsoft.com/office/drawing/2010/main" val="0"/>
                        </a:ext>
                      </a:extLst>
                    </a:blip>
                    <a:stretch>
                      <a:fillRect/>
                    </a:stretch>
                  </pic:blipFill>
                  <pic:spPr>
                    <a:xfrm>
                      <a:off x="0" y="0"/>
                      <a:ext cx="6120765" cy="2693670"/>
                    </a:xfrm>
                    <a:prstGeom prst="rect">
                      <a:avLst/>
                    </a:prstGeom>
                  </pic:spPr>
                </pic:pic>
              </a:graphicData>
            </a:graphic>
          </wp:inline>
        </w:drawing>
      </w:r>
    </w:p>
    <w:p w14:paraId="0D3E28F8" w14:textId="77777777" w:rsidR="0003423A" w:rsidRPr="00214950" w:rsidRDefault="0003423A" w:rsidP="0003423A">
      <w:pPr>
        <w:shd w:val="clear" w:color="auto" w:fill="FFFFFF"/>
        <w:spacing w:after="120"/>
        <w:jc w:val="both"/>
        <w:rPr>
          <w:rFonts w:ascii="Arial Narrow" w:eastAsia="Malgun Gothic" w:hAnsi="Arial Narrow" w:cs="Arial"/>
          <w:sz w:val="22"/>
          <w:szCs w:val="22"/>
        </w:rPr>
      </w:pPr>
      <w:r>
        <w:rPr>
          <w:rFonts w:ascii="Arial Narrow" w:eastAsia="Malgun Gothic" w:hAnsi="Arial Narrow" w:cs="Arial"/>
          <w:sz w:val="22"/>
          <w:szCs w:val="22"/>
        </w:rPr>
        <w:tab/>
        <w:t xml:space="preserve">Para acessar o relatório, o agente de planejamento deverá selecionar a opção </w:t>
      </w:r>
      <w:r w:rsidRPr="00214950">
        <w:rPr>
          <w:rFonts w:ascii="Arial Narrow" w:eastAsia="Malgun Gothic" w:hAnsi="Arial Narrow" w:cs="Arial"/>
          <w:sz w:val="22"/>
          <w:szCs w:val="22"/>
        </w:rPr>
        <w:t>“Relatório das Etapas Programadas em Desvio”, disponível no menu “RELATÓRIOS-WEB”.</w:t>
      </w:r>
    </w:p>
    <w:p w14:paraId="53B97805" w14:textId="77777777" w:rsidR="0003423A" w:rsidRDefault="0003423A" w:rsidP="00C74648">
      <w:pPr>
        <w:shd w:val="clear" w:color="auto" w:fill="FFFFFF"/>
        <w:spacing w:after="120"/>
        <w:jc w:val="both"/>
        <w:rPr>
          <w:rFonts w:ascii="Arial Narrow" w:eastAsia="Malgun Gothic" w:hAnsi="Arial Narrow" w:cs="Arial"/>
          <w:sz w:val="22"/>
          <w:szCs w:val="22"/>
        </w:rPr>
      </w:pPr>
    </w:p>
    <w:p w14:paraId="38A097CA" w14:textId="77777777" w:rsidR="00046E55" w:rsidRPr="00C74648" w:rsidRDefault="00046E55" w:rsidP="00C74648">
      <w:pPr>
        <w:shd w:val="clear" w:color="auto" w:fill="FFFFFF"/>
        <w:spacing w:after="120"/>
        <w:jc w:val="both"/>
        <w:rPr>
          <w:rFonts w:ascii="Arial Narrow" w:eastAsia="Malgun Gothic" w:hAnsi="Arial Narrow" w:cs="Arial"/>
          <w:sz w:val="22"/>
          <w:szCs w:val="22"/>
        </w:rPr>
      </w:pPr>
      <w:r>
        <w:rPr>
          <w:rFonts w:ascii="Arial Narrow" w:eastAsia="Malgun Gothic" w:hAnsi="Arial Narrow" w:cs="Arial"/>
          <w:noProof/>
          <w:sz w:val="22"/>
          <w:szCs w:val="22"/>
        </w:rPr>
        <w:drawing>
          <wp:inline distT="0" distB="0" distL="0" distR="0" wp14:anchorId="12E37DF9" wp14:editId="3C648669">
            <wp:extent cx="6115685" cy="2588895"/>
            <wp:effectExtent l="19050" t="19050" r="18415" b="2095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685" cy="2588895"/>
                    </a:xfrm>
                    <a:prstGeom prst="rect">
                      <a:avLst/>
                    </a:prstGeom>
                    <a:noFill/>
                    <a:ln>
                      <a:solidFill>
                        <a:schemeClr val="bg2">
                          <a:lumMod val="90000"/>
                        </a:schemeClr>
                      </a:solidFill>
                    </a:ln>
                  </pic:spPr>
                </pic:pic>
              </a:graphicData>
            </a:graphic>
          </wp:inline>
        </w:drawing>
      </w:r>
    </w:p>
    <w:p w14:paraId="03EBF25C" w14:textId="77777777" w:rsidR="00046E55" w:rsidRDefault="00E701D4" w:rsidP="00E701D4">
      <w:pPr>
        <w:shd w:val="clear" w:color="auto" w:fill="FFFFFF"/>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Após informar o período de referência (</w:t>
      </w:r>
      <w:r w:rsidR="00046E55">
        <w:rPr>
          <w:rFonts w:ascii="Arial Narrow" w:eastAsia="Malgun Gothic" w:hAnsi="Arial Narrow" w:cs="Arial"/>
          <w:sz w:val="22"/>
          <w:szCs w:val="22"/>
        </w:rPr>
        <w:t>bimestre que deseja consultar),</w:t>
      </w:r>
      <w:r>
        <w:rPr>
          <w:rFonts w:ascii="Arial Narrow" w:eastAsia="Malgun Gothic" w:hAnsi="Arial Narrow" w:cs="Arial"/>
          <w:sz w:val="22"/>
          <w:szCs w:val="22"/>
        </w:rPr>
        <w:t xml:space="preserve"> </w:t>
      </w:r>
      <w:r w:rsidR="00046E55">
        <w:rPr>
          <w:rFonts w:ascii="Arial Narrow" w:eastAsia="Malgun Gothic" w:hAnsi="Arial Narrow" w:cs="Arial"/>
          <w:sz w:val="22"/>
          <w:szCs w:val="22"/>
        </w:rPr>
        <w:t>localizar a</w:t>
      </w:r>
      <w:r w:rsidR="009614C3">
        <w:rPr>
          <w:rFonts w:ascii="Arial Narrow" w:eastAsia="Malgun Gothic" w:hAnsi="Arial Narrow" w:cs="Arial"/>
          <w:sz w:val="22"/>
          <w:szCs w:val="22"/>
        </w:rPr>
        <w:t xml:space="preserve">(s) unidade(s) orçamentária(s) </w:t>
      </w:r>
      <w:r w:rsidR="00840EEF">
        <w:rPr>
          <w:rFonts w:ascii="Arial Narrow" w:eastAsia="Malgun Gothic" w:hAnsi="Arial Narrow" w:cs="Arial"/>
          <w:sz w:val="22"/>
          <w:szCs w:val="22"/>
        </w:rPr>
        <w:t xml:space="preserve">digitando-se seu código ou nome no campo destacado a seguir. </w:t>
      </w:r>
    </w:p>
    <w:p w14:paraId="0DBD5BF6" w14:textId="77777777" w:rsidR="00E701D4" w:rsidRDefault="00840EEF" w:rsidP="00840EEF">
      <w:pPr>
        <w:shd w:val="clear" w:color="auto" w:fill="FFFFFF"/>
        <w:spacing w:after="120"/>
        <w:jc w:val="both"/>
        <w:rPr>
          <w:rFonts w:ascii="Arial Narrow" w:eastAsia="Malgun Gothic" w:hAnsi="Arial Narrow" w:cs="Arial"/>
          <w:sz w:val="24"/>
          <w:szCs w:val="24"/>
        </w:rPr>
      </w:pPr>
      <w:r>
        <w:rPr>
          <w:rFonts w:ascii="Arial Narrow" w:eastAsia="Malgun Gothic" w:hAnsi="Arial Narrow" w:cs="Arial"/>
          <w:noProof/>
          <w:sz w:val="24"/>
          <w:szCs w:val="24"/>
        </w:rPr>
        <w:drawing>
          <wp:inline distT="0" distB="0" distL="0" distR="0" wp14:anchorId="77853286" wp14:editId="4BF02A5A">
            <wp:extent cx="6109970" cy="2576830"/>
            <wp:effectExtent l="19050" t="19050" r="24130" b="1397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09970" cy="2576830"/>
                    </a:xfrm>
                    <a:prstGeom prst="rect">
                      <a:avLst/>
                    </a:prstGeom>
                    <a:noFill/>
                    <a:ln>
                      <a:solidFill>
                        <a:schemeClr val="bg2">
                          <a:lumMod val="90000"/>
                        </a:schemeClr>
                      </a:solidFill>
                    </a:ln>
                  </pic:spPr>
                </pic:pic>
              </a:graphicData>
            </a:graphic>
          </wp:inline>
        </w:drawing>
      </w:r>
    </w:p>
    <w:p w14:paraId="347DAA1C" w14:textId="77777777" w:rsidR="00840EEF" w:rsidRDefault="00840EEF" w:rsidP="00E701D4">
      <w:pPr>
        <w:shd w:val="clear" w:color="auto" w:fill="FFFFFF"/>
        <w:spacing w:after="120"/>
        <w:ind w:firstLine="1134"/>
        <w:jc w:val="both"/>
        <w:rPr>
          <w:rFonts w:ascii="Arial Narrow" w:eastAsia="Malgun Gothic" w:hAnsi="Arial Narrow" w:cs="Arial"/>
          <w:sz w:val="24"/>
          <w:szCs w:val="24"/>
        </w:rPr>
      </w:pPr>
    </w:p>
    <w:p w14:paraId="53F3C16C" w14:textId="24B65AB5" w:rsidR="00840EEF" w:rsidRDefault="00840EEF" w:rsidP="0003423A">
      <w:pPr>
        <w:shd w:val="clear" w:color="auto" w:fill="FFFFFF"/>
        <w:spacing w:after="120"/>
        <w:ind w:firstLine="1134"/>
        <w:jc w:val="both"/>
        <w:rPr>
          <w:rFonts w:ascii="Arial Narrow" w:eastAsia="Malgun Gothic" w:hAnsi="Arial Narrow" w:cs="Arial"/>
          <w:sz w:val="24"/>
          <w:szCs w:val="24"/>
        </w:rPr>
      </w:pPr>
      <w:r>
        <w:rPr>
          <w:rFonts w:ascii="Arial Narrow" w:eastAsia="Malgun Gothic" w:hAnsi="Arial Narrow" w:cs="Arial"/>
          <w:sz w:val="24"/>
          <w:szCs w:val="24"/>
        </w:rPr>
        <w:t xml:space="preserve">Em seguida, </w:t>
      </w:r>
      <w:r w:rsidR="009614C3">
        <w:rPr>
          <w:rFonts w:ascii="Arial Narrow" w:eastAsia="Malgun Gothic" w:hAnsi="Arial Narrow" w:cs="Arial"/>
          <w:sz w:val="24"/>
          <w:szCs w:val="24"/>
        </w:rPr>
        <w:t xml:space="preserve">efetuar </w:t>
      </w:r>
      <w:r w:rsidR="009614C3" w:rsidRPr="009614C3">
        <w:rPr>
          <w:rFonts w:ascii="Arial Narrow" w:eastAsia="Malgun Gothic" w:hAnsi="Arial Narrow" w:cs="Arial"/>
          <w:b/>
          <w:sz w:val="24"/>
          <w:szCs w:val="24"/>
        </w:rPr>
        <w:t>duplo clique</w:t>
      </w:r>
      <w:r w:rsidR="009614C3">
        <w:rPr>
          <w:rFonts w:ascii="Arial Narrow" w:eastAsia="Malgun Gothic" w:hAnsi="Arial Narrow" w:cs="Arial"/>
          <w:sz w:val="24"/>
          <w:szCs w:val="24"/>
        </w:rPr>
        <w:t xml:space="preserve"> sobre a(s) UO(s) para selecioná-la(s) e clicar em “</w:t>
      </w:r>
      <w:r w:rsidR="009614C3" w:rsidRPr="009614C3">
        <w:rPr>
          <w:rFonts w:ascii="Arial Narrow" w:eastAsia="Malgun Gothic" w:hAnsi="Arial Narrow" w:cs="Arial"/>
          <w:b/>
          <w:sz w:val="24"/>
          <w:szCs w:val="24"/>
        </w:rPr>
        <w:t>Imprimir</w:t>
      </w:r>
      <w:r w:rsidR="009614C3">
        <w:rPr>
          <w:rFonts w:ascii="Arial Narrow" w:eastAsia="Malgun Gothic" w:hAnsi="Arial Narrow" w:cs="Arial"/>
          <w:sz w:val="24"/>
          <w:szCs w:val="24"/>
        </w:rPr>
        <w:t>”.</w:t>
      </w:r>
    </w:p>
    <w:p w14:paraId="4950307D" w14:textId="77777777" w:rsidR="009614C3" w:rsidRDefault="009614C3" w:rsidP="009614C3">
      <w:pPr>
        <w:shd w:val="clear" w:color="auto" w:fill="FFFFFF"/>
        <w:spacing w:after="120"/>
        <w:jc w:val="both"/>
        <w:rPr>
          <w:rFonts w:ascii="Arial Narrow" w:eastAsia="Malgun Gothic" w:hAnsi="Arial Narrow" w:cs="Arial"/>
          <w:sz w:val="24"/>
          <w:szCs w:val="24"/>
        </w:rPr>
      </w:pPr>
      <w:r>
        <w:rPr>
          <w:rFonts w:ascii="Arial Narrow" w:eastAsia="Malgun Gothic" w:hAnsi="Arial Narrow" w:cs="Arial"/>
          <w:noProof/>
          <w:sz w:val="24"/>
          <w:szCs w:val="24"/>
        </w:rPr>
        <w:drawing>
          <wp:inline distT="0" distB="0" distL="0" distR="0" wp14:anchorId="57959948" wp14:editId="21265026">
            <wp:extent cx="6109970" cy="2228850"/>
            <wp:effectExtent l="19050" t="19050" r="24130" b="1905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09970" cy="2228850"/>
                    </a:xfrm>
                    <a:prstGeom prst="rect">
                      <a:avLst/>
                    </a:prstGeom>
                    <a:noFill/>
                    <a:ln>
                      <a:solidFill>
                        <a:schemeClr val="bg2">
                          <a:lumMod val="90000"/>
                        </a:schemeClr>
                      </a:solidFill>
                    </a:ln>
                  </pic:spPr>
                </pic:pic>
              </a:graphicData>
            </a:graphic>
          </wp:inline>
        </w:drawing>
      </w:r>
    </w:p>
    <w:p w14:paraId="2461069A" w14:textId="77777777" w:rsidR="00B01F26" w:rsidRDefault="00B01F26" w:rsidP="009614C3">
      <w:pPr>
        <w:shd w:val="clear" w:color="auto" w:fill="FFFFFF"/>
        <w:spacing w:after="120"/>
        <w:jc w:val="both"/>
        <w:rPr>
          <w:rFonts w:ascii="Arial Narrow" w:eastAsia="Malgun Gothic" w:hAnsi="Arial Narrow" w:cs="Arial"/>
          <w:sz w:val="24"/>
          <w:szCs w:val="24"/>
        </w:rPr>
      </w:pPr>
    </w:p>
    <w:p w14:paraId="3946F798" w14:textId="77777777" w:rsidR="00226542" w:rsidRPr="00B01F26" w:rsidRDefault="009614C3" w:rsidP="00B01F26">
      <w:pPr>
        <w:shd w:val="clear" w:color="auto" w:fill="FFFFFF"/>
        <w:spacing w:after="120"/>
        <w:jc w:val="both"/>
        <w:rPr>
          <w:rFonts w:ascii="Arial Narrow" w:eastAsia="Malgun Gothic" w:hAnsi="Arial Narrow" w:cs="Arial"/>
          <w:sz w:val="24"/>
          <w:szCs w:val="24"/>
        </w:rPr>
      </w:pPr>
      <w:r>
        <w:rPr>
          <w:rFonts w:ascii="Arial Narrow" w:eastAsia="Malgun Gothic" w:hAnsi="Arial Narrow" w:cs="Arial"/>
          <w:noProof/>
          <w:sz w:val="24"/>
          <w:szCs w:val="24"/>
        </w:rPr>
        <w:drawing>
          <wp:inline distT="0" distB="0" distL="0" distR="0" wp14:anchorId="55DD9859" wp14:editId="312A604E">
            <wp:extent cx="6115685" cy="2576830"/>
            <wp:effectExtent l="19050" t="19050" r="18415" b="1397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15685" cy="2576830"/>
                    </a:xfrm>
                    <a:prstGeom prst="rect">
                      <a:avLst/>
                    </a:prstGeom>
                    <a:noFill/>
                    <a:ln>
                      <a:solidFill>
                        <a:schemeClr val="bg2">
                          <a:lumMod val="90000"/>
                        </a:schemeClr>
                      </a:solidFill>
                    </a:ln>
                  </pic:spPr>
                </pic:pic>
              </a:graphicData>
            </a:graphic>
          </wp:inline>
        </w:drawing>
      </w:r>
    </w:p>
    <w:p w14:paraId="72955E27" w14:textId="77777777" w:rsidR="00224048" w:rsidRDefault="00224048" w:rsidP="00A05FBB">
      <w:pPr>
        <w:pStyle w:val="Ttulo3"/>
        <w:jc w:val="both"/>
        <w:rPr>
          <w:rFonts w:ascii="Arial Narrow" w:eastAsia="Malgun Gothic" w:hAnsi="Arial Narrow"/>
          <w:b/>
          <w:sz w:val="22"/>
          <w:szCs w:val="22"/>
        </w:rPr>
      </w:pPr>
      <w:bookmarkStart w:id="29" w:name="_Toc64786456"/>
      <w:r w:rsidRPr="00224048">
        <w:rPr>
          <w:rFonts w:ascii="Arial Narrow" w:eastAsia="Malgun Gothic" w:hAnsi="Arial Narrow"/>
          <w:b/>
          <w:sz w:val="22"/>
          <w:szCs w:val="22"/>
        </w:rPr>
        <w:t>6.4 RELATÓRIO DE CRÍTICAS</w:t>
      </w:r>
      <w:bookmarkEnd w:id="29"/>
    </w:p>
    <w:p w14:paraId="6749F97F" w14:textId="7E131C5B" w:rsidR="003E6973" w:rsidRDefault="003E6973" w:rsidP="0003423A">
      <w:pPr>
        <w:spacing w:after="120" w:line="276" w:lineRule="auto"/>
        <w:ind w:firstLine="1134"/>
        <w:rPr>
          <w:rFonts w:ascii="Arial Narrow" w:eastAsia="Malgun Gothic" w:hAnsi="Arial Narrow"/>
          <w:sz w:val="22"/>
          <w:szCs w:val="22"/>
        </w:rPr>
      </w:pPr>
      <w:r w:rsidRPr="003E6973">
        <w:rPr>
          <w:rFonts w:ascii="Arial Narrow" w:eastAsia="Malgun Gothic" w:hAnsi="Arial Narrow"/>
          <w:sz w:val="22"/>
          <w:szCs w:val="22"/>
        </w:rPr>
        <w:t xml:space="preserve">O </w:t>
      </w:r>
      <w:r w:rsidRPr="003E6973">
        <w:rPr>
          <w:rFonts w:ascii="Arial Narrow" w:eastAsia="Malgun Gothic" w:hAnsi="Arial Narrow"/>
          <w:b/>
          <w:sz w:val="22"/>
          <w:szCs w:val="22"/>
        </w:rPr>
        <w:t>Relatório de Críticas</w:t>
      </w:r>
      <w:r>
        <w:rPr>
          <w:rFonts w:ascii="Arial Narrow" w:eastAsia="Malgun Gothic" w:hAnsi="Arial Narrow"/>
          <w:sz w:val="22"/>
          <w:szCs w:val="22"/>
        </w:rPr>
        <w:t xml:space="preserve"> relaciona inconsistências no cadastramento e atualização das etapas.</w:t>
      </w:r>
    </w:p>
    <w:p w14:paraId="26D947EB" w14:textId="7E26970A" w:rsidR="0003423A" w:rsidRDefault="0003423A" w:rsidP="0003423A">
      <w:pPr>
        <w:spacing w:after="120" w:line="276" w:lineRule="auto"/>
        <w:rPr>
          <w:rFonts w:ascii="Arial Narrow" w:eastAsia="Malgun Gothic" w:hAnsi="Arial Narrow"/>
          <w:sz w:val="22"/>
          <w:szCs w:val="22"/>
        </w:rPr>
      </w:pPr>
      <w:r>
        <w:rPr>
          <w:rFonts w:ascii="Arial Narrow" w:eastAsia="Malgun Gothic" w:hAnsi="Arial Narrow"/>
          <w:noProof/>
          <w:sz w:val="22"/>
          <w:szCs w:val="22"/>
        </w:rPr>
        <w:drawing>
          <wp:inline distT="0" distB="0" distL="0" distR="0" wp14:anchorId="297D5BE3" wp14:editId="176BFE83">
            <wp:extent cx="6120765" cy="2232025"/>
            <wp:effectExtent l="0" t="0" r="63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9.jpg"/>
                    <pic:cNvPicPr/>
                  </pic:nvPicPr>
                  <pic:blipFill>
                    <a:blip r:embed="rId74">
                      <a:extLst>
                        <a:ext uri="{28A0092B-C50C-407E-A947-70E740481C1C}">
                          <a14:useLocalDpi xmlns:a14="http://schemas.microsoft.com/office/drawing/2010/main" val="0"/>
                        </a:ext>
                      </a:extLst>
                    </a:blip>
                    <a:stretch>
                      <a:fillRect/>
                    </a:stretch>
                  </pic:blipFill>
                  <pic:spPr>
                    <a:xfrm>
                      <a:off x="0" y="0"/>
                      <a:ext cx="6120765" cy="2232025"/>
                    </a:xfrm>
                    <a:prstGeom prst="rect">
                      <a:avLst/>
                    </a:prstGeom>
                  </pic:spPr>
                </pic:pic>
              </a:graphicData>
            </a:graphic>
          </wp:inline>
        </w:drawing>
      </w:r>
    </w:p>
    <w:p w14:paraId="1BF57CBE" w14:textId="66411364" w:rsidR="003E6973" w:rsidRPr="00214950" w:rsidRDefault="003E6973" w:rsidP="0003423A">
      <w:pPr>
        <w:spacing w:after="120" w:line="276" w:lineRule="auto"/>
        <w:ind w:firstLine="1134"/>
        <w:rPr>
          <w:rFonts w:ascii="Arial Narrow" w:eastAsia="Malgun Gothic" w:hAnsi="Arial Narrow"/>
          <w:sz w:val="22"/>
          <w:szCs w:val="22"/>
        </w:rPr>
      </w:pPr>
      <w:r w:rsidRPr="00214950">
        <w:rPr>
          <w:rFonts w:ascii="Arial Narrow" w:eastAsia="Malgun Gothic" w:hAnsi="Arial Narrow"/>
          <w:sz w:val="22"/>
          <w:szCs w:val="22"/>
        </w:rPr>
        <w:t>Está disponível no menu “RELATÓRIOS-WEB”, opção “Relatório de Críticas”.</w:t>
      </w:r>
    </w:p>
    <w:p w14:paraId="33BF4550" w14:textId="77777777" w:rsidR="003E6973" w:rsidRDefault="00563221" w:rsidP="003E6973">
      <w:pPr>
        <w:spacing w:after="120" w:line="276" w:lineRule="auto"/>
        <w:rPr>
          <w:rFonts w:ascii="Arial Narrow" w:eastAsia="Malgun Gothic" w:hAnsi="Arial Narrow"/>
          <w:sz w:val="22"/>
          <w:szCs w:val="22"/>
        </w:rPr>
      </w:pPr>
      <w:r>
        <w:rPr>
          <w:rFonts w:ascii="Arial Narrow" w:eastAsia="Malgun Gothic" w:hAnsi="Arial Narrow"/>
          <w:noProof/>
          <w:sz w:val="22"/>
          <w:szCs w:val="22"/>
        </w:rPr>
        <w:drawing>
          <wp:inline distT="0" distB="0" distL="0" distR="0" wp14:anchorId="41BD5F3C" wp14:editId="18FB64E7">
            <wp:extent cx="6114415" cy="2412365"/>
            <wp:effectExtent l="19050" t="19050" r="19685" b="2603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4415" cy="2412365"/>
                    </a:xfrm>
                    <a:prstGeom prst="rect">
                      <a:avLst/>
                    </a:prstGeom>
                    <a:noFill/>
                    <a:ln>
                      <a:solidFill>
                        <a:schemeClr val="bg2">
                          <a:lumMod val="90000"/>
                        </a:schemeClr>
                      </a:solidFill>
                    </a:ln>
                  </pic:spPr>
                </pic:pic>
              </a:graphicData>
            </a:graphic>
          </wp:inline>
        </w:drawing>
      </w:r>
      <w:r w:rsidR="003E6973">
        <w:rPr>
          <w:rFonts w:ascii="Arial Narrow" w:eastAsia="Malgun Gothic" w:hAnsi="Arial Narrow"/>
          <w:sz w:val="22"/>
          <w:szCs w:val="22"/>
        </w:rPr>
        <w:t xml:space="preserve"> </w:t>
      </w:r>
    </w:p>
    <w:p w14:paraId="743724AD" w14:textId="77777777" w:rsidR="00563221" w:rsidRDefault="00563221" w:rsidP="003E6973">
      <w:pPr>
        <w:spacing w:after="120" w:line="276" w:lineRule="auto"/>
        <w:rPr>
          <w:rFonts w:ascii="Arial Narrow" w:eastAsia="Malgun Gothic" w:hAnsi="Arial Narrow"/>
          <w:sz w:val="22"/>
          <w:szCs w:val="22"/>
        </w:rPr>
      </w:pPr>
      <w:r>
        <w:rPr>
          <w:rFonts w:ascii="Arial Narrow" w:eastAsia="Malgun Gothic" w:hAnsi="Arial Narrow"/>
          <w:noProof/>
          <w:sz w:val="22"/>
          <w:szCs w:val="22"/>
        </w:rPr>
        <w:drawing>
          <wp:inline distT="0" distB="0" distL="0" distR="0" wp14:anchorId="7F5ABF2A" wp14:editId="5764B8E0">
            <wp:extent cx="6109335" cy="3124668"/>
            <wp:effectExtent l="19050" t="19050" r="24765" b="1905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3985" cy="3127046"/>
                    </a:xfrm>
                    <a:prstGeom prst="rect">
                      <a:avLst/>
                    </a:prstGeom>
                    <a:noFill/>
                    <a:ln>
                      <a:solidFill>
                        <a:schemeClr val="bg2">
                          <a:lumMod val="90000"/>
                        </a:schemeClr>
                      </a:solidFill>
                    </a:ln>
                  </pic:spPr>
                </pic:pic>
              </a:graphicData>
            </a:graphic>
          </wp:inline>
        </w:drawing>
      </w:r>
    </w:p>
    <w:p w14:paraId="0286E8C7" w14:textId="64CD950D" w:rsidR="00563221" w:rsidRDefault="00563221" w:rsidP="0003423A">
      <w:pPr>
        <w:spacing w:after="120" w:line="276" w:lineRule="auto"/>
        <w:ind w:firstLine="1134"/>
        <w:rPr>
          <w:rFonts w:ascii="Arial Narrow" w:eastAsia="Malgun Gothic" w:hAnsi="Arial Narrow"/>
          <w:sz w:val="22"/>
          <w:szCs w:val="22"/>
        </w:rPr>
      </w:pPr>
      <w:r>
        <w:rPr>
          <w:rFonts w:ascii="Arial Narrow" w:eastAsia="Malgun Gothic" w:hAnsi="Arial Narrow"/>
          <w:sz w:val="22"/>
          <w:szCs w:val="22"/>
        </w:rPr>
        <w:t xml:space="preserve">Campos a serem preenchidos: </w:t>
      </w:r>
    </w:p>
    <w:p w14:paraId="0C9CCB60" w14:textId="77777777" w:rsidR="00563221" w:rsidRDefault="00563221" w:rsidP="00442709">
      <w:pPr>
        <w:spacing w:after="120" w:line="276" w:lineRule="auto"/>
        <w:ind w:firstLine="1134"/>
        <w:jc w:val="both"/>
        <w:rPr>
          <w:rFonts w:ascii="Arial Narrow" w:eastAsia="Malgun Gothic" w:hAnsi="Arial Narrow"/>
          <w:sz w:val="22"/>
          <w:szCs w:val="22"/>
        </w:rPr>
      </w:pPr>
      <w:r>
        <w:rPr>
          <w:rFonts w:ascii="Arial Narrow" w:eastAsia="Malgun Gothic" w:hAnsi="Arial Narrow"/>
          <w:sz w:val="22"/>
          <w:szCs w:val="22"/>
        </w:rPr>
        <w:t xml:space="preserve">- </w:t>
      </w:r>
      <w:r w:rsidRPr="00563221">
        <w:rPr>
          <w:rFonts w:ascii="Arial Narrow" w:eastAsia="Malgun Gothic" w:hAnsi="Arial Narrow"/>
          <w:b/>
          <w:sz w:val="22"/>
          <w:szCs w:val="22"/>
        </w:rPr>
        <w:t>Período de Referência</w:t>
      </w:r>
      <w:r>
        <w:rPr>
          <w:rFonts w:ascii="Arial Narrow" w:eastAsia="Malgun Gothic" w:hAnsi="Arial Narrow"/>
          <w:sz w:val="22"/>
          <w:szCs w:val="22"/>
        </w:rPr>
        <w:t>: informar o bimestre desejado;</w:t>
      </w:r>
    </w:p>
    <w:p w14:paraId="7632D460" w14:textId="77777777" w:rsidR="00563221" w:rsidRDefault="00563221" w:rsidP="00442709">
      <w:pPr>
        <w:spacing w:after="120" w:line="276" w:lineRule="auto"/>
        <w:ind w:firstLine="1134"/>
        <w:jc w:val="both"/>
        <w:rPr>
          <w:rFonts w:ascii="Arial Narrow" w:eastAsia="Malgun Gothic" w:hAnsi="Arial Narrow"/>
          <w:sz w:val="22"/>
          <w:szCs w:val="22"/>
        </w:rPr>
      </w:pPr>
      <w:r>
        <w:rPr>
          <w:rFonts w:ascii="Arial Narrow" w:eastAsia="Malgun Gothic" w:hAnsi="Arial Narrow"/>
          <w:sz w:val="22"/>
          <w:szCs w:val="22"/>
        </w:rPr>
        <w:t xml:space="preserve">- </w:t>
      </w:r>
      <w:r w:rsidRPr="00563221">
        <w:rPr>
          <w:rFonts w:ascii="Arial Narrow" w:eastAsia="Malgun Gothic" w:hAnsi="Arial Narrow"/>
          <w:b/>
          <w:sz w:val="22"/>
          <w:szCs w:val="22"/>
        </w:rPr>
        <w:t>Unidade Orçamentária</w:t>
      </w:r>
      <w:r>
        <w:rPr>
          <w:rFonts w:ascii="Arial Narrow" w:eastAsia="Malgun Gothic" w:hAnsi="Arial Narrow"/>
          <w:sz w:val="22"/>
          <w:szCs w:val="22"/>
        </w:rPr>
        <w:t>: deve ser localizada pelo código ou nome, sendo selec</w:t>
      </w:r>
      <w:r w:rsidR="00C94C4A">
        <w:rPr>
          <w:rFonts w:ascii="Arial Narrow" w:eastAsia="Malgun Gothic" w:hAnsi="Arial Narrow"/>
          <w:sz w:val="22"/>
          <w:szCs w:val="22"/>
        </w:rPr>
        <w:t>ionada por meio de duplo clique</w:t>
      </w:r>
      <w:r>
        <w:rPr>
          <w:rFonts w:ascii="Arial Narrow" w:eastAsia="Malgun Gothic" w:hAnsi="Arial Narrow"/>
          <w:sz w:val="22"/>
          <w:szCs w:val="22"/>
        </w:rPr>
        <w:t xml:space="preserve">; </w:t>
      </w:r>
    </w:p>
    <w:p w14:paraId="170A680B" w14:textId="77777777" w:rsidR="00563221" w:rsidRDefault="00563221" w:rsidP="00442709">
      <w:pPr>
        <w:spacing w:after="120" w:line="276" w:lineRule="auto"/>
        <w:ind w:firstLine="1134"/>
        <w:jc w:val="both"/>
        <w:rPr>
          <w:rFonts w:ascii="Arial Narrow" w:eastAsia="Malgun Gothic" w:hAnsi="Arial Narrow"/>
          <w:sz w:val="22"/>
          <w:szCs w:val="22"/>
        </w:rPr>
      </w:pPr>
      <w:r>
        <w:rPr>
          <w:rFonts w:ascii="Arial Narrow" w:eastAsia="Malgun Gothic" w:hAnsi="Arial Narrow"/>
          <w:sz w:val="22"/>
          <w:szCs w:val="22"/>
        </w:rPr>
        <w:t xml:space="preserve">- </w:t>
      </w:r>
      <w:r w:rsidRPr="00563221">
        <w:rPr>
          <w:rFonts w:ascii="Arial Narrow" w:eastAsia="Malgun Gothic" w:hAnsi="Arial Narrow"/>
          <w:b/>
          <w:sz w:val="22"/>
          <w:szCs w:val="22"/>
        </w:rPr>
        <w:t>Mostrar Crítica</w:t>
      </w:r>
      <w:r>
        <w:rPr>
          <w:rFonts w:ascii="Arial Narrow" w:eastAsia="Malgun Gothic" w:hAnsi="Arial Narrow"/>
          <w:sz w:val="22"/>
          <w:szCs w:val="22"/>
        </w:rPr>
        <w:t>: selecionar uma das 5 opções de consulta disponíveis. Ressalta-se que as opções “Liquidado/Executado igual a zero e com Etapa cadastrada” e “Empenhado igual a zero e com Etapa cadastrada” deverão ser desconsideradas, pois não retratam inconsistências pelas regras atuais de atualização do SAG</w:t>
      </w:r>
      <w:r w:rsidR="00E7389D">
        <w:rPr>
          <w:rFonts w:ascii="Arial Narrow" w:eastAsia="Malgun Gothic" w:hAnsi="Arial Narrow"/>
          <w:sz w:val="22"/>
          <w:szCs w:val="22"/>
        </w:rPr>
        <w:t>;</w:t>
      </w:r>
    </w:p>
    <w:p w14:paraId="05463E66" w14:textId="77777777" w:rsidR="00E7389D" w:rsidRDefault="00E7389D" w:rsidP="00442709">
      <w:pPr>
        <w:spacing w:after="120" w:line="276" w:lineRule="auto"/>
        <w:ind w:firstLine="1134"/>
        <w:jc w:val="both"/>
        <w:rPr>
          <w:rFonts w:ascii="Arial Narrow" w:eastAsia="Malgun Gothic" w:hAnsi="Arial Narrow"/>
          <w:sz w:val="22"/>
          <w:szCs w:val="22"/>
        </w:rPr>
      </w:pPr>
      <w:r>
        <w:rPr>
          <w:rFonts w:ascii="Arial Narrow" w:eastAsia="Malgun Gothic" w:hAnsi="Arial Narrow"/>
          <w:sz w:val="22"/>
          <w:szCs w:val="22"/>
        </w:rPr>
        <w:t xml:space="preserve">- </w:t>
      </w:r>
      <w:r w:rsidRPr="00C94C4A">
        <w:rPr>
          <w:rFonts w:ascii="Arial Narrow" w:eastAsia="Malgun Gothic" w:hAnsi="Arial Narrow"/>
          <w:b/>
          <w:sz w:val="22"/>
          <w:szCs w:val="22"/>
        </w:rPr>
        <w:t>Imprimir</w:t>
      </w:r>
      <w:r>
        <w:rPr>
          <w:rFonts w:ascii="Arial Narrow" w:eastAsia="Malgun Gothic" w:hAnsi="Arial Narrow"/>
          <w:sz w:val="22"/>
          <w:szCs w:val="22"/>
        </w:rPr>
        <w:t>: ao final, clicar em “Imprimir” para gerar o relatório.</w:t>
      </w:r>
    </w:p>
    <w:p w14:paraId="5D0DD3AC" w14:textId="77777777" w:rsidR="00FA37ED" w:rsidRDefault="00310F48" w:rsidP="00442709">
      <w:pPr>
        <w:shd w:val="clear" w:color="auto" w:fill="FFFFFF"/>
        <w:spacing w:after="120" w:line="276" w:lineRule="auto"/>
        <w:ind w:right="-142" w:firstLine="1134"/>
        <w:jc w:val="both"/>
        <w:rPr>
          <w:rFonts w:ascii="Arial Narrow" w:hAnsi="Arial Narrow"/>
          <w:noProof/>
          <w:sz w:val="22"/>
          <w:szCs w:val="22"/>
        </w:rPr>
      </w:pPr>
      <w:r w:rsidRPr="00310F48">
        <w:rPr>
          <w:rFonts w:ascii="Arial Narrow" w:hAnsi="Arial Narrow"/>
          <w:b/>
          <w:noProof/>
          <w:sz w:val="22"/>
          <w:szCs w:val="22"/>
        </w:rPr>
        <w:t>O</w:t>
      </w:r>
      <w:r>
        <w:rPr>
          <w:rFonts w:ascii="Arial Narrow" w:hAnsi="Arial Narrow"/>
          <w:b/>
          <w:noProof/>
          <w:sz w:val="22"/>
          <w:szCs w:val="22"/>
        </w:rPr>
        <w:t>bs</w:t>
      </w:r>
      <w:r w:rsidRPr="00310F48">
        <w:rPr>
          <w:rFonts w:ascii="Arial Narrow" w:hAnsi="Arial Narrow"/>
          <w:b/>
          <w:noProof/>
          <w:sz w:val="22"/>
          <w:szCs w:val="22"/>
        </w:rPr>
        <w:t>.</w:t>
      </w:r>
      <w:r>
        <w:rPr>
          <w:rFonts w:ascii="Arial Narrow" w:hAnsi="Arial Narrow"/>
          <w:noProof/>
          <w:sz w:val="22"/>
          <w:szCs w:val="22"/>
        </w:rPr>
        <w:t xml:space="preserve">: </w:t>
      </w:r>
      <w:r w:rsidR="00FA37ED" w:rsidRPr="00FA37ED">
        <w:rPr>
          <w:rFonts w:ascii="Arial Narrow" w:hAnsi="Arial Narrow"/>
          <w:noProof/>
          <w:sz w:val="22"/>
          <w:szCs w:val="22"/>
        </w:rPr>
        <w:t xml:space="preserve">Conforme já citado no decorrer dessas instruções, todos os relatórios gerados pelo sistema poderão ser exportados para os formatos </w:t>
      </w:r>
      <w:r w:rsidR="00FA37ED" w:rsidRPr="00214950">
        <w:rPr>
          <w:rFonts w:ascii="Arial Narrow" w:hAnsi="Arial Narrow"/>
          <w:noProof/>
          <w:sz w:val="22"/>
          <w:szCs w:val="22"/>
        </w:rPr>
        <w:t>Excel, PDF e Word, por</w:t>
      </w:r>
      <w:r w:rsidR="00FA37ED">
        <w:rPr>
          <w:rFonts w:ascii="Arial Narrow" w:hAnsi="Arial Narrow"/>
          <w:noProof/>
          <w:sz w:val="22"/>
          <w:szCs w:val="22"/>
        </w:rPr>
        <w:t xml:space="preserve"> meio do ícone </w:t>
      </w:r>
      <w:r w:rsidR="00FA37ED">
        <w:rPr>
          <w:noProof/>
        </w:rPr>
        <w:drawing>
          <wp:inline distT="0" distB="0" distL="0" distR="0" wp14:anchorId="4E1544B6" wp14:editId="20F9E411">
            <wp:extent cx="342900" cy="2286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00" cy="228600"/>
                    </a:xfrm>
                    <a:prstGeom prst="rect">
                      <a:avLst/>
                    </a:prstGeom>
                  </pic:spPr>
                </pic:pic>
              </a:graphicData>
            </a:graphic>
          </wp:inline>
        </w:drawing>
      </w:r>
      <w:r w:rsidR="00FA37ED">
        <w:rPr>
          <w:rFonts w:ascii="Arial Narrow" w:hAnsi="Arial Narrow"/>
          <w:noProof/>
          <w:sz w:val="22"/>
          <w:szCs w:val="22"/>
        </w:rPr>
        <w:t>.</w:t>
      </w:r>
    </w:p>
    <w:p w14:paraId="3AC769B2" w14:textId="1C8FFEB6" w:rsidR="00442709" w:rsidRDefault="00442709" w:rsidP="00442709">
      <w:pPr>
        <w:spacing w:after="120" w:line="276" w:lineRule="auto"/>
        <w:jc w:val="both"/>
        <w:rPr>
          <w:rFonts w:ascii="Arial Narrow" w:eastAsia="Malgun Gothic" w:hAnsi="Arial Narrow"/>
          <w:sz w:val="22"/>
          <w:szCs w:val="22"/>
        </w:rPr>
      </w:pPr>
      <w:r>
        <w:rPr>
          <w:rFonts w:ascii="Arial Narrow" w:eastAsia="Malgun Gothic" w:hAnsi="Arial Narrow" w:cs="Arial"/>
          <w:noProof/>
          <w:sz w:val="22"/>
          <w:szCs w:val="22"/>
        </w:rPr>
        <mc:AlternateContent>
          <mc:Choice Requires="wps">
            <w:drawing>
              <wp:anchor distT="0" distB="0" distL="114300" distR="114300" simplePos="0" relativeHeight="251794432" behindDoc="0" locked="0" layoutInCell="1" allowOverlap="1" wp14:anchorId="5B2B5F96" wp14:editId="44CCB520">
                <wp:simplePos x="0" y="0"/>
                <wp:positionH relativeFrom="column">
                  <wp:posOffset>2364905</wp:posOffset>
                </wp:positionH>
                <wp:positionV relativeFrom="paragraph">
                  <wp:posOffset>156207</wp:posOffset>
                </wp:positionV>
                <wp:extent cx="420784" cy="184240"/>
                <wp:effectExtent l="0" t="76200" r="11430" b="95250"/>
                <wp:wrapNone/>
                <wp:docPr id="118" name="Left Arrow 118"/>
                <wp:cNvGraphicFramePr/>
                <a:graphic xmlns:a="http://schemas.openxmlformats.org/drawingml/2006/main">
                  <a:graphicData uri="http://schemas.microsoft.com/office/word/2010/wordprocessingShape">
                    <wps:wsp>
                      <wps:cNvSpPr/>
                      <wps:spPr>
                        <a:xfrm rot="2052342">
                          <a:off x="0" y="0"/>
                          <a:ext cx="420784" cy="184240"/>
                        </a:xfrm>
                        <a:prstGeom prst="leftArrow">
                          <a:avLst/>
                        </a:prstGeom>
                        <a:noFill/>
                        <a:ln w="28575" cmpd="sng">
                          <a:solidFill>
                            <a:srgbClr val="FF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2A4462D3" w14:textId="77777777" w:rsidR="008402BF" w:rsidRPr="00227E75" w:rsidRDefault="008402BF" w:rsidP="00442709">
                            <w:pPr>
                              <w:jc w:val="center"/>
                              <w:rPr>
                                <w14:textOutline w14:w="38100" w14:cap="rnd" w14:cmpd="sng" w14:algn="ctr">
                                  <w14:solidFill>
                                    <w14:srgbClr w14:val="000000"/>
                                  </w14:solidFill>
                                  <w14:prstDash w14:val="solid"/>
                                  <w14:bevel/>
                                </w14:textOutline>
                              </w:rP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B5F96" id="Left Arrow 118" o:spid="_x0000_s1036" type="#_x0000_t66" style="position:absolute;left:0;text-align:left;margin-left:186.2pt;margin-top:12.3pt;width:33.15pt;height:14.5pt;rotation:2241705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" adj="4729" filled="f" strokecolor="red" strokeweight="2.25pt">
                <v:textbox>
                  <w:txbxContent>
                    <w:p w14:paraId="2A4462D3" w14:textId="77777777" w:rsidR="008402BF" w:rsidRPr="00227E75" w:rsidRDefault="008402BF" w:rsidP="00442709">
                      <w:pPr>
                        <w:jc w:val="center"/>
                        <w:rPr>
                          <w14:textOutline w14:w="38100" w14:cap="rnd" w14:cmpd="sng" w14:algn="ctr">
                            <w14:solidFill>
                              <w14:srgbClr w14:val="000000"/>
                            </w14:solidFill>
                            <w14:prstDash w14:val="solid"/>
                            <w14:bevel/>
                          </w14:textOutline>
                        </w:rPr>
                      </w:pPr>
                      <w:r>
                        <w:t>k</w:t>
                      </w:r>
                    </w:p>
                  </w:txbxContent>
                </v:textbox>
              </v:shape>
            </w:pict>
          </mc:Fallback>
        </mc:AlternateContent>
      </w:r>
      <w:r>
        <w:rPr>
          <w:rFonts w:ascii="Arial Narrow" w:eastAsia="Malgun Gothic" w:hAnsi="Arial Narrow"/>
          <w:noProof/>
          <w:sz w:val="22"/>
          <w:szCs w:val="22"/>
        </w:rPr>
        <w:drawing>
          <wp:inline distT="0" distB="0" distL="0" distR="0" wp14:anchorId="4C0EF104" wp14:editId="1BD64C29">
            <wp:extent cx="6120765" cy="2693670"/>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go8.jpg"/>
                    <pic:cNvPicPr/>
                  </pic:nvPicPr>
                  <pic:blipFill>
                    <a:blip r:embed="rId69">
                      <a:extLst>
                        <a:ext uri="{28A0092B-C50C-407E-A947-70E740481C1C}">
                          <a14:useLocalDpi xmlns:a14="http://schemas.microsoft.com/office/drawing/2010/main" val="0"/>
                        </a:ext>
                      </a:extLst>
                    </a:blip>
                    <a:stretch>
                      <a:fillRect/>
                    </a:stretch>
                  </pic:blipFill>
                  <pic:spPr>
                    <a:xfrm>
                      <a:off x="0" y="0"/>
                      <a:ext cx="6120765" cy="2693670"/>
                    </a:xfrm>
                    <a:prstGeom prst="rect">
                      <a:avLst/>
                    </a:prstGeom>
                  </pic:spPr>
                </pic:pic>
              </a:graphicData>
            </a:graphic>
          </wp:inline>
        </w:drawing>
      </w:r>
    </w:p>
    <w:p w14:paraId="519319F3" w14:textId="07348B27" w:rsidR="00B01F26" w:rsidRPr="00442709" w:rsidRDefault="00B01F26" w:rsidP="00442709">
      <w:pPr>
        <w:spacing w:after="120" w:line="276" w:lineRule="auto"/>
        <w:jc w:val="both"/>
        <w:rPr>
          <w:rFonts w:ascii="Arial Narrow" w:eastAsia="Malgun Gothic" w:hAnsi="Arial Narrow"/>
          <w:sz w:val="22"/>
          <w:szCs w:val="22"/>
        </w:rPr>
      </w:pPr>
    </w:p>
    <w:p w14:paraId="135768A1" w14:textId="77777777" w:rsidR="009B1A5A" w:rsidRDefault="00A05FBB" w:rsidP="00A05FBB">
      <w:pPr>
        <w:pStyle w:val="Ttulo3"/>
        <w:jc w:val="both"/>
        <w:rPr>
          <w:rFonts w:ascii="Arial Narrow" w:eastAsia="Malgun Gothic" w:hAnsi="Arial Narrow"/>
          <w:b/>
        </w:rPr>
      </w:pPr>
      <w:bookmarkStart w:id="30" w:name="_Toc64786457"/>
      <w:r>
        <w:rPr>
          <w:rFonts w:ascii="Arial Narrow" w:eastAsia="Malgun Gothic" w:hAnsi="Arial Narrow"/>
          <w:b/>
        </w:rPr>
        <w:t>7. EXEMPLOS DE CADASTRAMENTO DE ETAPAS – ESTÁGIOS</w:t>
      </w:r>
      <w:bookmarkEnd w:id="30"/>
    </w:p>
    <w:p w14:paraId="1B55AACD" w14:textId="77777777" w:rsidR="00A05FBB" w:rsidRPr="00A05FBB" w:rsidRDefault="00A05FBB" w:rsidP="00A05FBB">
      <w:pPr>
        <w:rPr>
          <w:rFonts w:eastAsia="Malgun Gothic"/>
        </w:rPr>
      </w:pPr>
    </w:p>
    <w:p w14:paraId="40864ACC" w14:textId="77777777" w:rsidR="00A05FBB" w:rsidRDefault="00A05FBB" w:rsidP="00A05FBB">
      <w:pPr>
        <w:pStyle w:val="PargrafodaLista"/>
        <w:spacing w:after="240" w:line="276" w:lineRule="auto"/>
        <w:ind w:left="0" w:firstLine="1134"/>
        <w:jc w:val="both"/>
        <w:rPr>
          <w:rFonts w:ascii="Arial Narrow" w:eastAsia="Malgun Gothic" w:hAnsi="Arial Narrow" w:cs="Arial"/>
          <w:b/>
          <w:sz w:val="22"/>
          <w:szCs w:val="22"/>
        </w:rPr>
      </w:pPr>
      <w:r>
        <w:rPr>
          <w:rFonts w:ascii="Arial Narrow" w:eastAsia="Malgun Gothic" w:hAnsi="Arial Narrow" w:cs="Arial"/>
          <w:b/>
          <w:sz w:val="22"/>
          <w:szCs w:val="22"/>
        </w:rPr>
        <w:t>Estágio “NO – Andamento Normal”</w:t>
      </w:r>
      <w:r w:rsidRPr="00A05FBB">
        <w:rPr>
          <w:rFonts w:ascii="Arial Narrow" w:eastAsia="Malgun Gothic" w:hAnsi="Arial Narrow" w:cs="Arial"/>
          <w:sz w:val="22"/>
          <w:szCs w:val="22"/>
        </w:rPr>
        <w:t>:</w:t>
      </w:r>
    </w:p>
    <w:p w14:paraId="7AF04328" w14:textId="77777777" w:rsidR="009B1A5A" w:rsidRPr="00214950" w:rsidRDefault="009B1A5A" w:rsidP="009B1A5A">
      <w:pPr>
        <w:pStyle w:val="PargrafodaLista"/>
        <w:spacing w:after="120" w:line="276" w:lineRule="auto"/>
        <w:ind w:left="0" w:firstLine="1134"/>
        <w:contextualSpacing/>
        <w:jc w:val="both"/>
        <w:rPr>
          <w:rFonts w:ascii="Arial Narrow" w:eastAsia="Malgun Gothic" w:hAnsi="Arial Narrow" w:cs="Arial"/>
          <w:sz w:val="22"/>
          <w:szCs w:val="22"/>
        </w:rPr>
      </w:pPr>
      <w:r w:rsidRPr="00214950">
        <w:rPr>
          <w:rFonts w:ascii="Arial Narrow" w:eastAsia="Malgun Gothic" w:hAnsi="Arial Narrow" w:cs="Arial"/>
          <w:sz w:val="22"/>
          <w:szCs w:val="22"/>
        </w:rPr>
        <w:t>PT LOA: 20.606.6207.2889.0001 - APOIO À AGRICULTURA FAMILIAR-APOIO AO DESENVOLVIMENTO E FORTALECIMENTO DA AGRICULTURA FAMILIAR DO DISTRITO FEDERAL. -DISTRITO FEDERAL</w:t>
      </w:r>
    </w:p>
    <w:p w14:paraId="6E4D4792" w14:textId="77777777" w:rsidR="009B1A5A" w:rsidRPr="00510A52" w:rsidRDefault="009B1A5A" w:rsidP="009B1A5A">
      <w:pPr>
        <w:pStyle w:val="PargrafodaLista"/>
        <w:spacing w:after="120" w:line="276" w:lineRule="auto"/>
        <w:ind w:left="0" w:firstLine="1134"/>
        <w:contextualSpacing/>
        <w:jc w:val="both"/>
        <w:rPr>
          <w:rFonts w:ascii="Arial Narrow" w:eastAsia="Malgun Gothic" w:hAnsi="Arial Narrow" w:cs="Arial"/>
          <w:b/>
          <w:sz w:val="22"/>
          <w:szCs w:val="22"/>
        </w:rPr>
      </w:pPr>
      <w:r w:rsidRPr="00510A52">
        <w:rPr>
          <w:rFonts w:ascii="Arial Narrow" w:eastAsia="Malgun Gothic" w:hAnsi="Arial Narrow" w:cs="Arial"/>
          <w:b/>
          <w:sz w:val="22"/>
          <w:szCs w:val="22"/>
        </w:rPr>
        <w:t>Etapa prevista:  0022 - Apoiar o desenvolvimento e fortalecimento da agricultura familiar do DF.</w:t>
      </w:r>
    </w:p>
    <w:p w14:paraId="25BF9790" w14:textId="77777777" w:rsidR="009B1A5A" w:rsidRPr="00884EFA" w:rsidRDefault="00A05FBB" w:rsidP="009B1A5A">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Previsão de início: 01/05/202</w:t>
      </w:r>
      <w:r w:rsidR="00E216BB">
        <w:rPr>
          <w:rFonts w:ascii="Arial Narrow" w:eastAsia="Malgun Gothic" w:hAnsi="Arial Narrow" w:cs="Arial"/>
          <w:sz w:val="22"/>
          <w:szCs w:val="22"/>
        </w:rPr>
        <w:t>1</w:t>
      </w:r>
    </w:p>
    <w:p w14:paraId="42263BF7" w14:textId="77777777" w:rsidR="009B1A5A" w:rsidRPr="00884EFA" w:rsidRDefault="009B1A5A" w:rsidP="009B1A5A">
      <w:pPr>
        <w:spacing w:after="120" w:line="276" w:lineRule="auto"/>
        <w:ind w:firstLine="1134"/>
        <w:jc w:val="both"/>
        <w:rPr>
          <w:rFonts w:ascii="Arial Narrow" w:eastAsia="Malgun Gothic" w:hAnsi="Arial Narrow" w:cs="Arial"/>
          <w:sz w:val="22"/>
          <w:szCs w:val="22"/>
        </w:rPr>
      </w:pPr>
      <w:r w:rsidRPr="00884EFA">
        <w:rPr>
          <w:rFonts w:ascii="Arial Narrow" w:eastAsia="Malgun Gothic" w:hAnsi="Arial Narrow" w:cs="Arial"/>
          <w:sz w:val="22"/>
          <w:szCs w:val="22"/>
        </w:rPr>
        <w:t>Previsão de término: 31/12/</w:t>
      </w:r>
      <w:r w:rsidR="00A05FBB">
        <w:rPr>
          <w:rFonts w:ascii="Arial Narrow" w:eastAsia="Malgun Gothic" w:hAnsi="Arial Narrow" w:cs="Arial"/>
          <w:sz w:val="22"/>
          <w:szCs w:val="22"/>
        </w:rPr>
        <w:t>202</w:t>
      </w:r>
      <w:r w:rsidR="00E216BB">
        <w:rPr>
          <w:rFonts w:ascii="Arial Narrow" w:eastAsia="Malgun Gothic" w:hAnsi="Arial Narrow" w:cs="Arial"/>
          <w:sz w:val="22"/>
          <w:szCs w:val="22"/>
        </w:rPr>
        <w:t>1</w:t>
      </w:r>
    </w:p>
    <w:p w14:paraId="4FD7459A" w14:textId="77777777" w:rsidR="009B1A5A" w:rsidRPr="00510A52" w:rsidRDefault="009B1A5A" w:rsidP="00A05FBB">
      <w:pPr>
        <w:spacing w:after="240" w:line="276" w:lineRule="auto"/>
        <w:ind w:firstLine="1134"/>
        <w:jc w:val="both"/>
        <w:rPr>
          <w:rFonts w:ascii="Arial Narrow" w:eastAsia="Malgun Gothic" w:hAnsi="Arial Narrow" w:cs="Arial"/>
          <w:sz w:val="22"/>
          <w:szCs w:val="22"/>
        </w:rPr>
      </w:pPr>
      <w:r w:rsidRPr="00510A52">
        <w:rPr>
          <w:rFonts w:ascii="Arial Narrow" w:eastAsia="Malgun Gothic" w:hAnsi="Arial Narrow" w:cs="Arial"/>
          <w:sz w:val="22"/>
          <w:szCs w:val="22"/>
        </w:rPr>
        <w:t>Etapa cadastrada no 1º bimestre, estágio permanece “SI”, p</w:t>
      </w:r>
      <w:r w:rsidR="00A05FBB">
        <w:rPr>
          <w:rFonts w:ascii="Arial Narrow" w:eastAsia="Malgun Gothic" w:hAnsi="Arial Narrow" w:cs="Arial"/>
          <w:sz w:val="22"/>
          <w:szCs w:val="22"/>
        </w:rPr>
        <w:t>ois irá iniciar em data futura.</w:t>
      </w:r>
    </w:p>
    <w:p w14:paraId="1095FABE" w14:textId="77777777" w:rsidR="009B1A5A" w:rsidRPr="00510A52" w:rsidRDefault="009B1A5A" w:rsidP="009B1A5A">
      <w:pPr>
        <w:spacing w:after="120" w:line="276" w:lineRule="auto"/>
        <w:ind w:firstLine="1134"/>
        <w:jc w:val="both"/>
        <w:rPr>
          <w:rFonts w:ascii="Arial Narrow" w:eastAsia="Malgun Gothic" w:hAnsi="Arial Narrow" w:cs="Arial"/>
          <w:sz w:val="22"/>
          <w:szCs w:val="22"/>
        </w:rPr>
      </w:pPr>
      <w:r w:rsidRPr="00510A52">
        <w:rPr>
          <w:rFonts w:ascii="Arial Narrow" w:eastAsia="Malgun Gothic" w:hAnsi="Arial Narrow" w:cs="Arial"/>
          <w:sz w:val="22"/>
          <w:szCs w:val="22"/>
          <w:u w:val="single"/>
        </w:rPr>
        <w:t>3º bimestre</w:t>
      </w:r>
      <w:r w:rsidRPr="00510A52">
        <w:rPr>
          <w:rFonts w:ascii="Arial Narrow" w:eastAsia="Malgun Gothic" w:hAnsi="Arial Narrow" w:cs="Arial"/>
          <w:sz w:val="22"/>
          <w:szCs w:val="22"/>
        </w:rPr>
        <w:t xml:space="preserve">: O evento é realizado </w:t>
      </w:r>
      <w:r w:rsidRPr="00510A52">
        <w:rPr>
          <w:rFonts w:ascii="Arial Narrow" w:eastAsia="Malgun Gothic" w:hAnsi="Arial Narrow" w:cs="Arial"/>
          <w:b/>
          <w:sz w:val="22"/>
          <w:szCs w:val="22"/>
        </w:rPr>
        <w:t>dentro</w:t>
      </w:r>
      <w:r w:rsidRPr="00510A52">
        <w:rPr>
          <w:rFonts w:ascii="Arial Narrow" w:eastAsia="Malgun Gothic" w:hAnsi="Arial Narrow" w:cs="Arial"/>
          <w:sz w:val="22"/>
          <w:szCs w:val="22"/>
        </w:rPr>
        <w:t xml:space="preserve"> da data prevista.</w:t>
      </w:r>
    </w:p>
    <w:p w14:paraId="64C0FDAC" w14:textId="77777777" w:rsidR="009B1A5A" w:rsidRPr="00510A52" w:rsidRDefault="009B1A5A" w:rsidP="009B1A5A">
      <w:pPr>
        <w:spacing w:after="120" w:line="276" w:lineRule="auto"/>
        <w:ind w:firstLine="1134"/>
        <w:jc w:val="both"/>
        <w:rPr>
          <w:rFonts w:ascii="Arial Narrow" w:eastAsia="Malgun Gothic" w:hAnsi="Arial Narrow" w:cs="Arial"/>
          <w:sz w:val="22"/>
          <w:szCs w:val="22"/>
        </w:rPr>
      </w:pPr>
      <w:r w:rsidRPr="00510A52">
        <w:rPr>
          <w:rFonts w:ascii="Arial Narrow" w:eastAsia="Malgun Gothic" w:hAnsi="Arial Narrow" w:cs="Arial"/>
          <w:sz w:val="22"/>
          <w:szCs w:val="22"/>
        </w:rPr>
        <w:t>Estágio deve ser alterado para “NO”, por ter respeitado o cronograma previsto, e a etapa realizada é preenchida.</w:t>
      </w:r>
    </w:p>
    <w:p w14:paraId="5AD0A798" w14:textId="77777777" w:rsidR="009B1A5A" w:rsidRDefault="009B1A5A" w:rsidP="00A05FBB">
      <w:pPr>
        <w:spacing w:after="240" w:line="276" w:lineRule="auto"/>
        <w:ind w:firstLine="1134"/>
        <w:jc w:val="both"/>
        <w:rPr>
          <w:rFonts w:ascii="Arial Narrow" w:eastAsia="Malgun Gothic" w:hAnsi="Arial Narrow" w:cs="Arial"/>
          <w:sz w:val="22"/>
          <w:szCs w:val="22"/>
        </w:rPr>
      </w:pPr>
      <w:r w:rsidRPr="00510A52">
        <w:rPr>
          <w:rFonts w:ascii="Arial Narrow" w:eastAsia="Malgun Gothic" w:hAnsi="Arial Narrow" w:cs="Arial"/>
          <w:b/>
          <w:sz w:val="22"/>
          <w:szCs w:val="22"/>
        </w:rPr>
        <w:t>Etapa realizada:</w:t>
      </w:r>
      <w:r w:rsidRPr="00510A52">
        <w:rPr>
          <w:rFonts w:ascii="Arial Narrow" w:eastAsia="Malgun Gothic" w:hAnsi="Arial Narrow" w:cs="Arial"/>
          <w:sz w:val="22"/>
          <w:szCs w:val="22"/>
        </w:rPr>
        <w:t xml:space="preserve">    Apoio à realização da </w:t>
      </w:r>
      <w:proofErr w:type="spellStart"/>
      <w:r w:rsidRPr="00510A52">
        <w:rPr>
          <w:rFonts w:ascii="Arial Narrow" w:eastAsia="Malgun Gothic" w:hAnsi="Arial Narrow" w:cs="Arial"/>
          <w:sz w:val="22"/>
          <w:szCs w:val="22"/>
        </w:rPr>
        <w:t>Agrobrasília</w:t>
      </w:r>
      <w:proofErr w:type="spellEnd"/>
      <w:r w:rsidRPr="00510A52">
        <w:rPr>
          <w:rFonts w:ascii="Arial Narrow" w:eastAsia="Malgun Gothic" w:hAnsi="Arial Narrow" w:cs="Arial"/>
          <w:sz w:val="22"/>
          <w:szCs w:val="22"/>
        </w:rPr>
        <w:t xml:space="preserve">, nos dias </w:t>
      </w:r>
      <w:r>
        <w:rPr>
          <w:rFonts w:ascii="Arial Narrow" w:eastAsia="Malgun Gothic" w:hAnsi="Arial Narrow" w:cs="Arial"/>
          <w:sz w:val="22"/>
          <w:szCs w:val="22"/>
        </w:rPr>
        <w:t>01 a 05 de</w:t>
      </w:r>
      <w:r w:rsidRPr="00510A52">
        <w:rPr>
          <w:rFonts w:ascii="Arial Narrow" w:eastAsia="Malgun Gothic" w:hAnsi="Arial Narrow" w:cs="Arial"/>
          <w:sz w:val="22"/>
          <w:szCs w:val="22"/>
        </w:rPr>
        <w:t xml:space="preserve"> maio</w:t>
      </w:r>
      <w:r>
        <w:rPr>
          <w:rFonts w:ascii="Arial Narrow" w:eastAsia="Malgun Gothic" w:hAnsi="Arial Narrow" w:cs="Arial"/>
          <w:sz w:val="22"/>
          <w:szCs w:val="22"/>
        </w:rPr>
        <w:t xml:space="preserve"> de 20</w:t>
      </w:r>
      <w:r w:rsidR="00E216BB">
        <w:rPr>
          <w:rFonts w:ascii="Arial Narrow" w:eastAsia="Malgun Gothic" w:hAnsi="Arial Narrow" w:cs="Arial"/>
          <w:sz w:val="22"/>
          <w:szCs w:val="22"/>
        </w:rPr>
        <w:t>21</w:t>
      </w:r>
      <w:r w:rsidRPr="00510A52">
        <w:rPr>
          <w:rFonts w:ascii="Arial Narrow" w:eastAsia="Malgun Gothic" w:hAnsi="Arial Narrow" w:cs="Arial"/>
          <w:sz w:val="22"/>
          <w:szCs w:val="22"/>
        </w:rPr>
        <w:t xml:space="preserve">, com contratação de empresas especializadas em fornecimento de serviços gráficos, transportes, segurança, auxiliar de carregamento e serviços gerais. Público presente cerca de 99 mil pessoas. </w:t>
      </w:r>
      <w:r>
        <w:rPr>
          <w:rFonts w:ascii="Arial Narrow" w:eastAsia="Malgun Gothic" w:hAnsi="Arial Narrow" w:cs="Arial"/>
          <w:sz w:val="22"/>
          <w:szCs w:val="22"/>
        </w:rPr>
        <w:t>Process</w:t>
      </w:r>
      <w:r w:rsidR="00A05FBB">
        <w:rPr>
          <w:rFonts w:ascii="Arial Narrow" w:eastAsia="Malgun Gothic" w:hAnsi="Arial Narrow" w:cs="Arial"/>
          <w:sz w:val="22"/>
          <w:szCs w:val="22"/>
        </w:rPr>
        <w:t xml:space="preserve">o n° </w:t>
      </w:r>
      <w:r w:rsidR="00EA7D8C">
        <w:rPr>
          <w:rFonts w:ascii="Arial Narrow" w:eastAsia="Malgun Gothic" w:hAnsi="Arial Narrow" w:cs="Arial"/>
          <w:sz w:val="22"/>
          <w:szCs w:val="22"/>
        </w:rPr>
        <w:t>XXXXX.XXXXXXXX/202</w:t>
      </w:r>
      <w:r w:rsidR="00E216BB">
        <w:rPr>
          <w:rFonts w:ascii="Arial Narrow" w:eastAsia="Malgun Gothic" w:hAnsi="Arial Narrow" w:cs="Arial"/>
          <w:sz w:val="22"/>
          <w:szCs w:val="22"/>
        </w:rPr>
        <w:t>1</w:t>
      </w:r>
      <w:r w:rsidR="00EA7D8C">
        <w:rPr>
          <w:rFonts w:ascii="Arial Narrow" w:eastAsia="Malgun Gothic" w:hAnsi="Arial Narrow" w:cs="Arial"/>
          <w:sz w:val="22"/>
          <w:szCs w:val="22"/>
        </w:rPr>
        <w:t xml:space="preserve">-XX </w:t>
      </w:r>
      <w:r w:rsidR="00A05FBB">
        <w:rPr>
          <w:rFonts w:ascii="Arial Narrow" w:eastAsia="Malgun Gothic" w:hAnsi="Arial Narrow" w:cs="Arial"/>
          <w:sz w:val="22"/>
          <w:szCs w:val="22"/>
        </w:rPr>
        <w:t>e outros.</w:t>
      </w:r>
    </w:p>
    <w:p w14:paraId="11BA5294" w14:textId="77777777" w:rsidR="009B1A5A" w:rsidRPr="009B1A5A" w:rsidRDefault="009B1A5A" w:rsidP="00A05FBB">
      <w:pPr>
        <w:pStyle w:val="PargrafodaLista"/>
        <w:spacing w:after="180" w:line="276" w:lineRule="auto"/>
        <w:ind w:left="0" w:firstLine="1134"/>
        <w:jc w:val="both"/>
        <w:rPr>
          <w:rFonts w:ascii="Arial Narrow" w:eastAsia="Malgun Gothic" w:hAnsi="Arial Narrow" w:cs="Arial"/>
          <w:b/>
          <w:sz w:val="22"/>
          <w:szCs w:val="22"/>
        </w:rPr>
      </w:pPr>
      <w:r w:rsidRPr="009B1A5A">
        <w:rPr>
          <w:rFonts w:ascii="Arial Narrow" w:eastAsia="Malgun Gothic" w:hAnsi="Arial Narrow" w:cs="Arial"/>
          <w:b/>
          <w:sz w:val="22"/>
          <w:szCs w:val="22"/>
        </w:rPr>
        <w:t>Estágio “NI – Não Iniciada”</w:t>
      </w:r>
      <w:r w:rsidRPr="00A05FBB">
        <w:rPr>
          <w:rFonts w:ascii="Arial Narrow" w:eastAsia="Malgun Gothic" w:hAnsi="Arial Narrow" w:cs="Arial"/>
          <w:sz w:val="22"/>
          <w:szCs w:val="22"/>
        </w:rPr>
        <w:t>:</w:t>
      </w:r>
    </w:p>
    <w:p w14:paraId="33FEC1DF" w14:textId="77777777" w:rsidR="009B1A5A" w:rsidRPr="00A05FBB" w:rsidRDefault="009B1A5A" w:rsidP="00A05FBB">
      <w:pPr>
        <w:pStyle w:val="PargrafodaLista"/>
        <w:spacing w:after="120" w:line="276" w:lineRule="auto"/>
        <w:ind w:left="0" w:firstLine="1134"/>
        <w:contextualSpacing/>
        <w:jc w:val="both"/>
        <w:rPr>
          <w:rFonts w:ascii="Arial Narrow" w:eastAsia="Malgun Gothic" w:hAnsi="Arial Narrow" w:cs="Arial"/>
          <w:sz w:val="22"/>
          <w:szCs w:val="22"/>
        </w:rPr>
      </w:pPr>
      <w:r w:rsidRPr="008A0EA1">
        <w:rPr>
          <w:rFonts w:ascii="Arial Narrow" w:eastAsia="Malgun Gothic" w:hAnsi="Arial Narrow" w:cs="Arial"/>
          <w:sz w:val="22"/>
          <w:szCs w:val="22"/>
        </w:rPr>
        <w:t xml:space="preserve">PT 20.333.6207.2239.2922 – Bolsa do Menor Aprendiz - Capacitação </w:t>
      </w:r>
      <w:r w:rsidR="00A05FBB">
        <w:rPr>
          <w:rFonts w:ascii="Arial Narrow" w:eastAsia="Malgun Gothic" w:hAnsi="Arial Narrow" w:cs="Arial"/>
          <w:sz w:val="22"/>
          <w:szCs w:val="22"/>
        </w:rPr>
        <w:t>Profissional de Menor Aprendiz.</w:t>
      </w:r>
    </w:p>
    <w:p w14:paraId="4F605423" w14:textId="77777777" w:rsidR="009B1A5A" w:rsidRPr="008A0EA1" w:rsidRDefault="009B1A5A" w:rsidP="009B1A5A">
      <w:pPr>
        <w:spacing w:after="120" w:line="276" w:lineRule="auto"/>
        <w:ind w:firstLine="1134"/>
        <w:jc w:val="both"/>
        <w:rPr>
          <w:rFonts w:ascii="Arial Narrow" w:eastAsia="Malgun Gothic" w:hAnsi="Arial Narrow" w:cs="Arial"/>
          <w:sz w:val="22"/>
          <w:szCs w:val="22"/>
        </w:rPr>
      </w:pPr>
      <w:r w:rsidRPr="008A0EA1">
        <w:rPr>
          <w:rFonts w:ascii="Arial Narrow" w:eastAsia="Malgun Gothic" w:hAnsi="Arial Narrow" w:cs="Arial"/>
          <w:b/>
          <w:sz w:val="22"/>
          <w:szCs w:val="22"/>
        </w:rPr>
        <w:t>Etapa prevista</w:t>
      </w:r>
      <w:r w:rsidRPr="008A0EA1">
        <w:rPr>
          <w:rFonts w:ascii="Arial Narrow" w:eastAsia="Malgun Gothic" w:hAnsi="Arial Narrow" w:cs="Arial"/>
          <w:sz w:val="22"/>
          <w:szCs w:val="22"/>
        </w:rPr>
        <w:t xml:space="preserve">: Conceder Bolsa de Capacitação ao Menor Aprendiz </w:t>
      </w:r>
    </w:p>
    <w:p w14:paraId="3D88B189" w14:textId="77777777" w:rsidR="009B1A5A" w:rsidRPr="00884EFA" w:rsidRDefault="00A05FBB" w:rsidP="009B1A5A">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Previsão de início: 01/07/202</w:t>
      </w:r>
      <w:r w:rsidR="00E216BB">
        <w:rPr>
          <w:rFonts w:ascii="Arial Narrow" w:eastAsia="Malgun Gothic" w:hAnsi="Arial Narrow" w:cs="Arial"/>
          <w:sz w:val="22"/>
          <w:szCs w:val="22"/>
        </w:rPr>
        <w:t>1</w:t>
      </w:r>
    </w:p>
    <w:p w14:paraId="400FA10C" w14:textId="77777777" w:rsidR="009B1A5A" w:rsidRPr="00884EFA" w:rsidRDefault="00A05FBB" w:rsidP="009B1A5A">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Previsão de término: 31/12/202</w:t>
      </w:r>
      <w:r w:rsidR="00E216BB">
        <w:rPr>
          <w:rFonts w:ascii="Arial Narrow" w:eastAsia="Malgun Gothic" w:hAnsi="Arial Narrow" w:cs="Arial"/>
          <w:sz w:val="22"/>
          <w:szCs w:val="22"/>
        </w:rPr>
        <w:t>1</w:t>
      </w:r>
    </w:p>
    <w:p w14:paraId="32A21FC1" w14:textId="77777777" w:rsidR="009B1A5A" w:rsidRPr="008A0EA1" w:rsidRDefault="00A05FBB" w:rsidP="00A05FBB">
      <w:pPr>
        <w:spacing w:after="120" w:line="276" w:lineRule="auto"/>
        <w:ind w:firstLine="1134"/>
        <w:jc w:val="both"/>
        <w:rPr>
          <w:rFonts w:ascii="Arial Narrow" w:eastAsia="Malgun Gothic" w:hAnsi="Arial Narrow" w:cs="Arial"/>
          <w:sz w:val="22"/>
          <w:szCs w:val="22"/>
        </w:rPr>
      </w:pPr>
      <w:r>
        <w:rPr>
          <w:rFonts w:ascii="Arial Narrow" w:eastAsia="Malgun Gothic" w:hAnsi="Arial Narrow" w:cs="Arial"/>
          <w:sz w:val="22"/>
          <w:szCs w:val="22"/>
        </w:rPr>
        <w:t xml:space="preserve">1° bimestre: </w:t>
      </w:r>
      <w:r w:rsidR="009B1A5A" w:rsidRPr="008A0EA1">
        <w:rPr>
          <w:rFonts w:ascii="Arial Narrow" w:eastAsia="Malgun Gothic" w:hAnsi="Arial Narrow" w:cs="Arial"/>
          <w:sz w:val="22"/>
          <w:szCs w:val="22"/>
        </w:rPr>
        <w:t>Estágio permanece “SI”, p</w:t>
      </w:r>
      <w:r>
        <w:rPr>
          <w:rFonts w:ascii="Arial Narrow" w:eastAsia="Malgun Gothic" w:hAnsi="Arial Narrow" w:cs="Arial"/>
          <w:sz w:val="22"/>
          <w:szCs w:val="22"/>
        </w:rPr>
        <w:t>ois irá iniciar em data futura.</w:t>
      </w:r>
    </w:p>
    <w:p w14:paraId="10A8F327" w14:textId="77777777" w:rsidR="009B1A5A" w:rsidRPr="008A0EA1" w:rsidRDefault="009B1A5A" w:rsidP="009B1A5A">
      <w:pPr>
        <w:spacing w:after="120" w:line="276" w:lineRule="auto"/>
        <w:ind w:firstLine="1134"/>
        <w:jc w:val="both"/>
        <w:rPr>
          <w:rFonts w:ascii="Arial Narrow" w:eastAsia="Malgun Gothic" w:hAnsi="Arial Narrow" w:cs="Arial"/>
          <w:b/>
          <w:sz w:val="22"/>
          <w:szCs w:val="22"/>
        </w:rPr>
      </w:pPr>
      <w:r w:rsidRPr="008A0EA1">
        <w:rPr>
          <w:rFonts w:ascii="Arial Narrow" w:eastAsia="Malgun Gothic" w:hAnsi="Arial Narrow" w:cs="Arial"/>
          <w:sz w:val="22"/>
          <w:szCs w:val="22"/>
          <w:u w:val="single"/>
        </w:rPr>
        <w:t>5º bimestre</w:t>
      </w:r>
      <w:r w:rsidRPr="008A0EA1">
        <w:rPr>
          <w:rFonts w:ascii="Arial Narrow" w:eastAsia="Malgun Gothic" w:hAnsi="Arial Narrow" w:cs="Arial"/>
          <w:sz w:val="22"/>
          <w:szCs w:val="22"/>
        </w:rPr>
        <w:t xml:space="preserve">: </w:t>
      </w:r>
      <w:r w:rsidRPr="008A0EA1">
        <w:rPr>
          <w:rFonts w:ascii="Arial Narrow" w:eastAsia="Malgun Gothic" w:hAnsi="Arial Narrow" w:cs="Arial"/>
          <w:b/>
          <w:sz w:val="22"/>
          <w:szCs w:val="22"/>
        </w:rPr>
        <w:t>A etapa não é iniciada no bimestre previsto.</w:t>
      </w:r>
    </w:p>
    <w:p w14:paraId="3C84CFF2" w14:textId="77777777" w:rsidR="009B1A5A" w:rsidRPr="008A0EA1" w:rsidRDefault="009B1A5A" w:rsidP="009B1A5A">
      <w:pPr>
        <w:spacing w:after="120" w:line="276" w:lineRule="auto"/>
        <w:ind w:firstLine="1134"/>
        <w:jc w:val="both"/>
        <w:rPr>
          <w:rFonts w:ascii="Arial Narrow" w:eastAsia="Malgun Gothic" w:hAnsi="Arial Narrow" w:cs="Arial"/>
          <w:sz w:val="22"/>
          <w:szCs w:val="22"/>
        </w:rPr>
      </w:pPr>
      <w:r w:rsidRPr="008A0EA1">
        <w:rPr>
          <w:rFonts w:ascii="Arial Narrow" w:eastAsia="Malgun Gothic" w:hAnsi="Arial Narrow" w:cs="Arial"/>
          <w:sz w:val="22"/>
          <w:szCs w:val="22"/>
        </w:rPr>
        <w:t>Estágio deve ser alterado para “NI” e devidamente justificado o motivo da não realização.</w:t>
      </w:r>
    </w:p>
    <w:p w14:paraId="4E2A5A45" w14:textId="77777777" w:rsidR="009B1A5A" w:rsidRPr="008A0EA1" w:rsidRDefault="009B1A5A" w:rsidP="009B1A5A">
      <w:pPr>
        <w:spacing w:after="120" w:line="276" w:lineRule="auto"/>
        <w:ind w:firstLine="1134"/>
        <w:jc w:val="both"/>
        <w:rPr>
          <w:rFonts w:ascii="Arial Narrow" w:eastAsia="Malgun Gothic" w:hAnsi="Arial Narrow" w:cs="Arial"/>
          <w:sz w:val="22"/>
          <w:szCs w:val="22"/>
        </w:rPr>
      </w:pPr>
      <w:r w:rsidRPr="008A0EA1">
        <w:rPr>
          <w:rFonts w:ascii="Arial Narrow" w:eastAsia="Malgun Gothic" w:hAnsi="Arial Narrow" w:cs="Arial"/>
          <w:sz w:val="22"/>
          <w:szCs w:val="22"/>
          <w:u w:val="single"/>
        </w:rPr>
        <w:t>6º bimestre</w:t>
      </w:r>
      <w:r w:rsidRPr="008A0EA1">
        <w:rPr>
          <w:rFonts w:ascii="Arial Narrow" w:eastAsia="Malgun Gothic" w:hAnsi="Arial Narrow" w:cs="Arial"/>
          <w:sz w:val="22"/>
          <w:szCs w:val="22"/>
        </w:rPr>
        <w:t>: A etapa não inicia.</w:t>
      </w:r>
    </w:p>
    <w:p w14:paraId="49D5DD5C" w14:textId="77777777" w:rsidR="009B1A5A" w:rsidRPr="00A05FBB" w:rsidRDefault="009B1A5A" w:rsidP="00A05FBB">
      <w:pPr>
        <w:spacing w:after="240" w:line="276" w:lineRule="auto"/>
        <w:ind w:firstLine="1134"/>
        <w:jc w:val="both"/>
        <w:rPr>
          <w:rFonts w:ascii="Arial Narrow" w:eastAsia="Malgun Gothic" w:hAnsi="Arial Narrow" w:cs="Arial"/>
          <w:sz w:val="22"/>
          <w:szCs w:val="22"/>
        </w:rPr>
      </w:pPr>
      <w:r w:rsidRPr="008A0EA1">
        <w:rPr>
          <w:rFonts w:ascii="Arial Narrow" w:eastAsia="Malgun Gothic" w:hAnsi="Arial Narrow" w:cs="Arial"/>
          <w:sz w:val="22"/>
          <w:szCs w:val="22"/>
        </w:rPr>
        <w:t>Estágio permanece “NI” e a causa/ detalhamento do desvio devem ser devidamente atualizados.</w:t>
      </w:r>
    </w:p>
    <w:p w14:paraId="2C99F986" w14:textId="77777777" w:rsidR="009B1A5A" w:rsidRPr="00510A52" w:rsidRDefault="009B1A5A" w:rsidP="009B1A5A">
      <w:pPr>
        <w:pStyle w:val="PargrafodaLista"/>
        <w:spacing w:after="120" w:line="276" w:lineRule="auto"/>
        <w:ind w:left="0" w:firstLine="1134"/>
        <w:contextualSpacing/>
        <w:jc w:val="both"/>
        <w:rPr>
          <w:rFonts w:ascii="Arial Narrow" w:eastAsia="Malgun Gothic" w:hAnsi="Arial Narrow" w:cs="Arial"/>
          <w:sz w:val="22"/>
          <w:szCs w:val="22"/>
        </w:rPr>
      </w:pPr>
      <w:r>
        <w:rPr>
          <w:rFonts w:ascii="Arial Narrow" w:eastAsia="Malgun Gothic" w:hAnsi="Arial Narrow" w:cs="Arial"/>
          <w:b/>
          <w:sz w:val="22"/>
          <w:szCs w:val="22"/>
        </w:rPr>
        <w:t>Estágio “CO – Concluída”</w:t>
      </w:r>
      <w:r w:rsidRPr="00510A52">
        <w:rPr>
          <w:rFonts w:ascii="Arial Narrow" w:eastAsia="Malgun Gothic" w:hAnsi="Arial Narrow" w:cs="Arial"/>
          <w:sz w:val="22"/>
          <w:szCs w:val="22"/>
        </w:rPr>
        <w:t>:</w:t>
      </w:r>
    </w:p>
    <w:p w14:paraId="2A06611F" w14:textId="77777777" w:rsidR="009B1A5A" w:rsidRPr="00510A52" w:rsidRDefault="009B1A5A" w:rsidP="009B1A5A">
      <w:pPr>
        <w:pStyle w:val="PargrafodaLista"/>
        <w:spacing w:after="120" w:line="276" w:lineRule="auto"/>
        <w:ind w:left="0" w:firstLine="1134"/>
        <w:contextualSpacing/>
        <w:jc w:val="both"/>
        <w:rPr>
          <w:rFonts w:ascii="Arial Narrow" w:eastAsia="Malgun Gothic" w:hAnsi="Arial Narrow" w:cs="Arial"/>
          <w:sz w:val="22"/>
          <w:szCs w:val="22"/>
        </w:rPr>
      </w:pPr>
      <w:r w:rsidRPr="00510A52">
        <w:rPr>
          <w:rFonts w:ascii="Arial Narrow" w:eastAsia="Malgun Gothic" w:hAnsi="Arial Narrow" w:cs="Arial"/>
          <w:sz w:val="22"/>
          <w:szCs w:val="22"/>
        </w:rPr>
        <w:t xml:space="preserve">PT LOA - 12.365.6221.2964.9316 ALIMENTAÇÃO ESCOLAR-EDUCAÇÃO INFANTIL PRÉ ESCOLA - SE-DISTRITO FEDERAL </w:t>
      </w:r>
    </w:p>
    <w:p w14:paraId="51C8BB20" w14:textId="77777777" w:rsidR="009B1A5A" w:rsidRPr="00510A52" w:rsidRDefault="009B1A5A" w:rsidP="009B1A5A">
      <w:pPr>
        <w:spacing w:after="120" w:line="276" w:lineRule="auto"/>
        <w:ind w:firstLine="1134"/>
        <w:jc w:val="both"/>
        <w:rPr>
          <w:rFonts w:ascii="Arial Narrow" w:eastAsia="Malgun Gothic" w:hAnsi="Arial Narrow" w:cs="Arial"/>
          <w:sz w:val="22"/>
          <w:szCs w:val="22"/>
        </w:rPr>
      </w:pPr>
      <w:r w:rsidRPr="00510A52">
        <w:rPr>
          <w:rFonts w:ascii="Arial Narrow" w:eastAsia="Malgun Gothic" w:hAnsi="Arial Narrow" w:cs="Arial"/>
          <w:sz w:val="22"/>
          <w:szCs w:val="22"/>
          <w:u w:val="single"/>
        </w:rPr>
        <w:t>6º bimestre:</w:t>
      </w:r>
      <w:r w:rsidRPr="00510A52">
        <w:rPr>
          <w:rFonts w:ascii="Arial Narrow" w:eastAsia="Malgun Gothic" w:hAnsi="Arial Narrow" w:cs="Arial"/>
          <w:sz w:val="22"/>
          <w:szCs w:val="22"/>
        </w:rPr>
        <w:t xml:space="preserve"> Atualização da etapa para estágio “CO”.</w:t>
      </w:r>
    </w:p>
    <w:p w14:paraId="1CBFA4CD" w14:textId="77777777" w:rsidR="009B1A5A" w:rsidRPr="00510A52" w:rsidRDefault="009B1A5A" w:rsidP="009B1A5A">
      <w:pPr>
        <w:pStyle w:val="PargrafodaLista"/>
        <w:shd w:val="clear" w:color="auto" w:fill="FFFFFF"/>
        <w:spacing w:after="120" w:line="276" w:lineRule="auto"/>
        <w:ind w:left="1134"/>
        <w:contextualSpacing/>
        <w:jc w:val="both"/>
        <w:rPr>
          <w:rFonts w:ascii="Arial Narrow" w:eastAsia="Malgun Gothic" w:hAnsi="Arial Narrow" w:cs="Arial"/>
          <w:sz w:val="22"/>
          <w:szCs w:val="22"/>
        </w:rPr>
      </w:pPr>
      <w:r w:rsidRPr="00510A52">
        <w:rPr>
          <w:rFonts w:ascii="Arial Narrow" w:eastAsia="Malgun Gothic" w:hAnsi="Arial Narrow" w:cs="Arial"/>
          <w:sz w:val="22"/>
          <w:szCs w:val="22"/>
        </w:rPr>
        <w:t xml:space="preserve">LOA: </w:t>
      </w:r>
    </w:p>
    <w:p w14:paraId="7F220EB5" w14:textId="77777777" w:rsidR="009B1A5A" w:rsidRPr="00A05FBB" w:rsidRDefault="009B1A5A" w:rsidP="00A05FBB">
      <w:pPr>
        <w:pStyle w:val="PargrafodaLista"/>
        <w:shd w:val="clear" w:color="auto" w:fill="FFFFFF"/>
        <w:spacing w:after="120" w:line="276" w:lineRule="auto"/>
        <w:ind w:left="1134"/>
        <w:contextualSpacing/>
        <w:jc w:val="both"/>
        <w:rPr>
          <w:rFonts w:ascii="Arial Narrow" w:eastAsia="Malgun Gothic" w:hAnsi="Arial Narrow" w:cs="Arial"/>
          <w:sz w:val="22"/>
          <w:szCs w:val="22"/>
        </w:rPr>
      </w:pPr>
      <w:r w:rsidRPr="00510A52">
        <w:rPr>
          <w:rFonts w:ascii="Arial Narrow" w:eastAsia="Malgun Gothic" w:hAnsi="Arial Narrow" w:cs="Arial"/>
          <w:sz w:val="22"/>
          <w:szCs w:val="22"/>
        </w:rPr>
        <w:t xml:space="preserve">Produto: Aluno Atendido </w:t>
      </w:r>
      <w:r w:rsidRPr="00510A52">
        <w:rPr>
          <w:rFonts w:ascii="Arial Narrow" w:eastAsia="Malgun Gothic" w:hAnsi="Arial Narrow" w:cs="Arial"/>
          <w:sz w:val="22"/>
          <w:szCs w:val="22"/>
        </w:rPr>
        <w:tab/>
      </w:r>
      <w:r w:rsidRPr="00510A52">
        <w:rPr>
          <w:rFonts w:ascii="Arial Narrow" w:eastAsia="Malgun Gothic" w:hAnsi="Arial Narrow" w:cs="Arial"/>
          <w:sz w:val="22"/>
          <w:szCs w:val="22"/>
        </w:rPr>
        <w:tab/>
      </w:r>
      <w:r w:rsidRPr="00510A52">
        <w:rPr>
          <w:rFonts w:ascii="Arial Narrow" w:eastAsia="Malgun Gothic" w:hAnsi="Arial Narrow" w:cs="Arial"/>
          <w:sz w:val="22"/>
          <w:szCs w:val="22"/>
          <w:u w:val="single"/>
        </w:rPr>
        <w:t>Quantidade: 38.633</w:t>
      </w:r>
    </w:p>
    <w:p w14:paraId="589B2579" w14:textId="77777777" w:rsidR="009B1A5A" w:rsidRPr="00A05FBB" w:rsidRDefault="009B1A5A" w:rsidP="00A05FBB">
      <w:pPr>
        <w:pStyle w:val="PargrafodaLista"/>
        <w:spacing w:after="120" w:line="276" w:lineRule="auto"/>
        <w:ind w:left="0" w:firstLine="1134"/>
        <w:contextualSpacing/>
        <w:jc w:val="both"/>
        <w:rPr>
          <w:rFonts w:ascii="Arial Narrow" w:eastAsia="Malgun Gothic" w:hAnsi="Arial Narrow" w:cs="Arial"/>
          <w:sz w:val="22"/>
          <w:szCs w:val="22"/>
        </w:rPr>
      </w:pPr>
      <w:r w:rsidRPr="00510A52">
        <w:rPr>
          <w:rFonts w:ascii="Arial Narrow" w:eastAsia="Malgun Gothic" w:hAnsi="Arial Narrow" w:cs="Arial"/>
          <w:b/>
          <w:sz w:val="22"/>
          <w:szCs w:val="22"/>
        </w:rPr>
        <w:t>Etapa prevista</w:t>
      </w:r>
      <w:r w:rsidRPr="00510A52">
        <w:rPr>
          <w:rFonts w:ascii="Arial Narrow" w:eastAsia="Malgun Gothic" w:hAnsi="Arial Narrow" w:cs="Arial"/>
          <w:sz w:val="22"/>
          <w:szCs w:val="22"/>
        </w:rPr>
        <w:t>:</w:t>
      </w:r>
      <w:r w:rsidRPr="00510A52">
        <w:rPr>
          <w:rFonts w:ascii="Arial Narrow" w:eastAsia="Malgun Gothic" w:hAnsi="Arial Narrow" w:cs="Arial"/>
          <w:b/>
          <w:sz w:val="22"/>
          <w:szCs w:val="22"/>
        </w:rPr>
        <w:t xml:space="preserve"> </w:t>
      </w:r>
      <w:r w:rsidRPr="00510A52">
        <w:rPr>
          <w:rFonts w:ascii="Arial Narrow" w:eastAsia="Malgun Gothic" w:hAnsi="Arial Narrow" w:cs="Arial"/>
          <w:sz w:val="22"/>
          <w:szCs w:val="22"/>
        </w:rPr>
        <w:t>0023 - Alimentar alunos da educação infantil - pré-escola -  da Secretaria de Es</w:t>
      </w:r>
      <w:r w:rsidR="00A05FBB">
        <w:rPr>
          <w:rFonts w:ascii="Arial Narrow" w:eastAsia="Malgun Gothic" w:hAnsi="Arial Narrow" w:cs="Arial"/>
          <w:sz w:val="22"/>
          <w:szCs w:val="22"/>
        </w:rPr>
        <w:t>tado de Educação do DF.</w:t>
      </w:r>
    </w:p>
    <w:p w14:paraId="52F96634" w14:textId="77777777" w:rsidR="00AF7CAF" w:rsidRDefault="009B1A5A" w:rsidP="0009577B">
      <w:pPr>
        <w:pStyle w:val="PargrafodaLista"/>
        <w:spacing w:after="120" w:line="276" w:lineRule="auto"/>
        <w:ind w:left="0" w:firstLine="1134"/>
        <w:contextualSpacing/>
        <w:jc w:val="both"/>
        <w:rPr>
          <w:rFonts w:ascii="Arial Narrow" w:eastAsia="Malgun Gothic" w:hAnsi="Arial Narrow" w:cs="Arial"/>
          <w:sz w:val="22"/>
          <w:szCs w:val="22"/>
        </w:rPr>
      </w:pPr>
      <w:r w:rsidRPr="00510A52">
        <w:rPr>
          <w:rFonts w:ascii="Arial Narrow" w:eastAsia="Malgun Gothic" w:hAnsi="Arial Narrow" w:cs="Arial"/>
          <w:b/>
          <w:sz w:val="22"/>
          <w:szCs w:val="22"/>
        </w:rPr>
        <w:t xml:space="preserve">Etapa realizada: </w:t>
      </w:r>
      <w:r w:rsidRPr="00510A52">
        <w:rPr>
          <w:rFonts w:ascii="Arial Narrow" w:eastAsia="Malgun Gothic" w:hAnsi="Arial Narrow" w:cs="Arial"/>
          <w:sz w:val="22"/>
          <w:szCs w:val="22"/>
        </w:rPr>
        <w:t xml:space="preserve">alunos atendidos: </w:t>
      </w:r>
      <w:r w:rsidR="00A05FBB">
        <w:rPr>
          <w:rFonts w:ascii="Arial Narrow" w:eastAsia="Malgun Gothic" w:hAnsi="Arial Narrow" w:cs="Arial"/>
          <w:sz w:val="22"/>
          <w:szCs w:val="22"/>
        </w:rPr>
        <w:t>[</w:t>
      </w:r>
      <w:proofErr w:type="gramStart"/>
      <w:r w:rsidR="00A05FBB">
        <w:rPr>
          <w:rFonts w:ascii="Arial Narrow" w:eastAsia="Malgun Gothic" w:hAnsi="Arial Narrow" w:cs="Arial"/>
          <w:sz w:val="22"/>
          <w:szCs w:val="22"/>
        </w:rPr>
        <w:t>Jan.</w:t>
      </w:r>
      <w:proofErr w:type="gramEnd"/>
      <w:r w:rsidRPr="00510A52">
        <w:rPr>
          <w:rFonts w:ascii="Arial Narrow" w:eastAsia="Malgun Gothic" w:hAnsi="Arial Narrow" w:cs="Arial"/>
          <w:sz w:val="22"/>
          <w:szCs w:val="22"/>
        </w:rPr>
        <w:t xml:space="preserve"> 0</w:t>
      </w:r>
      <w:r w:rsidR="00A05FBB">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A05FBB">
        <w:rPr>
          <w:rFonts w:ascii="Arial Narrow" w:eastAsia="Malgun Gothic" w:hAnsi="Arial Narrow" w:cs="Arial"/>
          <w:sz w:val="22"/>
          <w:szCs w:val="22"/>
        </w:rPr>
        <w:t xml:space="preserve">[Fev. </w:t>
      </w:r>
      <w:r w:rsidRPr="00510A52">
        <w:rPr>
          <w:rFonts w:ascii="Arial Narrow" w:eastAsia="Malgun Gothic" w:hAnsi="Arial Narrow" w:cs="Arial"/>
          <w:sz w:val="22"/>
          <w:szCs w:val="22"/>
        </w:rPr>
        <w:t>39.879</w:t>
      </w:r>
      <w:r w:rsidR="00A05FBB">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A05FBB">
        <w:rPr>
          <w:rFonts w:ascii="Arial Narrow" w:eastAsia="Malgun Gothic" w:hAnsi="Arial Narrow" w:cs="Arial"/>
          <w:sz w:val="22"/>
          <w:szCs w:val="22"/>
        </w:rPr>
        <w:t xml:space="preserve">[Mar. </w:t>
      </w:r>
      <w:r w:rsidRPr="00510A52">
        <w:rPr>
          <w:rFonts w:ascii="Arial Narrow" w:eastAsia="Malgun Gothic" w:hAnsi="Arial Narrow" w:cs="Arial"/>
          <w:sz w:val="22"/>
          <w:szCs w:val="22"/>
        </w:rPr>
        <w:t>39.859</w:t>
      </w:r>
      <w:r w:rsidR="00A05FBB">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A05FBB">
        <w:rPr>
          <w:rFonts w:ascii="Arial Narrow" w:eastAsia="Malgun Gothic" w:hAnsi="Arial Narrow" w:cs="Arial"/>
          <w:sz w:val="22"/>
          <w:szCs w:val="22"/>
        </w:rPr>
        <w:t xml:space="preserve">[Abr. </w:t>
      </w:r>
      <w:r w:rsidRPr="00510A52">
        <w:rPr>
          <w:rFonts w:ascii="Arial Narrow" w:eastAsia="Malgun Gothic" w:hAnsi="Arial Narrow" w:cs="Arial"/>
          <w:sz w:val="22"/>
          <w:szCs w:val="22"/>
        </w:rPr>
        <w:t>40.516</w:t>
      </w:r>
      <w:r w:rsidR="00A05FBB">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A05FBB">
        <w:rPr>
          <w:rFonts w:ascii="Arial Narrow" w:eastAsia="Malgun Gothic" w:hAnsi="Arial Narrow" w:cs="Arial"/>
          <w:sz w:val="22"/>
          <w:szCs w:val="22"/>
        </w:rPr>
        <w:t xml:space="preserve">[Mai. </w:t>
      </w:r>
      <w:r w:rsidRPr="00510A52">
        <w:rPr>
          <w:rFonts w:ascii="Arial Narrow" w:eastAsia="Malgun Gothic" w:hAnsi="Arial Narrow" w:cs="Arial"/>
          <w:sz w:val="22"/>
          <w:szCs w:val="22"/>
        </w:rPr>
        <w:t>41.553</w:t>
      </w:r>
      <w:r w:rsidR="00A05FBB">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 xml:space="preserve">[Jun. </w:t>
      </w:r>
      <w:r w:rsidRPr="00510A52">
        <w:rPr>
          <w:rFonts w:ascii="Arial Narrow" w:eastAsia="Malgun Gothic" w:hAnsi="Arial Narrow" w:cs="Arial"/>
          <w:sz w:val="22"/>
          <w:szCs w:val="22"/>
        </w:rPr>
        <w:t>41.553</w:t>
      </w:r>
      <w:r w:rsidR="00EA7D8C">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 xml:space="preserve">[Jul. </w:t>
      </w:r>
      <w:r w:rsidRPr="00510A52">
        <w:rPr>
          <w:rFonts w:ascii="Arial Narrow" w:eastAsia="Malgun Gothic" w:hAnsi="Arial Narrow" w:cs="Arial"/>
          <w:sz w:val="22"/>
          <w:szCs w:val="22"/>
        </w:rPr>
        <w:t>41.553</w:t>
      </w:r>
      <w:r w:rsidR="00EA7D8C">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 xml:space="preserve">[Ago. </w:t>
      </w:r>
      <w:r w:rsidRPr="00510A52">
        <w:rPr>
          <w:rFonts w:ascii="Arial Narrow" w:eastAsia="Malgun Gothic" w:hAnsi="Arial Narrow" w:cs="Arial"/>
          <w:sz w:val="22"/>
          <w:szCs w:val="22"/>
        </w:rPr>
        <w:t>41.643</w:t>
      </w:r>
      <w:r w:rsidR="00EA7D8C">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 xml:space="preserve">[Set. </w:t>
      </w:r>
      <w:r w:rsidRPr="00510A52">
        <w:rPr>
          <w:rFonts w:ascii="Arial Narrow" w:eastAsia="Malgun Gothic" w:hAnsi="Arial Narrow" w:cs="Arial"/>
          <w:sz w:val="22"/>
          <w:szCs w:val="22"/>
        </w:rPr>
        <w:t>41.488</w:t>
      </w:r>
      <w:r w:rsidR="00EA7D8C">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 xml:space="preserve">[Out. </w:t>
      </w:r>
      <w:r w:rsidRPr="00510A52">
        <w:rPr>
          <w:rFonts w:ascii="Arial Narrow" w:eastAsia="Malgun Gothic" w:hAnsi="Arial Narrow" w:cs="Arial"/>
          <w:sz w:val="22"/>
          <w:szCs w:val="22"/>
        </w:rPr>
        <w:t>41.728</w:t>
      </w:r>
      <w:r w:rsidR="00EA7D8C">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 xml:space="preserve">[Nov. </w:t>
      </w:r>
      <w:r w:rsidRPr="00510A52">
        <w:rPr>
          <w:rFonts w:ascii="Arial Narrow" w:eastAsia="Malgun Gothic" w:hAnsi="Arial Narrow" w:cs="Arial"/>
          <w:sz w:val="22"/>
          <w:szCs w:val="22"/>
        </w:rPr>
        <w:t>41.932</w:t>
      </w:r>
      <w:r w:rsidR="00EA7D8C">
        <w:rPr>
          <w:rFonts w:ascii="Arial Narrow" w:eastAsia="Malgun Gothic" w:hAnsi="Arial Narrow" w:cs="Arial"/>
          <w:sz w:val="22"/>
          <w:szCs w:val="22"/>
        </w:rPr>
        <w:t>]</w:t>
      </w:r>
      <w:r w:rsidRPr="00510A52">
        <w:rPr>
          <w:rFonts w:ascii="Arial Narrow" w:eastAsia="Malgun Gothic" w:hAnsi="Arial Narrow" w:cs="Arial"/>
          <w:sz w:val="22"/>
          <w:szCs w:val="22"/>
        </w:rPr>
        <w:t xml:space="preserve">; </w:t>
      </w:r>
      <w:r w:rsidR="00EA7D8C">
        <w:rPr>
          <w:rFonts w:ascii="Arial Narrow" w:eastAsia="Malgun Gothic" w:hAnsi="Arial Narrow" w:cs="Arial"/>
          <w:sz w:val="22"/>
          <w:szCs w:val="22"/>
        </w:rPr>
        <w:t>[Dez.</w:t>
      </w:r>
      <w:r w:rsidRPr="00510A52">
        <w:rPr>
          <w:rFonts w:ascii="Arial Narrow" w:eastAsia="Malgun Gothic" w:hAnsi="Arial Narrow" w:cs="Arial"/>
          <w:sz w:val="22"/>
          <w:szCs w:val="22"/>
        </w:rPr>
        <w:t xml:space="preserve"> 41.932</w:t>
      </w:r>
      <w:r w:rsidR="00EA7D8C">
        <w:rPr>
          <w:rFonts w:ascii="Arial Narrow" w:eastAsia="Malgun Gothic" w:hAnsi="Arial Narrow" w:cs="Arial"/>
          <w:sz w:val="22"/>
          <w:szCs w:val="22"/>
        </w:rPr>
        <w:t>]</w:t>
      </w:r>
      <w:r>
        <w:rPr>
          <w:rFonts w:ascii="Arial Narrow" w:eastAsia="Malgun Gothic" w:hAnsi="Arial Narrow" w:cs="Arial"/>
          <w:sz w:val="22"/>
          <w:szCs w:val="22"/>
        </w:rPr>
        <w:t xml:space="preserve">. Processo nº </w:t>
      </w:r>
      <w:r w:rsidR="00EA7D8C">
        <w:rPr>
          <w:rFonts w:ascii="Arial Narrow" w:eastAsia="Malgun Gothic" w:hAnsi="Arial Narrow" w:cs="Arial"/>
          <w:sz w:val="22"/>
          <w:szCs w:val="22"/>
        </w:rPr>
        <w:t>XXXXX.XXXXXXXX/202</w:t>
      </w:r>
      <w:r w:rsidR="009F5B68">
        <w:rPr>
          <w:rFonts w:ascii="Arial Narrow" w:eastAsia="Malgun Gothic" w:hAnsi="Arial Narrow" w:cs="Arial"/>
          <w:sz w:val="22"/>
          <w:szCs w:val="22"/>
        </w:rPr>
        <w:t>1</w:t>
      </w:r>
      <w:r w:rsidR="00EA7D8C">
        <w:rPr>
          <w:rFonts w:ascii="Arial Narrow" w:eastAsia="Malgun Gothic" w:hAnsi="Arial Narrow" w:cs="Arial"/>
          <w:sz w:val="22"/>
          <w:szCs w:val="22"/>
        </w:rPr>
        <w:t>-XX</w:t>
      </w:r>
      <w:r>
        <w:rPr>
          <w:rFonts w:ascii="Arial Narrow" w:eastAsia="Malgun Gothic" w:hAnsi="Arial Narrow" w:cs="Arial"/>
          <w:sz w:val="22"/>
          <w:szCs w:val="22"/>
        </w:rPr>
        <w:t xml:space="preserve">. </w:t>
      </w:r>
      <w:r w:rsidRPr="00510A52">
        <w:rPr>
          <w:rFonts w:ascii="Arial Narrow" w:eastAsia="Malgun Gothic" w:hAnsi="Arial Narrow" w:cs="Arial"/>
          <w:sz w:val="22"/>
          <w:szCs w:val="22"/>
        </w:rPr>
        <w:t xml:space="preserve"> </w:t>
      </w:r>
      <w:r w:rsidR="0009577B">
        <w:rPr>
          <w:rFonts w:ascii="Arial Narrow" w:eastAsia="Malgun Gothic" w:hAnsi="Arial Narrow" w:cs="Arial"/>
          <w:sz w:val="22"/>
          <w:szCs w:val="22"/>
        </w:rPr>
        <w:t xml:space="preserve">      </w:t>
      </w:r>
    </w:p>
    <w:p w14:paraId="44D2AB29" w14:textId="77777777" w:rsidR="0009577B" w:rsidRPr="0009577B" w:rsidRDefault="0009577B" w:rsidP="0009577B">
      <w:pPr>
        <w:pStyle w:val="PargrafodaLista"/>
        <w:spacing w:after="120" w:line="276" w:lineRule="auto"/>
        <w:ind w:left="0" w:firstLine="1134"/>
        <w:contextualSpacing/>
        <w:jc w:val="both"/>
        <w:rPr>
          <w:rFonts w:ascii="Arial Narrow" w:eastAsia="Malgun Gothic" w:hAnsi="Arial Narrow" w:cs="Arial"/>
          <w:sz w:val="22"/>
          <w:szCs w:val="22"/>
        </w:rPr>
      </w:pPr>
    </w:p>
    <w:p w14:paraId="60FD2EAA" w14:textId="77777777" w:rsidR="00E909BD" w:rsidRPr="009E77E4" w:rsidRDefault="00E909BD" w:rsidP="00BC488E">
      <w:pPr>
        <w:pStyle w:val="Ttulo1"/>
        <w:numPr>
          <w:ilvl w:val="0"/>
          <w:numId w:val="55"/>
        </w:numPr>
        <w:jc w:val="left"/>
        <w:rPr>
          <w:rFonts w:ascii="Arial Narrow" w:eastAsia="Malgun Gothic" w:hAnsi="Arial Narrow" w:cs="Arial"/>
          <w:color w:val="auto"/>
          <w:sz w:val="24"/>
          <w:szCs w:val="24"/>
        </w:rPr>
      </w:pPr>
      <w:bookmarkStart w:id="31" w:name="_Toc64786458"/>
      <w:r w:rsidRPr="009E77E4">
        <w:rPr>
          <w:rFonts w:ascii="Arial Narrow" w:eastAsia="Malgun Gothic" w:hAnsi="Arial Narrow" w:cs="Arial"/>
          <w:color w:val="auto"/>
          <w:sz w:val="24"/>
          <w:szCs w:val="24"/>
        </w:rPr>
        <w:t>TABELAS DE CODIFICAÇÃO</w:t>
      </w:r>
      <w:bookmarkEnd w:id="31"/>
    </w:p>
    <w:p w14:paraId="6BF429BD" w14:textId="77777777" w:rsidR="00E909BD" w:rsidRPr="009E77E4" w:rsidRDefault="00E909BD" w:rsidP="00E909BD">
      <w:pPr>
        <w:rPr>
          <w:rFonts w:ascii="Arial Narrow" w:eastAsia="Malgun Gothic" w:hAnsi="Arial Narrow"/>
        </w:rPr>
      </w:pPr>
    </w:p>
    <w:p w14:paraId="10F22CC7" w14:textId="77777777" w:rsidR="002D2960" w:rsidRPr="009E77E4" w:rsidRDefault="002D2960" w:rsidP="00061FE3">
      <w:pPr>
        <w:pStyle w:val="Ttulo1"/>
        <w:rPr>
          <w:rFonts w:ascii="Arial Narrow" w:eastAsia="Malgun Gothic" w:hAnsi="Arial Narrow" w:cs="Arial"/>
          <w:color w:val="C00000"/>
          <w:sz w:val="24"/>
          <w:szCs w:val="24"/>
        </w:rPr>
      </w:pPr>
      <w:bookmarkStart w:id="32" w:name="_Toc64786459"/>
      <w:r w:rsidRPr="009E77E4">
        <w:rPr>
          <w:rFonts w:ascii="Arial Narrow" w:eastAsia="Malgun Gothic" w:hAnsi="Arial Narrow" w:cs="Arial"/>
          <w:color w:val="C00000"/>
          <w:sz w:val="24"/>
          <w:szCs w:val="24"/>
        </w:rPr>
        <w:t>Tabela 1 – Código de Obras</w:t>
      </w:r>
      <w:bookmarkEnd w:id="32"/>
    </w:p>
    <w:p w14:paraId="35AC7E2C" w14:textId="77777777" w:rsidR="00C173CC" w:rsidRPr="009E77E4" w:rsidRDefault="00C173CC" w:rsidP="00C173CC">
      <w:pPr>
        <w:rPr>
          <w:rFonts w:ascii="Arial Narrow" w:eastAsia="Malgun Gothic" w:hAnsi="Arial Narrow"/>
        </w:rPr>
      </w:pPr>
    </w:p>
    <w:tbl>
      <w:tblPr>
        <w:tblW w:w="9639" w:type="dxa"/>
        <w:tblInd w:w="108" w:type="dxa"/>
        <w:tblBorders>
          <w:top w:val="single" w:sz="4" w:space="0" w:color="auto"/>
          <w:bottom w:val="single" w:sz="4" w:space="0" w:color="auto"/>
        </w:tblBorders>
        <w:tblLook w:val="01E0" w:firstRow="1" w:lastRow="1" w:firstColumn="1" w:lastColumn="1" w:noHBand="0" w:noVBand="0"/>
      </w:tblPr>
      <w:tblGrid>
        <w:gridCol w:w="709"/>
        <w:gridCol w:w="2268"/>
        <w:gridCol w:w="6662"/>
      </w:tblGrid>
      <w:tr w:rsidR="002D2960" w:rsidRPr="009E77E4" w14:paraId="2F5821D2" w14:textId="77777777" w:rsidTr="00C173CC">
        <w:trPr>
          <w:trHeight w:val="230"/>
          <w:tblHeader/>
        </w:trPr>
        <w:tc>
          <w:tcPr>
            <w:tcW w:w="70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35713A72"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Cód.</w:t>
            </w:r>
          </w:p>
        </w:tc>
        <w:tc>
          <w:tcPr>
            <w:tcW w:w="226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3DC06CC"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Nome</w:t>
            </w:r>
          </w:p>
        </w:tc>
        <w:tc>
          <w:tcPr>
            <w:tcW w:w="6662" w:type="dxa"/>
            <w:tcBorders>
              <w:top w:val="single" w:sz="4" w:space="0" w:color="auto"/>
              <w:left w:val="single" w:sz="4" w:space="0" w:color="auto"/>
              <w:bottom w:val="single" w:sz="4" w:space="0" w:color="auto"/>
              <w:right w:val="nil"/>
            </w:tcBorders>
            <w:shd w:val="clear" w:color="auto" w:fill="92CDDC" w:themeFill="accent5" w:themeFillTint="99"/>
            <w:vAlign w:val="center"/>
            <w:hideMark/>
          </w:tcPr>
          <w:p w14:paraId="3AFDA2B7"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Descrição</w:t>
            </w:r>
          </w:p>
        </w:tc>
      </w:tr>
      <w:tr w:rsidR="002D2960" w:rsidRPr="009E77E4" w14:paraId="5B67530C" w14:textId="77777777" w:rsidTr="00D01FF2">
        <w:tc>
          <w:tcPr>
            <w:tcW w:w="709" w:type="dxa"/>
            <w:tcBorders>
              <w:top w:val="single" w:sz="4" w:space="0" w:color="auto"/>
              <w:left w:val="nil"/>
              <w:bottom w:val="single" w:sz="4" w:space="0" w:color="auto"/>
              <w:right w:val="single" w:sz="4" w:space="0" w:color="auto"/>
            </w:tcBorders>
            <w:vAlign w:val="center"/>
            <w:hideMark/>
          </w:tcPr>
          <w:p w14:paraId="631638DF"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90BD11"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no sistema de saneamento</w:t>
            </w:r>
          </w:p>
        </w:tc>
        <w:tc>
          <w:tcPr>
            <w:tcW w:w="6662" w:type="dxa"/>
            <w:tcBorders>
              <w:top w:val="single" w:sz="4" w:space="0" w:color="auto"/>
              <w:left w:val="single" w:sz="4" w:space="0" w:color="auto"/>
              <w:bottom w:val="single" w:sz="4" w:space="0" w:color="auto"/>
              <w:right w:val="nil"/>
            </w:tcBorders>
            <w:vAlign w:val="center"/>
            <w:hideMark/>
          </w:tcPr>
          <w:p w14:paraId="59B23141"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destinadas ao abastecimento, tratamento e distribuição de água de boa qualidade à população.</w:t>
            </w:r>
          </w:p>
          <w:p w14:paraId="24188306"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destinadas ao tratamento e destinação final do esgoto doméstico, lixo, despejo industrial e melhoria das condições sanitárias da comunidade.</w:t>
            </w:r>
          </w:p>
        </w:tc>
      </w:tr>
      <w:tr w:rsidR="002D2960" w:rsidRPr="009E77E4" w14:paraId="4D295697" w14:textId="77777777" w:rsidTr="00D01FF2">
        <w:tc>
          <w:tcPr>
            <w:tcW w:w="709" w:type="dxa"/>
            <w:tcBorders>
              <w:top w:val="single" w:sz="4" w:space="0" w:color="auto"/>
              <w:left w:val="nil"/>
              <w:bottom w:val="single" w:sz="4" w:space="0" w:color="auto"/>
              <w:right w:val="single" w:sz="4" w:space="0" w:color="auto"/>
            </w:tcBorders>
            <w:vAlign w:val="center"/>
            <w:hideMark/>
          </w:tcPr>
          <w:p w14:paraId="25E9D358"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5DA49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e melhorias nos sistemas de energia elétrica e iluminação pública</w:t>
            </w:r>
          </w:p>
        </w:tc>
        <w:tc>
          <w:tcPr>
            <w:tcW w:w="6662" w:type="dxa"/>
            <w:tcBorders>
              <w:top w:val="single" w:sz="4" w:space="0" w:color="auto"/>
              <w:left w:val="single" w:sz="4" w:space="0" w:color="auto"/>
              <w:bottom w:val="single" w:sz="4" w:space="0" w:color="auto"/>
              <w:right w:val="nil"/>
            </w:tcBorders>
            <w:vAlign w:val="center"/>
            <w:hideMark/>
          </w:tcPr>
          <w:p w14:paraId="21803BF4"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 xml:space="preserve">Obras e serviços referentes à geração, transmissão, distribuição e fornecimento de energia. </w:t>
            </w:r>
          </w:p>
          <w:p w14:paraId="4F88C63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e melhorias nos sistemas de iluminação pública.</w:t>
            </w:r>
          </w:p>
        </w:tc>
      </w:tr>
      <w:tr w:rsidR="002D2960" w:rsidRPr="009E77E4" w14:paraId="5CB474EC" w14:textId="77777777" w:rsidTr="00D01FF2">
        <w:tc>
          <w:tcPr>
            <w:tcW w:w="709" w:type="dxa"/>
            <w:tcBorders>
              <w:top w:val="single" w:sz="4" w:space="0" w:color="auto"/>
              <w:left w:val="nil"/>
              <w:bottom w:val="single" w:sz="4" w:space="0" w:color="auto"/>
              <w:right w:val="single" w:sz="4" w:space="0" w:color="auto"/>
            </w:tcBorders>
            <w:vAlign w:val="center"/>
            <w:hideMark/>
          </w:tcPr>
          <w:p w14:paraId="45EBCF8C"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 xml:space="preserve">003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860EE5"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 urbanização</w:t>
            </w:r>
          </w:p>
        </w:tc>
        <w:tc>
          <w:tcPr>
            <w:tcW w:w="6662" w:type="dxa"/>
            <w:tcBorders>
              <w:top w:val="single" w:sz="4" w:space="0" w:color="auto"/>
              <w:left w:val="single" w:sz="4" w:space="0" w:color="auto"/>
              <w:bottom w:val="single" w:sz="4" w:space="0" w:color="auto"/>
              <w:right w:val="nil"/>
            </w:tcBorders>
            <w:vAlign w:val="center"/>
            <w:hideMark/>
          </w:tcPr>
          <w:p w14:paraId="6BF62348"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desenvolvidas para aperfeiçoar o processo de urbanização, estabelecendo uma estrutura capaz de servir e oferecer qualidade de vida à população.</w:t>
            </w:r>
          </w:p>
        </w:tc>
      </w:tr>
      <w:tr w:rsidR="002D2960" w:rsidRPr="009E77E4" w14:paraId="117675CE" w14:textId="77777777" w:rsidTr="00D01FF2">
        <w:tc>
          <w:tcPr>
            <w:tcW w:w="709" w:type="dxa"/>
            <w:tcBorders>
              <w:top w:val="single" w:sz="4" w:space="0" w:color="auto"/>
              <w:left w:val="nil"/>
              <w:bottom w:val="single" w:sz="4" w:space="0" w:color="auto"/>
              <w:right w:val="single" w:sz="4" w:space="0" w:color="auto"/>
            </w:tcBorders>
            <w:vAlign w:val="center"/>
            <w:hideMark/>
          </w:tcPr>
          <w:p w14:paraId="11F66491"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7CD88E"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e edificações públicas</w:t>
            </w:r>
          </w:p>
        </w:tc>
        <w:tc>
          <w:tcPr>
            <w:tcW w:w="6662" w:type="dxa"/>
            <w:tcBorders>
              <w:top w:val="single" w:sz="4" w:space="0" w:color="auto"/>
              <w:left w:val="single" w:sz="4" w:space="0" w:color="auto"/>
              <w:bottom w:val="single" w:sz="4" w:space="0" w:color="auto"/>
              <w:right w:val="nil"/>
            </w:tcBorders>
            <w:vAlign w:val="center"/>
            <w:hideMark/>
          </w:tcPr>
          <w:p w14:paraId="348C9D2C"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que envolvem a edificação, ampliação ou reforma de prédios e próprios da administração pública, excluídas aquelas que por sua natureza ou finalidade podem se enquadrar em outro item deste código de obras.</w:t>
            </w:r>
          </w:p>
        </w:tc>
      </w:tr>
      <w:tr w:rsidR="002D2960" w:rsidRPr="009E77E4" w14:paraId="5D411C3C" w14:textId="77777777" w:rsidTr="00D01FF2">
        <w:tc>
          <w:tcPr>
            <w:tcW w:w="709" w:type="dxa"/>
            <w:tcBorders>
              <w:top w:val="single" w:sz="4" w:space="0" w:color="auto"/>
              <w:left w:val="nil"/>
              <w:bottom w:val="single" w:sz="4" w:space="0" w:color="auto"/>
              <w:right w:val="single" w:sz="4" w:space="0" w:color="auto"/>
            </w:tcBorders>
            <w:vAlign w:val="center"/>
            <w:hideMark/>
          </w:tcPr>
          <w:p w14:paraId="08922AFE"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880CDD"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desportivos e de lazer</w:t>
            </w:r>
          </w:p>
        </w:tc>
        <w:tc>
          <w:tcPr>
            <w:tcW w:w="6662" w:type="dxa"/>
            <w:tcBorders>
              <w:top w:val="single" w:sz="4" w:space="0" w:color="auto"/>
              <w:left w:val="single" w:sz="4" w:space="0" w:color="auto"/>
              <w:bottom w:val="single" w:sz="4" w:space="0" w:color="auto"/>
              <w:right w:val="nil"/>
            </w:tcBorders>
            <w:vAlign w:val="center"/>
            <w:hideMark/>
          </w:tcPr>
          <w:p w14:paraId="00627C24"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que visam ao desenvolvimento do esporte, da recreação.</w:t>
            </w:r>
          </w:p>
        </w:tc>
      </w:tr>
      <w:tr w:rsidR="002D2960" w:rsidRPr="009E77E4" w14:paraId="760A51AC" w14:textId="77777777" w:rsidTr="00D01FF2">
        <w:trPr>
          <w:trHeight w:val="397"/>
        </w:trPr>
        <w:tc>
          <w:tcPr>
            <w:tcW w:w="709" w:type="dxa"/>
            <w:tcBorders>
              <w:top w:val="single" w:sz="4" w:space="0" w:color="auto"/>
              <w:left w:val="nil"/>
              <w:bottom w:val="single" w:sz="4" w:space="0" w:color="auto"/>
              <w:right w:val="single" w:sz="4" w:space="0" w:color="auto"/>
            </w:tcBorders>
            <w:vAlign w:val="center"/>
            <w:hideMark/>
          </w:tcPr>
          <w:p w14:paraId="25E51B9E"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613AE3"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culturais</w:t>
            </w:r>
          </w:p>
        </w:tc>
        <w:tc>
          <w:tcPr>
            <w:tcW w:w="6662" w:type="dxa"/>
            <w:tcBorders>
              <w:top w:val="single" w:sz="4" w:space="0" w:color="auto"/>
              <w:left w:val="single" w:sz="4" w:space="0" w:color="auto"/>
              <w:bottom w:val="single" w:sz="4" w:space="0" w:color="auto"/>
              <w:right w:val="nil"/>
            </w:tcBorders>
            <w:vAlign w:val="center"/>
            <w:hideMark/>
          </w:tcPr>
          <w:p w14:paraId="6A1D030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desenvolvidas com o fim de promoção e divulgação cultural.</w:t>
            </w:r>
          </w:p>
        </w:tc>
      </w:tr>
      <w:tr w:rsidR="002D2960" w:rsidRPr="009E77E4" w14:paraId="1FC775DE" w14:textId="77777777" w:rsidTr="00D01FF2">
        <w:tc>
          <w:tcPr>
            <w:tcW w:w="709" w:type="dxa"/>
            <w:tcBorders>
              <w:top w:val="single" w:sz="4" w:space="0" w:color="auto"/>
              <w:left w:val="nil"/>
              <w:bottom w:val="single" w:sz="4" w:space="0" w:color="auto"/>
              <w:right w:val="single" w:sz="4" w:space="0" w:color="auto"/>
            </w:tcBorders>
            <w:vAlign w:val="center"/>
            <w:hideMark/>
          </w:tcPr>
          <w:p w14:paraId="04EC38C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4B2FE3"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de educação</w:t>
            </w:r>
          </w:p>
        </w:tc>
        <w:tc>
          <w:tcPr>
            <w:tcW w:w="6662" w:type="dxa"/>
            <w:tcBorders>
              <w:top w:val="single" w:sz="4" w:space="0" w:color="auto"/>
              <w:left w:val="single" w:sz="4" w:space="0" w:color="auto"/>
              <w:bottom w:val="single" w:sz="4" w:space="0" w:color="auto"/>
              <w:right w:val="nil"/>
            </w:tcBorders>
            <w:vAlign w:val="center"/>
            <w:hideMark/>
          </w:tcPr>
          <w:p w14:paraId="6079127F"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Construção, ampliação e reforma de espaços destinados à educação infantil, ensino fundamental, médio, profissionalizante, superior e outros que visem à formação intelectual, moral, social, cívica e profissional do homem, para o exercício consciente da cidadania.</w:t>
            </w:r>
          </w:p>
        </w:tc>
      </w:tr>
      <w:tr w:rsidR="002D2960" w:rsidRPr="009E77E4" w14:paraId="25C41882" w14:textId="77777777" w:rsidTr="00D01FF2">
        <w:tc>
          <w:tcPr>
            <w:tcW w:w="709" w:type="dxa"/>
            <w:tcBorders>
              <w:top w:val="single" w:sz="4" w:space="0" w:color="auto"/>
              <w:left w:val="nil"/>
              <w:bottom w:val="single" w:sz="4" w:space="0" w:color="auto"/>
              <w:right w:val="single" w:sz="4" w:space="0" w:color="auto"/>
            </w:tcBorders>
            <w:vAlign w:val="center"/>
            <w:hideMark/>
          </w:tcPr>
          <w:p w14:paraId="4201966C"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F47FBB"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de saúde</w:t>
            </w:r>
          </w:p>
        </w:tc>
        <w:tc>
          <w:tcPr>
            <w:tcW w:w="6662" w:type="dxa"/>
            <w:tcBorders>
              <w:top w:val="single" w:sz="4" w:space="0" w:color="auto"/>
              <w:left w:val="single" w:sz="4" w:space="0" w:color="auto"/>
              <w:bottom w:val="single" w:sz="4" w:space="0" w:color="auto"/>
              <w:right w:val="nil"/>
            </w:tcBorders>
            <w:vAlign w:val="center"/>
            <w:hideMark/>
          </w:tcPr>
          <w:p w14:paraId="2BD50240"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Construção, ampliação e reforma de espaços destinados à promoção, proteção, recuperação e reabilitação da saúde do ser humano.</w:t>
            </w:r>
          </w:p>
        </w:tc>
      </w:tr>
      <w:tr w:rsidR="002D2960" w:rsidRPr="009E77E4" w14:paraId="0D63F9D7" w14:textId="77777777" w:rsidTr="00D01FF2">
        <w:tc>
          <w:tcPr>
            <w:tcW w:w="709" w:type="dxa"/>
            <w:tcBorders>
              <w:top w:val="single" w:sz="4" w:space="0" w:color="auto"/>
              <w:left w:val="nil"/>
              <w:bottom w:val="single" w:sz="4" w:space="0" w:color="auto"/>
              <w:right w:val="single" w:sz="4" w:space="0" w:color="auto"/>
            </w:tcBorders>
            <w:vAlign w:val="center"/>
            <w:hideMark/>
          </w:tcPr>
          <w:p w14:paraId="6EED031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009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9CC80D"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de segurança</w:t>
            </w:r>
          </w:p>
        </w:tc>
        <w:tc>
          <w:tcPr>
            <w:tcW w:w="6662" w:type="dxa"/>
            <w:tcBorders>
              <w:top w:val="single" w:sz="4" w:space="0" w:color="auto"/>
              <w:left w:val="single" w:sz="4" w:space="0" w:color="auto"/>
              <w:bottom w:val="single" w:sz="4" w:space="0" w:color="auto"/>
              <w:right w:val="nil"/>
            </w:tcBorders>
            <w:vAlign w:val="center"/>
            <w:hideMark/>
          </w:tcPr>
          <w:p w14:paraId="3AB358D7"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desenvolvidas para a preservação e manutenção da ordem pública</w:t>
            </w:r>
          </w:p>
        </w:tc>
      </w:tr>
      <w:tr w:rsidR="002D2960" w:rsidRPr="009E77E4" w14:paraId="252BEAF0" w14:textId="77777777" w:rsidTr="00D01FF2">
        <w:tc>
          <w:tcPr>
            <w:tcW w:w="709" w:type="dxa"/>
            <w:tcBorders>
              <w:top w:val="single" w:sz="4" w:space="0" w:color="auto"/>
              <w:left w:val="nil"/>
              <w:bottom w:val="single" w:sz="4" w:space="0" w:color="auto"/>
              <w:right w:val="single" w:sz="4" w:space="0" w:color="auto"/>
            </w:tcBorders>
            <w:vAlign w:val="center"/>
            <w:hideMark/>
          </w:tcPr>
          <w:p w14:paraId="4F745664"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231764"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de assistência social</w:t>
            </w:r>
          </w:p>
        </w:tc>
        <w:tc>
          <w:tcPr>
            <w:tcW w:w="6662" w:type="dxa"/>
            <w:tcBorders>
              <w:top w:val="single" w:sz="4" w:space="0" w:color="auto"/>
              <w:left w:val="single" w:sz="4" w:space="0" w:color="auto"/>
              <w:bottom w:val="single" w:sz="4" w:space="0" w:color="auto"/>
              <w:right w:val="nil"/>
            </w:tcBorders>
            <w:vAlign w:val="center"/>
            <w:hideMark/>
          </w:tcPr>
          <w:p w14:paraId="064521BC"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desenvolvidas com fim de prestar assistência, proteção e amparo ao ser humano que se encontra em estado de necessidade da ação social por parte do poder público.</w:t>
            </w:r>
          </w:p>
        </w:tc>
      </w:tr>
      <w:tr w:rsidR="002D2960" w:rsidRPr="009E77E4" w14:paraId="0F763717" w14:textId="77777777" w:rsidTr="00D01FF2">
        <w:tc>
          <w:tcPr>
            <w:tcW w:w="709" w:type="dxa"/>
            <w:tcBorders>
              <w:top w:val="single" w:sz="4" w:space="0" w:color="auto"/>
              <w:left w:val="nil"/>
              <w:bottom w:val="single" w:sz="4" w:space="0" w:color="auto"/>
              <w:right w:val="single" w:sz="4" w:space="0" w:color="auto"/>
            </w:tcBorders>
            <w:vAlign w:val="center"/>
            <w:hideMark/>
          </w:tcPr>
          <w:p w14:paraId="20E0B12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F93FAB"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 transporte</w:t>
            </w:r>
          </w:p>
        </w:tc>
        <w:tc>
          <w:tcPr>
            <w:tcW w:w="6662" w:type="dxa"/>
            <w:tcBorders>
              <w:top w:val="single" w:sz="4" w:space="0" w:color="auto"/>
              <w:left w:val="single" w:sz="4" w:space="0" w:color="auto"/>
              <w:bottom w:val="single" w:sz="4" w:space="0" w:color="auto"/>
              <w:right w:val="nil"/>
            </w:tcBorders>
            <w:vAlign w:val="center"/>
            <w:hideMark/>
          </w:tcPr>
          <w:p w14:paraId="030C71CB"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implantação, recuperação e operação da infraestrutura rodoviária, ferroviária, metroviária, vias expressas, estradas vicinais, ruas, etc., controle e segurança de tráfego rodoviário, do serviço de transporte rodoviário e abrigos de passageiros.</w:t>
            </w:r>
          </w:p>
        </w:tc>
      </w:tr>
      <w:tr w:rsidR="002D2960" w:rsidRPr="009E77E4" w14:paraId="46C4512C" w14:textId="77777777" w:rsidTr="00D01FF2">
        <w:tc>
          <w:tcPr>
            <w:tcW w:w="709" w:type="dxa"/>
            <w:tcBorders>
              <w:top w:val="single" w:sz="4" w:space="0" w:color="auto"/>
              <w:left w:val="nil"/>
              <w:bottom w:val="single" w:sz="4" w:space="0" w:color="auto"/>
              <w:right w:val="single" w:sz="4" w:space="0" w:color="auto"/>
            </w:tcBorders>
            <w:vAlign w:val="center"/>
            <w:hideMark/>
          </w:tcPr>
          <w:p w14:paraId="452C25A1"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AC6BC7"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e melhorias para fins de segurança de trânsito</w:t>
            </w:r>
          </w:p>
        </w:tc>
        <w:tc>
          <w:tcPr>
            <w:tcW w:w="6662" w:type="dxa"/>
            <w:tcBorders>
              <w:top w:val="single" w:sz="4" w:space="0" w:color="auto"/>
              <w:left w:val="single" w:sz="4" w:space="0" w:color="auto"/>
              <w:bottom w:val="single" w:sz="4" w:space="0" w:color="auto"/>
              <w:right w:val="nil"/>
            </w:tcBorders>
            <w:vAlign w:val="center"/>
            <w:hideMark/>
          </w:tcPr>
          <w:p w14:paraId="76AF866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desenvolvidas com o fim de controle e segurança do trânsito.</w:t>
            </w:r>
          </w:p>
        </w:tc>
      </w:tr>
      <w:tr w:rsidR="002D2960" w:rsidRPr="009E77E4" w14:paraId="0D505453" w14:textId="77777777" w:rsidTr="00D01FF2">
        <w:tc>
          <w:tcPr>
            <w:tcW w:w="709" w:type="dxa"/>
            <w:tcBorders>
              <w:top w:val="single" w:sz="4" w:space="0" w:color="auto"/>
              <w:left w:val="nil"/>
              <w:bottom w:val="single" w:sz="4" w:space="0" w:color="auto"/>
              <w:right w:val="single" w:sz="4" w:space="0" w:color="auto"/>
            </w:tcBorders>
            <w:vAlign w:val="center"/>
            <w:hideMark/>
          </w:tcPr>
          <w:p w14:paraId="746AD588"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013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8EA65C"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habitacionais</w:t>
            </w:r>
          </w:p>
        </w:tc>
        <w:tc>
          <w:tcPr>
            <w:tcW w:w="6662" w:type="dxa"/>
            <w:tcBorders>
              <w:top w:val="single" w:sz="4" w:space="0" w:color="auto"/>
              <w:left w:val="single" w:sz="4" w:space="0" w:color="auto"/>
              <w:bottom w:val="single" w:sz="4" w:space="0" w:color="auto"/>
              <w:right w:val="nil"/>
            </w:tcBorders>
            <w:vAlign w:val="center"/>
            <w:hideMark/>
          </w:tcPr>
          <w:p w14:paraId="1890FD41"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destinadas à execução da política habitacional do Distrito Federal</w:t>
            </w:r>
          </w:p>
        </w:tc>
      </w:tr>
      <w:tr w:rsidR="002D2960" w:rsidRPr="009E77E4" w14:paraId="4B2C5510" w14:textId="77777777" w:rsidTr="00D01FF2">
        <w:tc>
          <w:tcPr>
            <w:tcW w:w="709" w:type="dxa"/>
            <w:tcBorders>
              <w:top w:val="single" w:sz="4" w:space="0" w:color="auto"/>
              <w:left w:val="nil"/>
              <w:bottom w:val="single" w:sz="4" w:space="0" w:color="auto"/>
              <w:right w:val="single" w:sz="4" w:space="0" w:color="auto"/>
            </w:tcBorders>
            <w:vAlign w:val="center"/>
            <w:hideMark/>
          </w:tcPr>
          <w:p w14:paraId="5DBF9FFC"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014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696A5B"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para fins de preservação do meio ambiente</w:t>
            </w:r>
          </w:p>
        </w:tc>
        <w:tc>
          <w:tcPr>
            <w:tcW w:w="6662" w:type="dxa"/>
            <w:tcBorders>
              <w:top w:val="single" w:sz="4" w:space="0" w:color="auto"/>
              <w:left w:val="single" w:sz="4" w:space="0" w:color="auto"/>
              <w:bottom w:val="single" w:sz="4" w:space="0" w:color="auto"/>
              <w:right w:val="nil"/>
            </w:tcBorders>
            <w:vAlign w:val="center"/>
            <w:hideMark/>
          </w:tcPr>
          <w:p w14:paraId="3621D670"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destinadas à implantação de parques e preservação de áreas de interesse ecológico e de proteção ambiental, etc.</w:t>
            </w:r>
          </w:p>
        </w:tc>
      </w:tr>
      <w:tr w:rsidR="002D2960" w:rsidRPr="009E77E4" w14:paraId="60A4B674" w14:textId="77777777" w:rsidTr="00D01FF2">
        <w:tc>
          <w:tcPr>
            <w:tcW w:w="709" w:type="dxa"/>
            <w:tcBorders>
              <w:top w:val="single" w:sz="4" w:space="0" w:color="auto"/>
              <w:left w:val="nil"/>
              <w:bottom w:val="single" w:sz="4" w:space="0" w:color="auto"/>
              <w:right w:val="single" w:sz="4" w:space="0" w:color="auto"/>
            </w:tcBorders>
            <w:vAlign w:val="center"/>
            <w:hideMark/>
          </w:tcPr>
          <w:p w14:paraId="7EC82080"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999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93B899"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Outras obras e serviços não especificados</w:t>
            </w:r>
          </w:p>
        </w:tc>
        <w:tc>
          <w:tcPr>
            <w:tcW w:w="6662" w:type="dxa"/>
            <w:tcBorders>
              <w:top w:val="single" w:sz="4" w:space="0" w:color="auto"/>
              <w:left w:val="single" w:sz="4" w:space="0" w:color="auto"/>
              <w:bottom w:val="single" w:sz="4" w:space="0" w:color="auto"/>
              <w:right w:val="nil"/>
            </w:tcBorders>
            <w:vAlign w:val="center"/>
            <w:hideMark/>
          </w:tcPr>
          <w:p w14:paraId="641DA736" w14:textId="77777777" w:rsidR="002D2960" w:rsidRPr="009E77E4" w:rsidRDefault="002D2960" w:rsidP="00D01FF2">
            <w:pPr>
              <w:spacing w:after="60"/>
              <w:rPr>
                <w:rFonts w:ascii="Arial Narrow" w:eastAsia="Malgun Gothic" w:hAnsi="Arial Narrow" w:cs="Arial"/>
                <w:sz w:val="18"/>
                <w:szCs w:val="18"/>
              </w:rPr>
            </w:pPr>
            <w:r w:rsidRPr="009E77E4">
              <w:rPr>
                <w:rFonts w:ascii="Arial Narrow" w:eastAsia="Malgun Gothic" w:hAnsi="Arial Narrow" w:cs="Arial"/>
                <w:sz w:val="18"/>
                <w:szCs w:val="18"/>
              </w:rPr>
              <w:t>Obras e serviços não especificados no Sistema de Acompanhamento Governamental.</w:t>
            </w:r>
          </w:p>
        </w:tc>
      </w:tr>
    </w:tbl>
    <w:p w14:paraId="29F8794D" w14:textId="77777777" w:rsidR="00D3554B" w:rsidRPr="009E77E4" w:rsidRDefault="00D3554B" w:rsidP="002D2960">
      <w:pPr>
        <w:rPr>
          <w:rFonts w:ascii="Arial Narrow" w:hAnsi="Arial Narrow" w:cs="Arial"/>
        </w:rPr>
      </w:pPr>
    </w:p>
    <w:p w14:paraId="3C524DCC" w14:textId="77777777" w:rsidR="002D2960" w:rsidRPr="009E77E4" w:rsidRDefault="002D2960" w:rsidP="00061FE3">
      <w:pPr>
        <w:pStyle w:val="Ttulo1"/>
        <w:rPr>
          <w:rFonts w:ascii="Arial Narrow" w:eastAsia="Malgun Gothic" w:hAnsi="Arial Narrow" w:cs="Arial"/>
          <w:color w:val="C00000"/>
          <w:sz w:val="24"/>
          <w:szCs w:val="24"/>
        </w:rPr>
      </w:pPr>
      <w:bookmarkStart w:id="33" w:name="_Toc64786460"/>
      <w:r w:rsidRPr="009E77E4">
        <w:rPr>
          <w:rFonts w:ascii="Arial Narrow" w:eastAsia="Malgun Gothic" w:hAnsi="Arial Narrow" w:cs="Arial"/>
          <w:color w:val="C00000"/>
          <w:sz w:val="24"/>
          <w:szCs w:val="24"/>
        </w:rPr>
        <w:t>Tabela 2 – Procedência da Etapa</w:t>
      </w:r>
      <w:bookmarkEnd w:id="33"/>
    </w:p>
    <w:p w14:paraId="3C7F683F" w14:textId="77777777" w:rsidR="00C173CC" w:rsidRPr="009E77E4" w:rsidRDefault="00C173CC" w:rsidP="00C173CC">
      <w:pPr>
        <w:rPr>
          <w:rFonts w:ascii="Arial Narrow" w:eastAsia="Malgun Gothic" w:hAnsi="Arial Narrow"/>
        </w:rPr>
      </w:pPr>
    </w:p>
    <w:tbl>
      <w:tblPr>
        <w:tblW w:w="9639" w:type="dxa"/>
        <w:tblInd w:w="108" w:type="dxa"/>
        <w:tblBorders>
          <w:top w:val="single" w:sz="4" w:space="0" w:color="auto"/>
          <w:bottom w:val="single" w:sz="4" w:space="0" w:color="auto"/>
        </w:tblBorders>
        <w:tblLook w:val="01E0" w:firstRow="1" w:lastRow="1" w:firstColumn="1" w:lastColumn="1" w:noHBand="0" w:noVBand="0"/>
      </w:tblPr>
      <w:tblGrid>
        <w:gridCol w:w="709"/>
        <w:gridCol w:w="2552"/>
        <w:gridCol w:w="6378"/>
      </w:tblGrid>
      <w:tr w:rsidR="002D2960" w:rsidRPr="009E77E4" w14:paraId="497B6231" w14:textId="77777777" w:rsidTr="00C173CC">
        <w:trPr>
          <w:trHeight w:val="230"/>
        </w:trPr>
        <w:tc>
          <w:tcPr>
            <w:tcW w:w="70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ECF0A41" w14:textId="77777777" w:rsidR="002D2960" w:rsidRPr="009E77E4" w:rsidRDefault="002D2960" w:rsidP="00127BA3">
            <w:pPr>
              <w:jc w:val="center"/>
              <w:rPr>
                <w:rFonts w:ascii="Arial Narrow" w:eastAsia="Malgun Gothic" w:hAnsi="Arial Narrow" w:cs="Arial"/>
                <w:b/>
                <w:bCs/>
                <w:sz w:val="16"/>
                <w:szCs w:val="16"/>
              </w:rPr>
            </w:pPr>
            <w:r w:rsidRPr="009E77E4">
              <w:rPr>
                <w:rFonts w:ascii="Arial Narrow" w:eastAsia="Malgun Gothic" w:hAnsi="Arial Narrow" w:cs="Arial"/>
                <w:b/>
                <w:bCs/>
                <w:sz w:val="16"/>
                <w:szCs w:val="16"/>
              </w:rPr>
              <w:t>Cód.</w:t>
            </w:r>
          </w:p>
        </w:tc>
        <w:tc>
          <w:tcPr>
            <w:tcW w:w="25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7C969DB" w14:textId="77777777" w:rsidR="002D2960" w:rsidRPr="009E77E4" w:rsidRDefault="002D2960" w:rsidP="00127BA3">
            <w:pPr>
              <w:jc w:val="center"/>
              <w:rPr>
                <w:rFonts w:ascii="Arial Narrow" w:eastAsia="Malgun Gothic" w:hAnsi="Arial Narrow" w:cs="Arial"/>
                <w:b/>
                <w:bCs/>
                <w:sz w:val="16"/>
                <w:szCs w:val="16"/>
              </w:rPr>
            </w:pPr>
            <w:r w:rsidRPr="009E77E4">
              <w:rPr>
                <w:rFonts w:ascii="Arial Narrow" w:eastAsia="Malgun Gothic" w:hAnsi="Arial Narrow" w:cs="Arial"/>
                <w:b/>
                <w:bCs/>
                <w:sz w:val="16"/>
                <w:szCs w:val="16"/>
              </w:rPr>
              <w:t>Nome</w:t>
            </w:r>
          </w:p>
        </w:tc>
        <w:tc>
          <w:tcPr>
            <w:tcW w:w="6378" w:type="dxa"/>
            <w:tcBorders>
              <w:top w:val="single" w:sz="4" w:space="0" w:color="auto"/>
              <w:left w:val="single" w:sz="4" w:space="0" w:color="auto"/>
              <w:bottom w:val="single" w:sz="4" w:space="0" w:color="auto"/>
              <w:right w:val="nil"/>
            </w:tcBorders>
            <w:shd w:val="clear" w:color="auto" w:fill="92CDDC" w:themeFill="accent5" w:themeFillTint="99"/>
            <w:vAlign w:val="center"/>
            <w:hideMark/>
          </w:tcPr>
          <w:p w14:paraId="34EED558" w14:textId="77777777" w:rsidR="002D2960" w:rsidRPr="009E77E4" w:rsidRDefault="002D2960" w:rsidP="00127BA3">
            <w:pPr>
              <w:jc w:val="center"/>
              <w:rPr>
                <w:rFonts w:ascii="Arial Narrow" w:eastAsia="Malgun Gothic" w:hAnsi="Arial Narrow" w:cs="Arial"/>
                <w:b/>
                <w:bCs/>
                <w:sz w:val="16"/>
                <w:szCs w:val="16"/>
              </w:rPr>
            </w:pPr>
            <w:r w:rsidRPr="009E77E4">
              <w:rPr>
                <w:rFonts w:ascii="Arial Narrow" w:eastAsia="Malgun Gothic" w:hAnsi="Arial Narrow" w:cs="Arial"/>
                <w:b/>
                <w:bCs/>
                <w:sz w:val="16"/>
                <w:szCs w:val="16"/>
              </w:rPr>
              <w:t>Descrição</w:t>
            </w:r>
          </w:p>
        </w:tc>
      </w:tr>
      <w:tr w:rsidR="002D2960" w:rsidRPr="009E77E4" w14:paraId="752F0B42" w14:textId="77777777" w:rsidTr="00D01FF2">
        <w:trPr>
          <w:trHeight w:val="353"/>
        </w:trPr>
        <w:tc>
          <w:tcPr>
            <w:tcW w:w="709" w:type="dxa"/>
            <w:tcBorders>
              <w:top w:val="single" w:sz="4" w:space="0" w:color="auto"/>
              <w:left w:val="nil"/>
              <w:bottom w:val="single" w:sz="4" w:space="0" w:color="auto"/>
              <w:right w:val="single" w:sz="4" w:space="0" w:color="auto"/>
            </w:tcBorders>
            <w:vAlign w:val="center"/>
            <w:hideMark/>
          </w:tcPr>
          <w:p w14:paraId="1D72C7BF"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65AAF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Institucional</w:t>
            </w:r>
          </w:p>
        </w:tc>
        <w:tc>
          <w:tcPr>
            <w:tcW w:w="6378" w:type="dxa"/>
            <w:tcBorders>
              <w:top w:val="single" w:sz="4" w:space="0" w:color="auto"/>
              <w:left w:val="single" w:sz="4" w:space="0" w:color="auto"/>
              <w:bottom w:val="single" w:sz="4" w:space="0" w:color="auto"/>
              <w:right w:val="nil"/>
            </w:tcBorders>
            <w:vAlign w:val="center"/>
            <w:hideMark/>
          </w:tcPr>
          <w:p w14:paraId="725D0252"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 xml:space="preserve">O subtítulo ao qual a etapa está vinculada foi incluído na LOA por iniciativa do Poder Executivo </w:t>
            </w:r>
          </w:p>
        </w:tc>
      </w:tr>
      <w:tr w:rsidR="002D2960" w:rsidRPr="009E77E4" w14:paraId="7649C7BF" w14:textId="77777777" w:rsidTr="00D01FF2">
        <w:tc>
          <w:tcPr>
            <w:tcW w:w="709" w:type="dxa"/>
            <w:tcBorders>
              <w:top w:val="single" w:sz="4" w:space="0" w:color="auto"/>
              <w:left w:val="nil"/>
              <w:bottom w:val="single" w:sz="4" w:space="0" w:color="auto"/>
              <w:right w:val="single" w:sz="4" w:space="0" w:color="auto"/>
            </w:tcBorders>
            <w:vAlign w:val="center"/>
          </w:tcPr>
          <w:p w14:paraId="28CFCC6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6E154C6"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Emenda Parlamentar</w:t>
            </w:r>
          </w:p>
        </w:tc>
        <w:tc>
          <w:tcPr>
            <w:tcW w:w="6378" w:type="dxa"/>
            <w:tcBorders>
              <w:top w:val="single" w:sz="4" w:space="0" w:color="auto"/>
              <w:left w:val="single" w:sz="4" w:space="0" w:color="auto"/>
              <w:bottom w:val="single" w:sz="4" w:space="0" w:color="auto"/>
              <w:right w:val="nil"/>
            </w:tcBorders>
            <w:vAlign w:val="center"/>
            <w:hideMark/>
          </w:tcPr>
          <w:p w14:paraId="4D7E031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 subtítulo ao qual a etapa está vinculada foi incluído na LOA por meio de Emenda Parlamentar</w:t>
            </w:r>
          </w:p>
        </w:tc>
      </w:tr>
      <w:tr w:rsidR="002D2960" w:rsidRPr="009E77E4" w14:paraId="279069DD" w14:textId="77777777" w:rsidTr="00D01FF2">
        <w:tc>
          <w:tcPr>
            <w:tcW w:w="709" w:type="dxa"/>
            <w:tcBorders>
              <w:top w:val="single" w:sz="4" w:space="0" w:color="auto"/>
              <w:left w:val="nil"/>
              <w:bottom w:val="single" w:sz="4" w:space="0" w:color="auto"/>
              <w:right w:val="single" w:sz="4" w:space="0" w:color="auto"/>
            </w:tcBorders>
            <w:vAlign w:val="center"/>
            <w:hideMark/>
          </w:tcPr>
          <w:p w14:paraId="0780D94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1C7266"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Parceria</w:t>
            </w:r>
          </w:p>
        </w:tc>
        <w:tc>
          <w:tcPr>
            <w:tcW w:w="6378" w:type="dxa"/>
            <w:tcBorders>
              <w:top w:val="single" w:sz="4" w:space="0" w:color="auto"/>
              <w:left w:val="single" w:sz="4" w:space="0" w:color="auto"/>
              <w:bottom w:val="single" w:sz="4" w:space="0" w:color="auto"/>
              <w:right w:val="nil"/>
            </w:tcBorders>
            <w:vAlign w:val="center"/>
            <w:hideMark/>
          </w:tcPr>
          <w:p w14:paraId="5F5DABB0"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Etapa prevista para ser realizada em conjunto com a comunidade, entidades privadas ou com outro órgão governamental.</w:t>
            </w:r>
          </w:p>
        </w:tc>
      </w:tr>
    </w:tbl>
    <w:p w14:paraId="6A39FE7A" w14:textId="77777777" w:rsidR="002D2960" w:rsidRPr="009E77E4" w:rsidRDefault="002D2960" w:rsidP="002D2960">
      <w:pPr>
        <w:tabs>
          <w:tab w:val="left" w:pos="709"/>
        </w:tabs>
        <w:spacing w:after="120"/>
        <w:jc w:val="both"/>
        <w:rPr>
          <w:rFonts w:ascii="Arial Narrow" w:eastAsia="Malgun Gothic" w:hAnsi="Arial Narrow" w:cs="Arial"/>
          <w:sz w:val="16"/>
          <w:szCs w:val="16"/>
        </w:rPr>
      </w:pPr>
      <w:r w:rsidRPr="009E77E4">
        <w:rPr>
          <w:rFonts w:ascii="Arial Narrow" w:eastAsia="Malgun Gothic" w:hAnsi="Arial Narrow" w:cs="Arial"/>
          <w:sz w:val="16"/>
          <w:szCs w:val="16"/>
        </w:rPr>
        <w:tab/>
      </w:r>
    </w:p>
    <w:p w14:paraId="4DE47B31" w14:textId="77777777" w:rsidR="002D2960" w:rsidRPr="009E77E4" w:rsidRDefault="002D2960" w:rsidP="00E909BD">
      <w:pPr>
        <w:pStyle w:val="Ttulo1"/>
        <w:rPr>
          <w:rFonts w:ascii="Arial Narrow" w:eastAsia="Malgun Gothic" w:hAnsi="Arial Narrow" w:cs="Arial"/>
          <w:color w:val="C00000"/>
          <w:sz w:val="24"/>
          <w:szCs w:val="24"/>
        </w:rPr>
      </w:pPr>
      <w:bookmarkStart w:id="34" w:name="_Toc64786461"/>
      <w:r w:rsidRPr="009E77E4">
        <w:rPr>
          <w:rFonts w:ascii="Arial Narrow" w:eastAsia="Malgun Gothic" w:hAnsi="Arial Narrow" w:cs="Arial"/>
          <w:color w:val="C00000"/>
          <w:sz w:val="24"/>
          <w:szCs w:val="24"/>
        </w:rPr>
        <w:t>Tabela 3 – Estágios das Etapas no SAG</w:t>
      </w:r>
      <w:bookmarkEnd w:id="34"/>
    </w:p>
    <w:p w14:paraId="5156DDB8" w14:textId="77777777" w:rsidR="00C173CC" w:rsidRPr="009E77E4" w:rsidRDefault="00C173CC" w:rsidP="00C173CC">
      <w:pPr>
        <w:rPr>
          <w:rFonts w:ascii="Arial Narrow" w:eastAsia="Malgun Gothic" w:hAnsi="Arial Narrow" w:cs="Arial"/>
          <w:sz w:val="16"/>
          <w:szCs w:val="16"/>
        </w:rPr>
      </w:pPr>
    </w:p>
    <w:tbl>
      <w:tblPr>
        <w:tblW w:w="9639" w:type="dxa"/>
        <w:tblInd w:w="108" w:type="dxa"/>
        <w:tblBorders>
          <w:top w:val="single" w:sz="4" w:space="0" w:color="auto"/>
          <w:bottom w:val="single" w:sz="4" w:space="0" w:color="auto"/>
        </w:tblBorders>
        <w:tblLook w:val="01E0" w:firstRow="1" w:lastRow="1" w:firstColumn="1" w:lastColumn="1" w:noHBand="0" w:noVBand="0"/>
      </w:tblPr>
      <w:tblGrid>
        <w:gridCol w:w="709"/>
        <w:gridCol w:w="2268"/>
        <w:gridCol w:w="6662"/>
      </w:tblGrid>
      <w:tr w:rsidR="002D2960" w:rsidRPr="009E77E4" w14:paraId="40A2E133" w14:textId="77777777" w:rsidTr="00410DFE">
        <w:trPr>
          <w:trHeight w:val="232"/>
          <w:tblHeader/>
        </w:trPr>
        <w:tc>
          <w:tcPr>
            <w:tcW w:w="70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C84AA4C" w14:textId="77777777" w:rsidR="002D2960" w:rsidRPr="009E77E4" w:rsidRDefault="002D2960" w:rsidP="00410DFE">
            <w:pPr>
              <w:jc w:val="center"/>
              <w:rPr>
                <w:rFonts w:ascii="Arial Narrow" w:eastAsia="Malgun Gothic" w:hAnsi="Arial Narrow" w:cs="Arial"/>
                <w:b/>
                <w:bCs/>
                <w:sz w:val="16"/>
                <w:szCs w:val="16"/>
              </w:rPr>
            </w:pPr>
            <w:r w:rsidRPr="009E77E4">
              <w:rPr>
                <w:rFonts w:ascii="Arial Narrow" w:eastAsia="Malgun Gothic" w:hAnsi="Arial Narrow" w:cs="Arial"/>
                <w:b/>
                <w:bCs/>
                <w:sz w:val="16"/>
                <w:szCs w:val="16"/>
              </w:rPr>
              <w:t>Sigla</w:t>
            </w:r>
          </w:p>
        </w:tc>
        <w:tc>
          <w:tcPr>
            <w:tcW w:w="226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885DFE7" w14:textId="77777777" w:rsidR="002D2960" w:rsidRPr="009E77E4" w:rsidRDefault="002D2960" w:rsidP="00410DFE">
            <w:pPr>
              <w:jc w:val="center"/>
              <w:rPr>
                <w:rFonts w:ascii="Arial Narrow" w:eastAsia="Malgun Gothic" w:hAnsi="Arial Narrow" w:cs="Arial"/>
                <w:b/>
                <w:bCs/>
                <w:sz w:val="16"/>
                <w:szCs w:val="16"/>
              </w:rPr>
            </w:pPr>
            <w:r w:rsidRPr="009E77E4">
              <w:rPr>
                <w:rFonts w:ascii="Arial Narrow" w:eastAsia="Malgun Gothic" w:hAnsi="Arial Narrow" w:cs="Arial"/>
                <w:b/>
                <w:bCs/>
                <w:sz w:val="16"/>
                <w:szCs w:val="16"/>
              </w:rPr>
              <w:t>Nome</w:t>
            </w:r>
          </w:p>
        </w:tc>
        <w:tc>
          <w:tcPr>
            <w:tcW w:w="6662" w:type="dxa"/>
            <w:tcBorders>
              <w:top w:val="single" w:sz="4" w:space="0" w:color="auto"/>
              <w:left w:val="single" w:sz="4" w:space="0" w:color="auto"/>
              <w:bottom w:val="single" w:sz="4" w:space="0" w:color="auto"/>
              <w:right w:val="nil"/>
            </w:tcBorders>
            <w:shd w:val="clear" w:color="auto" w:fill="92CDDC" w:themeFill="accent5" w:themeFillTint="99"/>
            <w:vAlign w:val="center"/>
            <w:hideMark/>
          </w:tcPr>
          <w:p w14:paraId="22EB86E6" w14:textId="77777777" w:rsidR="002D2960" w:rsidRPr="009E77E4" w:rsidRDefault="002D2960" w:rsidP="00410DFE">
            <w:pPr>
              <w:jc w:val="center"/>
              <w:rPr>
                <w:rFonts w:ascii="Arial Narrow" w:eastAsia="Malgun Gothic" w:hAnsi="Arial Narrow" w:cs="Arial"/>
                <w:b/>
                <w:bCs/>
                <w:sz w:val="16"/>
                <w:szCs w:val="16"/>
              </w:rPr>
            </w:pPr>
            <w:r w:rsidRPr="009E77E4">
              <w:rPr>
                <w:rFonts w:ascii="Arial Narrow" w:eastAsia="Malgun Gothic" w:hAnsi="Arial Narrow" w:cs="Arial"/>
                <w:b/>
                <w:bCs/>
                <w:sz w:val="16"/>
                <w:szCs w:val="16"/>
              </w:rPr>
              <w:t>Definição</w:t>
            </w:r>
          </w:p>
        </w:tc>
      </w:tr>
      <w:tr w:rsidR="002D2960" w:rsidRPr="009E77E4" w14:paraId="22156974" w14:textId="77777777" w:rsidTr="00410DFE">
        <w:trPr>
          <w:trHeight w:val="539"/>
        </w:trPr>
        <w:tc>
          <w:tcPr>
            <w:tcW w:w="709" w:type="dxa"/>
            <w:tcBorders>
              <w:top w:val="single" w:sz="4" w:space="0" w:color="auto"/>
              <w:left w:val="nil"/>
              <w:bottom w:val="single" w:sz="4" w:space="0" w:color="auto"/>
              <w:right w:val="single" w:sz="4" w:space="0" w:color="auto"/>
            </w:tcBorders>
            <w:vAlign w:val="center"/>
            <w:hideMark/>
          </w:tcPr>
          <w:p w14:paraId="43A62B7B"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NO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DEF23C" w14:textId="77777777" w:rsidR="002D2960" w:rsidRPr="009E77E4" w:rsidRDefault="002D2960" w:rsidP="00410DFE">
            <w:pPr>
              <w:rPr>
                <w:rFonts w:ascii="Arial Narrow" w:eastAsia="Malgun Gothic" w:hAnsi="Arial Narrow" w:cs="Arial"/>
                <w:sz w:val="18"/>
                <w:szCs w:val="18"/>
              </w:rPr>
            </w:pPr>
            <w:r w:rsidRPr="009E77E4">
              <w:rPr>
                <w:rFonts w:ascii="Arial Narrow" w:eastAsia="Malgun Gothic" w:hAnsi="Arial Narrow" w:cs="Arial"/>
                <w:sz w:val="18"/>
                <w:szCs w:val="18"/>
              </w:rPr>
              <w:t>Andamento Normal</w:t>
            </w:r>
          </w:p>
        </w:tc>
        <w:tc>
          <w:tcPr>
            <w:tcW w:w="6662" w:type="dxa"/>
            <w:tcBorders>
              <w:top w:val="single" w:sz="4" w:space="0" w:color="auto"/>
              <w:left w:val="single" w:sz="4" w:space="0" w:color="auto"/>
              <w:bottom w:val="single" w:sz="4" w:space="0" w:color="auto"/>
              <w:right w:val="nil"/>
            </w:tcBorders>
            <w:vAlign w:val="center"/>
            <w:hideMark/>
          </w:tcPr>
          <w:p w14:paraId="7BFFDEDB" w14:textId="77777777" w:rsidR="002D2960" w:rsidRPr="00EB0058" w:rsidRDefault="00A80158"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 xml:space="preserve">A </w:t>
            </w:r>
            <w:r w:rsidR="002D2960" w:rsidRPr="00EB0058">
              <w:rPr>
                <w:rFonts w:ascii="Arial Narrow" w:eastAsia="Malgun Gothic" w:hAnsi="Arial Narrow" w:cs="Arial"/>
                <w:sz w:val="18"/>
                <w:szCs w:val="18"/>
              </w:rPr>
              <w:t>etapa programada está em execução normal, de ac</w:t>
            </w:r>
            <w:r w:rsidR="00617CC7" w:rsidRPr="00EB0058">
              <w:rPr>
                <w:rFonts w:ascii="Arial Narrow" w:eastAsia="Malgun Gothic" w:hAnsi="Arial Narrow" w:cs="Arial"/>
                <w:sz w:val="18"/>
                <w:szCs w:val="18"/>
              </w:rPr>
              <w:t>ordo com o cronograma previst</w:t>
            </w:r>
            <w:r w:rsidR="00F125D8" w:rsidRPr="00EB0058">
              <w:rPr>
                <w:rFonts w:ascii="Arial Narrow" w:eastAsia="Malgun Gothic" w:hAnsi="Arial Narrow" w:cs="Arial"/>
                <w:sz w:val="18"/>
                <w:szCs w:val="18"/>
              </w:rPr>
              <w:t>o.</w:t>
            </w:r>
            <w:r w:rsidR="00881149" w:rsidRPr="00EB0058">
              <w:rPr>
                <w:rFonts w:ascii="Arial Narrow" w:eastAsia="Malgun Gothic" w:hAnsi="Arial Narrow" w:cs="Arial"/>
                <w:sz w:val="18"/>
                <w:szCs w:val="18"/>
              </w:rPr>
              <w:t xml:space="preserve"> Há </w:t>
            </w:r>
            <w:r w:rsidR="00881149" w:rsidRPr="00A17F87">
              <w:rPr>
                <w:rFonts w:ascii="Arial Narrow" w:eastAsia="Malgun Gothic" w:hAnsi="Arial Narrow" w:cs="Arial"/>
                <w:sz w:val="18"/>
                <w:szCs w:val="18"/>
                <w:u w:val="single"/>
              </w:rPr>
              <w:t>realização física</w:t>
            </w:r>
            <w:r w:rsidR="00881149" w:rsidRPr="00EB0058">
              <w:rPr>
                <w:rFonts w:ascii="Arial Narrow" w:eastAsia="Malgun Gothic" w:hAnsi="Arial Narrow" w:cs="Arial"/>
                <w:sz w:val="18"/>
                <w:szCs w:val="18"/>
              </w:rPr>
              <w:t xml:space="preserve">, ainda que pendente de execução financeira. </w:t>
            </w:r>
          </w:p>
        </w:tc>
      </w:tr>
      <w:tr w:rsidR="002D2960" w:rsidRPr="009E77E4" w14:paraId="46E9DA6B" w14:textId="77777777" w:rsidTr="001200F8">
        <w:trPr>
          <w:trHeight w:val="313"/>
        </w:trPr>
        <w:tc>
          <w:tcPr>
            <w:tcW w:w="709" w:type="dxa"/>
            <w:tcBorders>
              <w:top w:val="single" w:sz="4" w:space="0" w:color="auto"/>
              <w:left w:val="nil"/>
              <w:bottom w:val="single" w:sz="4" w:space="0" w:color="auto"/>
              <w:right w:val="single" w:sz="4" w:space="0" w:color="auto"/>
            </w:tcBorders>
            <w:vAlign w:val="center"/>
            <w:hideMark/>
          </w:tcPr>
          <w:p w14:paraId="2A7B3E37"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CO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0E8ADD" w14:textId="77777777" w:rsidR="002D2960" w:rsidRPr="009E77E4" w:rsidRDefault="002D2960" w:rsidP="00410DFE">
            <w:pPr>
              <w:rPr>
                <w:rFonts w:ascii="Arial Narrow" w:eastAsia="Malgun Gothic" w:hAnsi="Arial Narrow" w:cs="Arial"/>
                <w:sz w:val="18"/>
                <w:szCs w:val="18"/>
              </w:rPr>
            </w:pPr>
            <w:r w:rsidRPr="009E77E4">
              <w:rPr>
                <w:rFonts w:ascii="Arial Narrow" w:eastAsia="Malgun Gothic" w:hAnsi="Arial Narrow" w:cs="Arial"/>
                <w:sz w:val="18"/>
                <w:szCs w:val="18"/>
              </w:rPr>
              <w:t>Concluída</w:t>
            </w:r>
          </w:p>
        </w:tc>
        <w:tc>
          <w:tcPr>
            <w:tcW w:w="6662" w:type="dxa"/>
            <w:tcBorders>
              <w:top w:val="single" w:sz="4" w:space="0" w:color="auto"/>
              <w:left w:val="single" w:sz="4" w:space="0" w:color="auto"/>
              <w:bottom w:val="single" w:sz="4" w:space="0" w:color="auto"/>
              <w:right w:val="nil"/>
            </w:tcBorders>
            <w:vAlign w:val="center"/>
            <w:hideMark/>
          </w:tcPr>
          <w:p w14:paraId="29F213AF" w14:textId="77777777" w:rsidR="002D2960" w:rsidRPr="00EB0058" w:rsidRDefault="002D2960"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A etapa programada teve sua execução finalizada.</w:t>
            </w:r>
            <w:r w:rsidR="00A16EBF" w:rsidRPr="00EB0058">
              <w:rPr>
                <w:rFonts w:ascii="Arial Narrow" w:eastAsia="Malgun Gothic" w:hAnsi="Arial Narrow" w:cs="Arial"/>
                <w:sz w:val="18"/>
                <w:szCs w:val="18"/>
              </w:rPr>
              <w:t xml:space="preserve"> </w:t>
            </w:r>
          </w:p>
        </w:tc>
      </w:tr>
      <w:tr w:rsidR="002D2960" w:rsidRPr="009E77E4" w14:paraId="33590817" w14:textId="77777777" w:rsidTr="00410DFE">
        <w:trPr>
          <w:trHeight w:val="539"/>
        </w:trPr>
        <w:tc>
          <w:tcPr>
            <w:tcW w:w="709" w:type="dxa"/>
            <w:tcBorders>
              <w:top w:val="single" w:sz="4" w:space="0" w:color="auto"/>
              <w:left w:val="nil"/>
              <w:bottom w:val="single" w:sz="4" w:space="0" w:color="auto"/>
              <w:right w:val="single" w:sz="4" w:space="0" w:color="auto"/>
            </w:tcBorders>
            <w:vAlign w:val="center"/>
            <w:hideMark/>
          </w:tcPr>
          <w:p w14:paraId="146D1D68"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SI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0DCCCA" w14:textId="77777777" w:rsidR="002D2960" w:rsidRPr="009E77E4" w:rsidRDefault="002D2960" w:rsidP="00410DFE">
            <w:pPr>
              <w:rPr>
                <w:rFonts w:ascii="Arial Narrow" w:eastAsia="Malgun Gothic" w:hAnsi="Arial Narrow" w:cs="Arial"/>
                <w:sz w:val="18"/>
                <w:szCs w:val="18"/>
              </w:rPr>
            </w:pPr>
            <w:r w:rsidRPr="009E77E4">
              <w:rPr>
                <w:rFonts w:ascii="Arial Narrow" w:eastAsia="Malgun Gothic" w:hAnsi="Arial Narrow" w:cs="Arial"/>
                <w:sz w:val="18"/>
                <w:szCs w:val="18"/>
              </w:rPr>
              <w:t>A ser iniciada</w:t>
            </w:r>
          </w:p>
        </w:tc>
        <w:tc>
          <w:tcPr>
            <w:tcW w:w="6662" w:type="dxa"/>
            <w:tcBorders>
              <w:top w:val="single" w:sz="4" w:space="0" w:color="auto"/>
              <w:left w:val="single" w:sz="4" w:space="0" w:color="auto"/>
              <w:bottom w:val="single" w:sz="4" w:space="0" w:color="auto"/>
              <w:right w:val="nil"/>
            </w:tcBorders>
            <w:vAlign w:val="center"/>
            <w:hideMark/>
          </w:tcPr>
          <w:p w14:paraId="61762916" w14:textId="77777777" w:rsidR="00392C99" w:rsidRPr="00EB0058" w:rsidRDefault="00617CC7"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Estágio dado automaticamente pelo sistema ao cadastrar a etapa.</w:t>
            </w:r>
            <w:r w:rsidR="00F43723" w:rsidRPr="00EB0058">
              <w:rPr>
                <w:rFonts w:ascii="Arial Narrow" w:eastAsia="Malgun Gothic" w:hAnsi="Arial Narrow" w:cs="Arial"/>
                <w:sz w:val="18"/>
                <w:szCs w:val="18"/>
              </w:rPr>
              <w:t xml:space="preserve"> </w:t>
            </w:r>
          </w:p>
          <w:p w14:paraId="0D132AAE" w14:textId="77777777" w:rsidR="002D2960" w:rsidRPr="00EB0058" w:rsidRDefault="00663396"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Refere-se a etapas com previsão de início em data futura</w:t>
            </w:r>
            <w:r w:rsidR="009A0520" w:rsidRPr="00EB0058">
              <w:rPr>
                <w:rFonts w:ascii="Arial Narrow" w:eastAsia="Malgun Gothic" w:hAnsi="Arial Narrow" w:cs="Arial"/>
                <w:sz w:val="18"/>
                <w:szCs w:val="18"/>
              </w:rPr>
              <w:t xml:space="preserve">, </w:t>
            </w:r>
            <w:r w:rsidR="009A0520" w:rsidRPr="007638FD">
              <w:rPr>
                <w:rFonts w:ascii="Arial Narrow" w:hAnsi="Arial Narrow"/>
                <w:sz w:val="18"/>
                <w:szCs w:val="18"/>
              </w:rPr>
              <w:t>após o bimestre em curso.</w:t>
            </w:r>
          </w:p>
        </w:tc>
      </w:tr>
      <w:tr w:rsidR="002D2960" w:rsidRPr="009E77E4" w14:paraId="177F5B4F" w14:textId="77777777" w:rsidTr="00410DFE">
        <w:trPr>
          <w:trHeight w:val="539"/>
        </w:trPr>
        <w:tc>
          <w:tcPr>
            <w:tcW w:w="709" w:type="dxa"/>
            <w:tcBorders>
              <w:top w:val="single" w:sz="4" w:space="0" w:color="auto"/>
              <w:left w:val="nil"/>
              <w:bottom w:val="single" w:sz="4" w:space="0" w:color="auto"/>
              <w:right w:val="single" w:sz="4" w:space="0" w:color="auto"/>
            </w:tcBorders>
            <w:vAlign w:val="center"/>
            <w:hideMark/>
          </w:tcPr>
          <w:p w14:paraId="79981AA4"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AT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42FFEF" w14:textId="77777777" w:rsidR="002D2960" w:rsidRPr="009E77E4" w:rsidRDefault="002D2960" w:rsidP="00410DFE">
            <w:pPr>
              <w:rPr>
                <w:rFonts w:ascii="Arial Narrow" w:eastAsia="Malgun Gothic" w:hAnsi="Arial Narrow" w:cs="Arial"/>
                <w:sz w:val="18"/>
                <w:szCs w:val="18"/>
              </w:rPr>
            </w:pPr>
            <w:r w:rsidRPr="009E77E4">
              <w:rPr>
                <w:rFonts w:ascii="Arial Narrow" w:eastAsia="Malgun Gothic" w:hAnsi="Arial Narrow" w:cs="Arial"/>
                <w:sz w:val="18"/>
                <w:szCs w:val="18"/>
              </w:rPr>
              <w:t>Atrasada</w:t>
            </w:r>
          </w:p>
        </w:tc>
        <w:tc>
          <w:tcPr>
            <w:tcW w:w="6662" w:type="dxa"/>
            <w:tcBorders>
              <w:top w:val="single" w:sz="4" w:space="0" w:color="auto"/>
              <w:left w:val="single" w:sz="4" w:space="0" w:color="auto"/>
              <w:bottom w:val="single" w:sz="4" w:space="0" w:color="auto"/>
              <w:right w:val="nil"/>
            </w:tcBorders>
            <w:vAlign w:val="center"/>
            <w:hideMark/>
          </w:tcPr>
          <w:p w14:paraId="3461657E" w14:textId="77777777" w:rsidR="002D2960" w:rsidRPr="00EB0058" w:rsidRDefault="001238EA"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A execução da etapa teve início</w:t>
            </w:r>
            <w:r w:rsidR="00476368">
              <w:rPr>
                <w:rFonts w:ascii="Arial Narrow" w:eastAsia="Malgun Gothic" w:hAnsi="Arial Narrow" w:cs="Arial"/>
                <w:sz w:val="18"/>
                <w:szCs w:val="18"/>
              </w:rPr>
              <w:t xml:space="preserve"> físico</w:t>
            </w:r>
            <w:r w:rsidRPr="00EB0058">
              <w:rPr>
                <w:rFonts w:ascii="Arial Narrow" w:eastAsia="Malgun Gothic" w:hAnsi="Arial Narrow" w:cs="Arial"/>
                <w:sz w:val="18"/>
                <w:szCs w:val="18"/>
              </w:rPr>
              <w:t xml:space="preserve">, está em andamento; porém, por algum entrave burocrático, orçamentário, financeiro, </w:t>
            </w:r>
            <w:r w:rsidR="00D11438" w:rsidRPr="00EB0058">
              <w:rPr>
                <w:rFonts w:ascii="Arial Narrow" w:eastAsia="Malgun Gothic" w:hAnsi="Arial Narrow" w:cs="Arial"/>
                <w:sz w:val="18"/>
                <w:szCs w:val="18"/>
              </w:rPr>
              <w:t xml:space="preserve">ou diverso, </w:t>
            </w:r>
            <w:r w:rsidRPr="00EB0058">
              <w:rPr>
                <w:rFonts w:ascii="Arial Narrow" w:eastAsia="Malgun Gothic" w:hAnsi="Arial Narrow" w:cs="Arial"/>
                <w:sz w:val="18"/>
                <w:szCs w:val="18"/>
              </w:rPr>
              <w:t xml:space="preserve">está atrasada em relação ao cronograma previsto. </w:t>
            </w:r>
          </w:p>
        </w:tc>
      </w:tr>
      <w:tr w:rsidR="002D2960" w:rsidRPr="009E77E4" w14:paraId="330CCFB6" w14:textId="77777777" w:rsidTr="00410DFE">
        <w:trPr>
          <w:trHeight w:val="539"/>
        </w:trPr>
        <w:tc>
          <w:tcPr>
            <w:tcW w:w="709" w:type="dxa"/>
            <w:tcBorders>
              <w:top w:val="single" w:sz="4" w:space="0" w:color="auto"/>
              <w:left w:val="nil"/>
              <w:bottom w:val="single" w:sz="4" w:space="0" w:color="auto"/>
              <w:right w:val="single" w:sz="4" w:space="0" w:color="auto"/>
            </w:tcBorders>
            <w:vAlign w:val="center"/>
            <w:hideMark/>
          </w:tcPr>
          <w:p w14:paraId="0BDE9296"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PA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AA3066" w14:textId="77777777" w:rsidR="002D2960" w:rsidRPr="009E77E4" w:rsidRDefault="002D2960" w:rsidP="00410DFE">
            <w:pPr>
              <w:rPr>
                <w:rFonts w:ascii="Arial Narrow" w:eastAsia="Malgun Gothic" w:hAnsi="Arial Narrow" w:cs="Arial"/>
                <w:sz w:val="18"/>
                <w:szCs w:val="18"/>
              </w:rPr>
            </w:pPr>
            <w:r w:rsidRPr="009E77E4">
              <w:rPr>
                <w:rFonts w:ascii="Arial Narrow" w:eastAsia="Malgun Gothic" w:hAnsi="Arial Narrow" w:cs="Arial"/>
                <w:sz w:val="18"/>
                <w:szCs w:val="18"/>
              </w:rPr>
              <w:t>Paralisada</w:t>
            </w:r>
          </w:p>
        </w:tc>
        <w:tc>
          <w:tcPr>
            <w:tcW w:w="6662" w:type="dxa"/>
            <w:tcBorders>
              <w:top w:val="single" w:sz="4" w:space="0" w:color="auto"/>
              <w:left w:val="single" w:sz="4" w:space="0" w:color="auto"/>
              <w:bottom w:val="single" w:sz="4" w:space="0" w:color="auto"/>
              <w:right w:val="nil"/>
            </w:tcBorders>
            <w:vAlign w:val="center"/>
            <w:hideMark/>
          </w:tcPr>
          <w:p w14:paraId="400FA3D4" w14:textId="77777777" w:rsidR="002D2960" w:rsidRPr="00EB0058" w:rsidRDefault="002D2960"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 xml:space="preserve">A execução da etapa teve início </w:t>
            </w:r>
            <w:r w:rsidR="00476368">
              <w:rPr>
                <w:rFonts w:ascii="Arial Narrow" w:eastAsia="Malgun Gothic" w:hAnsi="Arial Narrow" w:cs="Arial"/>
                <w:sz w:val="18"/>
                <w:szCs w:val="18"/>
              </w:rPr>
              <w:t xml:space="preserve">físico </w:t>
            </w:r>
            <w:r w:rsidRPr="00EB0058">
              <w:rPr>
                <w:rFonts w:ascii="Arial Narrow" w:eastAsia="Malgun Gothic" w:hAnsi="Arial Narrow" w:cs="Arial"/>
                <w:sz w:val="18"/>
                <w:szCs w:val="18"/>
              </w:rPr>
              <w:t xml:space="preserve">e por decisão interna, por algum entrave burocrático, orçamentário, financeiro ou alguma situação de natureza técnica foi interrompida, porém há previsão de continuação. </w:t>
            </w:r>
          </w:p>
        </w:tc>
      </w:tr>
      <w:tr w:rsidR="002D2960" w:rsidRPr="009E77E4" w14:paraId="0935073D" w14:textId="77777777" w:rsidTr="00410DFE">
        <w:trPr>
          <w:trHeight w:val="539"/>
        </w:trPr>
        <w:tc>
          <w:tcPr>
            <w:tcW w:w="709" w:type="dxa"/>
            <w:tcBorders>
              <w:top w:val="single" w:sz="4" w:space="0" w:color="auto"/>
              <w:left w:val="nil"/>
              <w:bottom w:val="single" w:sz="4" w:space="0" w:color="auto"/>
              <w:right w:val="single" w:sz="4" w:space="0" w:color="auto"/>
            </w:tcBorders>
            <w:vAlign w:val="center"/>
            <w:hideMark/>
          </w:tcPr>
          <w:p w14:paraId="0D894ED7"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NI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A239C9" w14:textId="77777777" w:rsidR="002D2960" w:rsidRPr="00EB0058" w:rsidRDefault="002D2960" w:rsidP="00410DFE">
            <w:pPr>
              <w:rPr>
                <w:rFonts w:ascii="Arial Narrow" w:eastAsia="Malgun Gothic" w:hAnsi="Arial Narrow" w:cs="Arial"/>
                <w:sz w:val="18"/>
                <w:szCs w:val="18"/>
              </w:rPr>
            </w:pPr>
            <w:r w:rsidRPr="00EB0058">
              <w:rPr>
                <w:rFonts w:ascii="Arial Narrow" w:eastAsia="Malgun Gothic" w:hAnsi="Arial Narrow" w:cs="Arial"/>
                <w:sz w:val="18"/>
                <w:szCs w:val="18"/>
              </w:rPr>
              <w:t>Não Iniciada</w:t>
            </w:r>
          </w:p>
        </w:tc>
        <w:tc>
          <w:tcPr>
            <w:tcW w:w="6662" w:type="dxa"/>
            <w:tcBorders>
              <w:top w:val="single" w:sz="4" w:space="0" w:color="auto"/>
              <w:left w:val="single" w:sz="4" w:space="0" w:color="auto"/>
              <w:bottom w:val="single" w:sz="4" w:space="0" w:color="auto"/>
              <w:right w:val="nil"/>
            </w:tcBorders>
            <w:vAlign w:val="center"/>
            <w:hideMark/>
          </w:tcPr>
          <w:p w14:paraId="558FD040" w14:textId="77777777" w:rsidR="002D2960" w:rsidRPr="00EB0058" w:rsidRDefault="00996213" w:rsidP="00977612">
            <w:pPr>
              <w:jc w:val="both"/>
              <w:rPr>
                <w:rFonts w:ascii="Arial Narrow" w:eastAsia="Malgun Gothic" w:hAnsi="Arial Narrow" w:cs="Arial"/>
                <w:sz w:val="18"/>
                <w:szCs w:val="18"/>
              </w:rPr>
            </w:pPr>
            <w:r w:rsidRPr="007638FD">
              <w:rPr>
                <w:rFonts w:ascii="Arial Narrow" w:hAnsi="Arial Narrow"/>
                <w:sz w:val="18"/>
                <w:szCs w:val="18"/>
              </w:rPr>
              <w:t>A etapa programada não teve execução física, nem financeira, não foi iniciada no prazo previsto ou, por decisão do titular da unidade, não há interesse, necessidade ou condições de executá-la (cancelamento de licitação, recursos orçamentários e financeiros insuficientes ou não liberados, etc.).</w:t>
            </w:r>
          </w:p>
        </w:tc>
      </w:tr>
      <w:tr w:rsidR="002D2960" w:rsidRPr="009E77E4" w14:paraId="6DEF6FBB" w14:textId="77777777" w:rsidTr="00410DFE">
        <w:trPr>
          <w:trHeight w:val="539"/>
        </w:trPr>
        <w:tc>
          <w:tcPr>
            <w:tcW w:w="709" w:type="dxa"/>
            <w:tcBorders>
              <w:top w:val="single" w:sz="4" w:space="0" w:color="auto"/>
              <w:left w:val="nil"/>
              <w:bottom w:val="single" w:sz="4" w:space="0" w:color="auto"/>
              <w:right w:val="single" w:sz="4" w:space="0" w:color="auto"/>
            </w:tcBorders>
            <w:vAlign w:val="center"/>
            <w:hideMark/>
          </w:tcPr>
          <w:p w14:paraId="5263566C" w14:textId="77777777" w:rsidR="002D2960" w:rsidRPr="009E77E4" w:rsidRDefault="002D2960" w:rsidP="00410DFE">
            <w:pPr>
              <w:jc w:val="center"/>
              <w:rPr>
                <w:rFonts w:ascii="Arial Narrow" w:eastAsia="Malgun Gothic" w:hAnsi="Arial Narrow" w:cs="Arial"/>
                <w:b/>
                <w:sz w:val="18"/>
                <w:szCs w:val="18"/>
              </w:rPr>
            </w:pPr>
            <w:r w:rsidRPr="009E77E4">
              <w:rPr>
                <w:rFonts w:ascii="Arial Narrow" w:eastAsia="Malgun Gothic" w:hAnsi="Arial Narrow" w:cs="Arial"/>
                <w:b/>
                <w:sz w:val="18"/>
                <w:szCs w:val="18"/>
              </w:rPr>
              <w:t>AN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F74DF7" w14:textId="77777777" w:rsidR="002D2960" w:rsidRPr="009E77E4" w:rsidRDefault="002D2960" w:rsidP="00410DFE">
            <w:pPr>
              <w:rPr>
                <w:rFonts w:ascii="Arial Narrow" w:eastAsia="Malgun Gothic" w:hAnsi="Arial Narrow" w:cs="Arial"/>
                <w:sz w:val="18"/>
                <w:szCs w:val="18"/>
              </w:rPr>
            </w:pPr>
            <w:r w:rsidRPr="009E77E4">
              <w:rPr>
                <w:rFonts w:ascii="Arial Narrow" w:eastAsia="Malgun Gothic" w:hAnsi="Arial Narrow" w:cs="Arial"/>
                <w:sz w:val="18"/>
                <w:szCs w:val="18"/>
              </w:rPr>
              <w:t xml:space="preserve">Anulada </w:t>
            </w:r>
          </w:p>
        </w:tc>
        <w:tc>
          <w:tcPr>
            <w:tcW w:w="6662" w:type="dxa"/>
            <w:tcBorders>
              <w:top w:val="single" w:sz="4" w:space="0" w:color="auto"/>
              <w:left w:val="single" w:sz="4" w:space="0" w:color="auto"/>
              <w:bottom w:val="single" w:sz="4" w:space="0" w:color="auto"/>
              <w:right w:val="nil"/>
            </w:tcBorders>
            <w:vAlign w:val="center"/>
            <w:hideMark/>
          </w:tcPr>
          <w:p w14:paraId="7576E9AC" w14:textId="77777777" w:rsidR="002D2960" w:rsidRPr="00EB0058" w:rsidRDefault="002D2960" w:rsidP="00977612">
            <w:pPr>
              <w:jc w:val="both"/>
              <w:rPr>
                <w:rFonts w:ascii="Arial Narrow" w:eastAsia="Malgun Gothic" w:hAnsi="Arial Narrow" w:cs="Arial"/>
                <w:sz w:val="18"/>
                <w:szCs w:val="18"/>
              </w:rPr>
            </w:pPr>
            <w:r w:rsidRPr="00EB0058">
              <w:rPr>
                <w:rFonts w:ascii="Arial Narrow" w:eastAsia="Malgun Gothic" w:hAnsi="Arial Narrow" w:cs="Arial"/>
                <w:sz w:val="18"/>
                <w:szCs w:val="18"/>
              </w:rPr>
              <w:t xml:space="preserve">Para etapas que tiveram início </w:t>
            </w:r>
            <w:r w:rsidR="00476368">
              <w:rPr>
                <w:rFonts w:ascii="Arial Narrow" w:eastAsia="Malgun Gothic" w:hAnsi="Arial Narrow" w:cs="Arial"/>
                <w:sz w:val="18"/>
                <w:szCs w:val="18"/>
              </w:rPr>
              <w:t xml:space="preserve">físico </w:t>
            </w:r>
            <w:r w:rsidRPr="00EB0058">
              <w:rPr>
                <w:rFonts w:ascii="Arial Narrow" w:eastAsia="Malgun Gothic" w:hAnsi="Arial Narrow" w:cs="Arial"/>
                <w:sz w:val="18"/>
                <w:szCs w:val="18"/>
              </w:rPr>
              <w:t xml:space="preserve">e, posteriormente, foi verificado algum vício ou motivo que justifique sua anulação. </w:t>
            </w:r>
            <w:r w:rsidR="00E40EC0" w:rsidRPr="00EB0058">
              <w:rPr>
                <w:rFonts w:ascii="Arial Narrow" w:eastAsia="Malgun Gothic" w:hAnsi="Arial Narrow" w:cs="Arial"/>
                <w:sz w:val="18"/>
                <w:szCs w:val="18"/>
              </w:rPr>
              <w:t xml:space="preserve">Não </w:t>
            </w:r>
            <w:r w:rsidR="00DA3CDB" w:rsidRPr="00EB0058">
              <w:rPr>
                <w:rFonts w:ascii="Arial Narrow" w:eastAsia="Malgun Gothic" w:hAnsi="Arial Narrow" w:cs="Arial"/>
                <w:sz w:val="18"/>
                <w:szCs w:val="18"/>
              </w:rPr>
              <w:t>ser</w:t>
            </w:r>
            <w:r w:rsidR="00760C8C" w:rsidRPr="00EB0058">
              <w:rPr>
                <w:rFonts w:ascii="Arial Narrow" w:eastAsia="Malgun Gothic" w:hAnsi="Arial Narrow" w:cs="Arial"/>
                <w:sz w:val="18"/>
                <w:szCs w:val="18"/>
              </w:rPr>
              <w:t xml:space="preserve">ão </w:t>
            </w:r>
            <w:r w:rsidR="00DA3CDB" w:rsidRPr="00EB0058">
              <w:rPr>
                <w:rFonts w:ascii="Arial Narrow" w:eastAsia="Malgun Gothic" w:hAnsi="Arial Narrow" w:cs="Arial"/>
                <w:sz w:val="18"/>
                <w:szCs w:val="18"/>
              </w:rPr>
              <w:t>mais continuada</w:t>
            </w:r>
            <w:r w:rsidR="00760C8C" w:rsidRPr="00EB0058">
              <w:rPr>
                <w:rFonts w:ascii="Arial Narrow" w:eastAsia="Malgun Gothic" w:hAnsi="Arial Narrow" w:cs="Arial"/>
                <w:sz w:val="18"/>
                <w:szCs w:val="18"/>
              </w:rPr>
              <w:t>s</w:t>
            </w:r>
            <w:r w:rsidR="00DA3CDB" w:rsidRPr="00EB0058">
              <w:rPr>
                <w:rFonts w:ascii="Arial Narrow" w:eastAsia="Malgun Gothic" w:hAnsi="Arial Narrow" w:cs="Arial"/>
                <w:sz w:val="18"/>
                <w:szCs w:val="18"/>
              </w:rPr>
              <w:t>.</w:t>
            </w:r>
            <w:r w:rsidR="00E90939" w:rsidRPr="00EB0058">
              <w:rPr>
                <w:rFonts w:ascii="Arial Narrow" w:eastAsia="Malgun Gothic" w:hAnsi="Arial Narrow" w:cs="Arial"/>
                <w:sz w:val="18"/>
                <w:szCs w:val="18"/>
              </w:rPr>
              <w:t xml:space="preserve"> </w:t>
            </w:r>
          </w:p>
        </w:tc>
      </w:tr>
    </w:tbl>
    <w:p w14:paraId="159E49B4" w14:textId="77777777" w:rsidR="001200F8" w:rsidRDefault="001200F8" w:rsidP="00A17F87">
      <w:pPr>
        <w:rPr>
          <w:rFonts w:eastAsia="Malgun Gothic"/>
        </w:rPr>
      </w:pPr>
    </w:p>
    <w:p w14:paraId="747E401A" w14:textId="77777777" w:rsidR="001200F8" w:rsidRDefault="001200F8">
      <w:pPr>
        <w:spacing w:after="200" w:line="276" w:lineRule="auto"/>
        <w:rPr>
          <w:rFonts w:eastAsia="Malgun Gothic"/>
        </w:rPr>
      </w:pPr>
    </w:p>
    <w:p w14:paraId="2A6E0AC0" w14:textId="77777777" w:rsidR="001200F8" w:rsidRDefault="001200F8">
      <w:pPr>
        <w:spacing w:after="200" w:line="276" w:lineRule="auto"/>
        <w:rPr>
          <w:rFonts w:eastAsia="Malgun Gothic"/>
        </w:rPr>
      </w:pPr>
      <w:r>
        <w:rPr>
          <w:rFonts w:eastAsia="Malgun Gothic"/>
        </w:rPr>
        <w:br w:type="page"/>
      </w:r>
    </w:p>
    <w:p w14:paraId="5A9F3167" w14:textId="77777777" w:rsidR="001200F8" w:rsidRPr="00A17F87" w:rsidRDefault="001200F8" w:rsidP="00A17F87">
      <w:pPr>
        <w:rPr>
          <w:rFonts w:eastAsia="Malgun Gothic"/>
        </w:rPr>
      </w:pPr>
    </w:p>
    <w:p w14:paraId="28372B77" w14:textId="77777777" w:rsidR="002D2960" w:rsidRPr="009E77E4" w:rsidRDefault="002D2960" w:rsidP="00061FE3">
      <w:pPr>
        <w:pStyle w:val="Ttulo1"/>
        <w:rPr>
          <w:rFonts w:ascii="Arial Narrow" w:eastAsia="Malgun Gothic" w:hAnsi="Arial Narrow" w:cs="Arial"/>
          <w:color w:val="C00000"/>
          <w:sz w:val="24"/>
          <w:szCs w:val="24"/>
        </w:rPr>
      </w:pPr>
      <w:bookmarkStart w:id="35" w:name="_Toc64786462"/>
      <w:r w:rsidRPr="009E77E4">
        <w:rPr>
          <w:rFonts w:ascii="Arial Narrow" w:eastAsia="Malgun Gothic" w:hAnsi="Arial Narrow" w:cs="Arial"/>
          <w:color w:val="C00000"/>
          <w:sz w:val="24"/>
          <w:szCs w:val="24"/>
        </w:rPr>
        <w:t>Tabela 4 – Causas de Desvio</w:t>
      </w:r>
      <w:bookmarkEnd w:id="35"/>
    </w:p>
    <w:p w14:paraId="678B2F0C" w14:textId="77777777" w:rsidR="00C173CC" w:rsidRPr="009E77E4" w:rsidRDefault="00C173CC" w:rsidP="00C173CC">
      <w:pPr>
        <w:rPr>
          <w:rFonts w:ascii="Arial Narrow" w:eastAsia="Malgun Gothic" w:hAnsi="Arial Narrow"/>
        </w:rPr>
      </w:pPr>
    </w:p>
    <w:tbl>
      <w:tblPr>
        <w:tblW w:w="9639" w:type="dxa"/>
        <w:tblInd w:w="108" w:type="dxa"/>
        <w:tblBorders>
          <w:top w:val="single" w:sz="4" w:space="0" w:color="auto"/>
          <w:bottom w:val="single" w:sz="4" w:space="0" w:color="auto"/>
        </w:tblBorders>
        <w:tblLook w:val="01E0" w:firstRow="1" w:lastRow="1" w:firstColumn="1" w:lastColumn="1" w:noHBand="0" w:noVBand="0"/>
      </w:tblPr>
      <w:tblGrid>
        <w:gridCol w:w="709"/>
        <w:gridCol w:w="3119"/>
        <w:gridCol w:w="5811"/>
      </w:tblGrid>
      <w:tr w:rsidR="002D2960" w:rsidRPr="009E77E4" w14:paraId="789BFEA0" w14:textId="77777777" w:rsidTr="00C173CC">
        <w:trPr>
          <w:trHeight w:val="230"/>
          <w:tblHeader/>
        </w:trPr>
        <w:tc>
          <w:tcPr>
            <w:tcW w:w="70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6198CFC0"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Sigla</w:t>
            </w:r>
          </w:p>
        </w:tc>
        <w:tc>
          <w:tcPr>
            <w:tcW w:w="311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E66E446"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Causa</w:t>
            </w:r>
          </w:p>
        </w:tc>
        <w:tc>
          <w:tcPr>
            <w:tcW w:w="5811" w:type="dxa"/>
            <w:tcBorders>
              <w:top w:val="single" w:sz="4" w:space="0" w:color="auto"/>
              <w:left w:val="single" w:sz="4" w:space="0" w:color="auto"/>
              <w:bottom w:val="single" w:sz="4" w:space="0" w:color="auto"/>
              <w:right w:val="nil"/>
            </w:tcBorders>
            <w:shd w:val="clear" w:color="auto" w:fill="92CDDC" w:themeFill="accent5" w:themeFillTint="99"/>
            <w:vAlign w:val="center"/>
            <w:hideMark/>
          </w:tcPr>
          <w:p w14:paraId="0C501E03"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Descrição</w:t>
            </w:r>
          </w:p>
        </w:tc>
      </w:tr>
      <w:tr w:rsidR="002D2960" w:rsidRPr="009E77E4" w14:paraId="028C6D73" w14:textId="77777777" w:rsidTr="001200F8">
        <w:trPr>
          <w:trHeight w:val="424"/>
        </w:trPr>
        <w:tc>
          <w:tcPr>
            <w:tcW w:w="709" w:type="dxa"/>
            <w:tcBorders>
              <w:top w:val="single" w:sz="4" w:space="0" w:color="auto"/>
              <w:left w:val="nil"/>
              <w:bottom w:val="single" w:sz="4" w:space="0" w:color="auto"/>
              <w:right w:val="single" w:sz="4" w:space="0" w:color="auto"/>
            </w:tcBorders>
            <w:vAlign w:val="center"/>
            <w:hideMark/>
          </w:tcPr>
          <w:p w14:paraId="13844068"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APU</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3A7880F"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Alteração na programação da unidade executiva</w:t>
            </w:r>
          </w:p>
        </w:tc>
        <w:tc>
          <w:tcPr>
            <w:tcW w:w="5811" w:type="dxa"/>
            <w:tcBorders>
              <w:top w:val="single" w:sz="4" w:space="0" w:color="auto"/>
              <w:left w:val="single" w:sz="4" w:space="0" w:color="auto"/>
              <w:bottom w:val="single" w:sz="4" w:space="0" w:color="auto"/>
              <w:right w:val="nil"/>
            </w:tcBorders>
            <w:vAlign w:val="center"/>
            <w:hideMark/>
          </w:tcPr>
          <w:p w14:paraId="5D1B7CB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etapa apresenta desvio em razão da mudança de prioridade por decisão interna, externa ou outra.</w:t>
            </w:r>
          </w:p>
        </w:tc>
      </w:tr>
      <w:tr w:rsidR="002D2960" w:rsidRPr="009E77E4" w14:paraId="30258585" w14:textId="77777777" w:rsidTr="00D01FF2">
        <w:tc>
          <w:tcPr>
            <w:tcW w:w="709" w:type="dxa"/>
            <w:tcBorders>
              <w:top w:val="single" w:sz="4" w:space="0" w:color="auto"/>
              <w:left w:val="nil"/>
              <w:bottom w:val="single" w:sz="4" w:space="0" w:color="auto"/>
              <w:right w:val="single" w:sz="4" w:space="0" w:color="auto"/>
            </w:tcBorders>
            <w:vAlign w:val="center"/>
            <w:hideMark/>
          </w:tcPr>
          <w:p w14:paraId="604F76A5"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CCA</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38775AD"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Crédito cancelado</w:t>
            </w:r>
          </w:p>
        </w:tc>
        <w:tc>
          <w:tcPr>
            <w:tcW w:w="5811" w:type="dxa"/>
            <w:tcBorders>
              <w:top w:val="single" w:sz="4" w:space="0" w:color="auto"/>
              <w:left w:val="single" w:sz="4" w:space="0" w:color="auto"/>
              <w:bottom w:val="single" w:sz="4" w:space="0" w:color="auto"/>
              <w:right w:val="nil"/>
            </w:tcBorders>
            <w:vAlign w:val="center"/>
            <w:hideMark/>
          </w:tcPr>
          <w:p w14:paraId="5EBA679B"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dotação orçamentária do subtítulo foi totalmente cancelada.</w:t>
            </w:r>
          </w:p>
        </w:tc>
      </w:tr>
      <w:tr w:rsidR="002D2960" w:rsidRPr="009E77E4" w14:paraId="4040E916" w14:textId="77777777" w:rsidTr="00D01FF2">
        <w:tc>
          <w:tcPr>
            <w:tcW w:w="709" w:type="dxa"/>
            <w:tcBorders>
              <w:top w:val="single" w:sz="4" w:space="0" w:color="auto"/>
              <w:left w:val="nil"/>
              <w:bottom w:val="single" w:sz="4" w:space="0" w:color="auto"/>
              <w:right w:val="single" w:sz="4" w:space="0" w:color="auto"/>
            </w:tcBorders>
            <w:vAlign w:val="center"/>
            <w:hideMark/>
          </w:tcPr>
          <w:p w14:paraId="2A7FFB7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CCB</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ADF986B"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Crédito contingenciado ou bloqueado</w:t>
            </w:r>
          </w:p>
        </w:tc>
        <w:tc>
          <w:tcPr>
            <w:tcW w:w="5811" w:type="dxa"/>
            <w:tcBorders>
              <w:top w:val="single" w:sz="4" w:space="0" w:color="auto"/>
              <w:left w:val="single" w:sz="4" w:space="0" w:color="auto"/>
              <w:bottom w:val="single" w:sz="4" w:space="0" w:color="auto"/>
              <w:right w:val="nil"/>
            </w:tcBorders>
            <w:vAlign w:val="center"/>
            <w:hideMark/>
          </w:tcPr>
          <w:p w14:paraId="3EE70894"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dotação orçamentária do subtítulo está contingenciada ou bloqueada.</w:t>
            </w:r>
          </w:p>
        </w:tc>
      </w:tr>
      <w:tr w:rsidR="002D2960" w:rsidRPr="009E77E4" w14:paraId="3DF61823" w14:textId="77777777" w:rsidTr="00D01FF2">
        <w:tc>
          <w:tcPr>
            <w:tcW w:w="709" w:type="dxa"/>
            <w:tcBorders>
              <w:top w:val="single" w:sz="4" w:space="0" w:color="auto"/>
              <w:left w:val="nil"/>
              <w:bottom w:val="single" w:sz="4" w:space="0" w:color="auto"/>
              <w:right w:val="single" w:sz="4" w:space="0" w:color="auto"/>
            </w:tcBorders>
            <w:vAlign w:val="center"/>
            <w:hideMark/>
          </w:tcPr>
          <w:p w14:paraId="153ACA3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ICO</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B6D201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Insuficiência de créditos orçamentários</w:t>
            </w:r>
          </w:p>
        </w:tc>
        <w:tc>
          <w:tcPr>
            <w:tcW w:w="5811" w:type="dxa"/>
            <w:tcBorders>
              <w:top w:val="single" w:sz="4" w:space="0" w:color="auto"/>
              <w:left w:val="single" w:sz="4" w:space="0" w:color="auto"/>
              <w:bottom w:val="single" w:sz="4" w:space="0" w:color="auto"/>
              <w:right w:val="nil"/>
            </w:tcBorders>
            <w:vAlign w:val="center"/>
            <w:hideMark/>
          </w:tcPr>
          <w:p w14:paraId="7474BFF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 crédito orçamentário destinado à etapa programada é insuficiente para sua total realização.</w:t>
            </w:r>
          </w:p>
        </w:tc>
      </w:tr>
      <w:tr w:rsidR="002D2960" w:rsidRPr="009E77E4" w14:paraId="6B5D247E" w14:textId="77777777" w:rsidTr="00D01FF2">
        <w:tc>
          <w:tcPr>
            <w:tcW w:w="709" w:type="dxa"/>
            <w:tcBorders>
              <w:top w:val="single" w:sz="4" w:space="0" w:color="auto"/>
              <w:left w:val="nil"/>
              <w:bottom w:val="single" w:sz="4" w:space="0" w:color="auto"/>
              <w:right w:val="single" w:sz="4" w:space="0" w:color="auto"/>
            </w:tcBorders>
            <w:vAlign w:val="center"/>
            <w:hideMark/>
          </w:tcPr>
          <w:p w14:paraId="2508DEA4"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IPT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05210F1"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Indefinição ou reavaliação de projetos técnicos</w:t>
            </w:r>
          </w:p>
        </w:tc>
        <w:tc>
          <w:tcPr>
            <w:tcW w:w="5811" w:type="dxa"/>
            <w:tcBorders>
              <w:top w:val="single" w:sz="4" w:space="0" w:color="auto"/>
              <w:left w:val="single" w:sz="4" w:space="0" w:color="auto"/>
              <w:bottom w:val="single" w:sz="4" w:space="0" w:color="auto"/>
              <w:right w:val="nil"/>
            </w:tcBorders>
            <w:vAlign w:val="center"/>
            <w:hideMark/>
          </w:tcPr>
          <w:p w14:paraId="4760E5D0"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etapa está em desvio em razão da necessidade de revisão ou redefinição de projeto técnico.</w:t>
            </w:r>
          </w:p>
        </w:tc>
      </w:tr>
      <w:tr w:rsidR="002D2960" w:rsidRPr="009E77E4" w14:paraId="2ED1625C" w14:textId="77777777" w:rsidTr="00D01FF2">
        <w:tc>
          <w:tcPr>
            <w:tcW w:w="709" w:type="dxa"/>
            <w:tcBorders>
              <w:top w:val="single" w:sz="4" w:space="0" w:color="auto"/>
              <w:left w:val="nil"/>
              <w:bottom w:val="single" w:sz="4" w:space="0" w:color="auto"/>
              <w:right w:val="single" w:sz="4" w:space="0" w:color="auto"/>
            </w:tcBorders>
            <w:vAlign w:val="center"/>
            <w:hideMark/>
          </w:tcPr>
          <w:p w14:paraId="6F4DDDFF"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IRF</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94A72F4"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Insuficiência de recursos financeiros</w:t>
            </w:r>
          </w:p>
        </w:tc>
        <w:tc>
          <w:tcPr>
            <w:tcW w:w="5811" w:type="dxa"/>
            <w:tcBorders>
              <w:top w:val="single" w:sz="4" w:space="0" w:color="auto"/>
              <w:left w:val="single" w:sz="4" w:space="0" w:color="auto"/>
              <w:bottom w:val="single" w:sz="4" w:space="0" w:color="auto"/>
              <w:right w:val="nil"/>
            </w:tcBorders>
            <w:vAlign w:val="center"/>
            <w:hideMark/>
          </w:tcPr>
          <w:p w14:paraId="5828C318"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dotação orçamentária está indisponível para realização da etapa, mas a cota financeira não é suficiente ou ainda não foi liberada.</w:t>
            </w:r>
          </w:p>
        </w:tc>
      </w:tr>
      <w:tr w:rsidR="002D2960" w:rsidRPr="009E77E4" w14:paraId="01205C96" w14:textId="77777777" w:rsidTr="00D01FF2">
        <w:tc>
          <w:tcPr>
            <w:tcW w:w="709" w:type="dxa"/>
            <w:tcBorders>
              <w:top w:val="single" w:sz="4" w:space="0" w:color="auto"/>
              <w:left w:val="nil"/>
              <w:bottom w:val="single" w:sz="4" w:space="0" w:color="auto"/>
              <w:right w:val="single" w:sz="4" w:space="0" w:color="auto"/>
            </w:tcBorders>
            <w:vAlign w:val="center"/>
            <w:hideMark/>
          </w:tcPr>
          <w:p w14:paraId="31B739D1"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IRH</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D31CAF6"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Insuficiência de recursos humanos</w:t>
            </w:r>
          </w:p>
        </w:tc>
        <w:tc>
          <w:tcPr>
            <w:tcW w:w="5811" w:type="dxa"/>
            <w:tcBorders>
              <w:top w:val="single" w:sz="4" w:space="0" w:color="auto"/>
              <w:left w:val="single" w:sz="4" w:space="0" w:color="auto"/>
              <w:bottom w:val="single" w:sz="4" w:space="0" w:color="auto"/>
              <w:right w:val="nil"/>
            </w:tcBorders>
            <w:vAlign w:val="center"/>
            <w:hideMark/>
          </w:tcPr>
          <w:p w14:paraId="5A441682"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Não existem recursos humanos em quantidade suficiente ou com qualificação adequada para realizar a etapa.</w:t>
            </w:r>
          </w:p>
        </w:tc>
      </w:tr>
      <w:tr w:rsidR="002D2960" w:rsidRPr="009E77E4" w14:paraId="5B469AA7" w14:textId="77777777" w:rsidTr="00D01FF2">
        <w:tc>
          <w:tcPr>
            <w:tcW w:w="709" w:type="dxa"/>
            <w:tcBorders>
              <w:top w:val="single" w:sz="4" w:space="0" w:color="auto"/>
              <w:left w:val="nil"/>
              <w:bottom w:val="single" w:sz="4" w:space="0" w:color="auto"/>
              <w:right w:val="single" w:sz="4" w:space="0" w:color="auto"/>
            </w:tcBorders>
            <w:vAlign w:val="center"/>
            <w:hideMark/>
          </w:tcPr>
          <w:p w14:paraId="518C946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IRM</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926DA5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Insuficiência de recursos materiais</w:t>
            </w:r>
          </w:p>
        </w:tc>
        <w:tc>
          <w:tcPr>
            <w:tcW w:w="5811" w:type="dxa"/>
            <w:tcBorders>
              <w:top w:val="single" w:sz="4" w:space="0" w:color="auto"/>
              <w:left w:val="single" w:sz="4" w:space="0" w:color="auto"/>
              <w:bottom w:val="single" w:sz="4" w:space="0" w:color="auto"/>
              <w:right w:val="nil"/>
            </w:tcBorders>
            <w:vAlign w:val="center"/>
            <w:hideMark/>
          </w:tcPr>
          <w:p w14:paraId="0292F82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unidade não dispõe de material básico suficiente ou adequado para realizar a etapa.</w:t>
            </w:r>
          </w:p>
        </w:tc>
      </w:tr>
      <w:tr w:rsidR="002D2960" w:rsidRPr="009E77E4" w14:paraId="7303538E" w14:textId="77777777" w:rsidTr="00D01FF2">
        <w:tc>
          <w:tcPr>
            <w:tcW w:w="709" w:type="dxa"/>
            <w:tcBorders>
              <w:top w:val="single" w:sz="4" w:space="0" w:color="auto"/>
              <w:left w:val="nil"/>
              <w:bottom w:val="single" w:sz="4" w:space="0" w:color="auto"/>
              <w:right w:val="single" w:sz="4" w:space="0" w:color="auto"/>
            </w:tcBorders>
            <w:vAlign w:val="center"/>
            <w:hideMark/>
          </w:tcPr>
          <w:p w14:paraId="3EA7D223"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MPA</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7354E8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Morosidade em procedimentos administrativos</w:t>
            </w:r>
          </w:p>
        </w:tc>
        <w:tc>
          <w:tcPr>
            <w:tcW w:w="5811" w:type="dxa"/>
            <w:tcBorders>
              <w:top w:val="single" w:sz="4" w:space="0" w:color="auto"/>
              <w:left w:val="single" w:sz="4" w:space="0" w:color="auto"/>
              <w:bottom w:val="single" w:sz="4" w:space="0" w:color="auto"/>
              <w:right w:val="nil"/>
            </w:tcBorders>
            <w:vAlign w:val="center"/>
            <w:hideMark/>
          </w:tcPr>
          <w:p w14:paraId="631335C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 xml:space="preserve">A etapa está em desvio por falta de agilidade em procedimentos burocráticos internos, no âmbito do órgão. </w:t>
            </w:r>
          </w:p>
        </w:tc>
      </w:tr>
      <w:tr w:rsidR="002D2960" w:rsidRPr="009E77E4" w14:paraId="6B8508C3" w14:textId="77777777" w:rsidTr="00D01FF2">
        <w:tc>
          <w:tcPr>
            <w:tcW w:w="709" w:type="dxa"/>
            <w:tcBorders>
              <w:top w:val="single" w:sz="4" w:space="0" w:color="auto"/>
              <w:left w:val="nil"/>
              <w:bottom w:val="single" w:sz="4" w:space="0" w:color="auto"/>
              <w:right w:val="single" w:sz="4" w:space="0" w:color="auto"/>
            </w:tcBorders>
            <w:vAlign w:val="center"/>
            <w:hideMark/>
          </w:tcPr>
          <w:p w14:paraId="61A9723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NOO</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C90472E"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Necessidade de ação de outros órgãos</w:t>
            </w:r>
          </w:p>
        </w:tc>
        <w:tc>
          <w:tcPr>
            <w:tcW w:w="5811" w:type="dxa"/>
            <w:tcBorders>
              <w:top w:val="single" w:sz="4" w:space="0" w:color="auto"/>
              <w:left w:val="single" w:sz="4" w:space="0" w:color="auto"/>
              <w:bottom w:val="single" w:sz="4" w:space="0" w:color="auto"/>
              <w:right w:val="nil"/>
            </w:tcBorders>
            <w:vAlign w:val="center"/>
            <w:hideMark/>
          </w:tcPr>
          <w:p w14:paraId="06079252"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etapa necessita para seu desenvolvimento, de ação direta de outro órgão ou entidade externa.</w:t>
            </w:r>
          </w:p>
        </w:tc>
      </w:tr>
      <w:tr w:rsidR="002D2960" w:rsidRPr="009E77E4" w14:paraId="39794060" w14:textId="77777777" w:rsidTr="00D01FF2">
        <w:tc>
          <w:tcPr>
            <w:tcW w:w="709" w:type="dxa"/>
            <w:tcBorders>
              <w:top w:val="single" w:sz="4" w:space="0" w:color="auto"/>
              <w:left w:val="nil"/>
              <w:bottom w:val="single" w:sz="4" w:space="0" w:color="auto"/>
              <w:right w:val="single" w:sz="4" w:space="0" w:color="auto"/>
            </w:tcBorders>
            <w:vAlign w:val="center"/>
            <w:hideMark/>
          </w:tcPr>
          <w:p w14:paraId="69AE0AC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OCD</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4E0BB3A"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Outras causas de desvio</w:t>
            </w:r>
          </w:p>
        </w:tc>
        <w:tc>
          <w:tcPr>
            <w:tcW w:w="5811" w:type="dxa"/>
            <w:tcBorders>
              <w:top w:val="single" w:sz="4" w:space="0" w:color="auto"/>
              <w:left w:val="single" w:sz="4" w:space="0" w:color="auto"/>
              <w:bottom w:val="single" w:sz="4" w:space="0" w:color="auto"/>
              <w:right w:val="nil"/>
            </w:tcBorders>
            <w:vAlign w:val="center"/>
            <w:hideMark/>
          </w:tcPr>
          <w:p w14:paraId="4C7B83B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Outras causas de desvio que não estão especificadas nesta tabela.</w:t>
            </w:r>
          </w:p>
        </w:tc>
      </w:tr>
      <w:tr w:rsidR="002D2960" w:rsidRPr="009E77E4" w14:paraId="6AE80A53" w14:textId="77777777" w:rsidTr="00D01FF2">
        <w:tc>
          <w:tcPr>
            <w:tcW w:w="709" w:type="dxa"/>
            <w:tcBorders>
              <w:top w:val="single" w:sz="4" w:space="0" w:color="auto"/>
              <w:left w:val="nil"/>
              <w:bottom w:val="single" w:sz="4" w:space="0" w:color="auto"/>
              <w:right w:val="single" w:sz="4" w:space="0" w:color="auto"/>
            </w:tcBorders>
            <w:vAlign w:val="center"/>
            <w:hideMark/>
          </w:tcPr>
          <w:p w14:paraId="7BA7797D"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PD</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2ECAFB6"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Pendência de decisão</w:t>
            </w:r>
          </w:p>
        </w:tc>
        <w:tc>
          <w:tcPr>
            <w:tcW w:w="5811" w:type="dxa"/>
            <w:tcBorders>
              <w:top w:val="single" w:sz="4" w:space="0" w:color="auto"/>
              <w:left w:val="single" w:sz="4" w:space="0" w:color="auto"/>
              <w:bottom w:val="single" w:sz="4" w:space="0" w:color="auto"/>
              <w:right w:val="nil"/>
            </w:tcBorders>
            <w:vAlign w:val="center"/>
            <w:hideMark/>
          </w:tcPr>
          <w:p w14:paraId="2D1DCA56"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etapa encontra-se em desvio em virtude de pendências de decisões superiores no âmbito da própria unidade.</w:t>
            </w:r>
          </w:p>
        </w:tc>
      </w:tr>
      <w:tr w:rsidR="002D2960" w:rsidRPr="009E77E4" w14:paraId="73B48285" w14:textId="77777777" w:rsidTr="00D01FF2">
        <w:tc>
          <w:tcPr>
            <w:tcW w:w="709" w:type="dxa"/>
            <w:tcBorders>
              <w:top w:val="single" w:sz="4" w:space="0" w:color="auto"/>
              <w:left w:val="nil"/>
              <w:bottom w:val="single" w:sz="4" w:space="0" w:color="auto"/>
              <w:right w:val="single" w:sz="4" w:space="0" w:color="auto"/>
            </w:tcBorders>
            <w:vAlign w:val="center"/>
            <w:hideMark/>
          </w:tcPr>
          <w:p w14:paraId="62E0FE1F"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PPL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C81E1B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Problemas ou morosidade no processo licitatório</w:t>
            </w:r>
          </w:p>
        </w:tc>
        <w:tc>
          <w:tcPr>
            <w:tcW w:w="5811" w:type="dxa"/>
            <w:tcBorders>
              <w:top w:val="single" w:sz="4" w:space="0" w:color="auto"/>
              <w:left w:val="single" w:sz="4" w:space="0" w:color="auto"/>
              <w:bottom w:val="single" w:sz="4" w:space="0" w:color="auto"/>
              <w:right w:val="nil"/>
            </w:tcBorders>
            <w:vAlign w:val="center"/>
            <w:hideMark/>
          </w:tcPr>
          <w:p w14:paraId="4DBD56B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etapa apresenta interrupção ou atrasos no processo de licitação.</w:t>
            </w:r>
          </w:p>
        </w:tc>
      </w:tr>
      <w:tr w:rsidR="002D2960" w:rsidRPr="009E77E4" w14:paraId="58ACD683" w14:textId="77777777" w:rsidTr="00D01FF2">
        <w:tc>
          <w:tcPr>
            <w:tcW w:w="709" w:type="dxa"/>
            <w:tcBorders>
              <w:top w:val="single" w:sz="4" w:space="0" w:color="auto"/>
              <w:left w:val="nil"/>
              <w:bottom w:val="single" w:sz="4" w:space="0" w:color="auto"/>
              <w:right w:val="single" w:sz="4" w:space="0" w:color="auto"/>
            </w:tcBorders>
            <w:vAlign w:val="center"/>
            <w:hideMark/>
          </w:tcPr>
          <w:p w14:paraId="6F001290"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VCL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0D50E0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Variações Climáticas</w:t>
            </w:r>
          </w:p>
        </w:tc>
        <w:tc>
          <w:tcPr>
            <w:tcW w:w="5811" w:type="dxa"/>
            <w:tcBorders>
              <w:top w:val="single" w:sz="4" w:space="0" w:color="auto"/>
              <w:left w:val="single" w:sz="4" w:space="0" w:color="auto"/>
              <w:bottom w:val="single" w:sz="4" w:space="0" w:color="auto"/>
              <w:right w:val="nil"/>
            </w:tcBorders>
            <w:vAlign w:val="center"/>
            <w:hideMark/>
          </w:tcPr>
          <w:p w14:paraId="38881C2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 cronograma de execução da etapa está prejudicado em decorrência de variações no clima da região.</w:t>
            </w:r>
          </w:p>
        </w:tc>
      </w:tr>
    </w:tbl>
    <w:p w14:paraId="79AE5154" w14:textId="77777777" w:rsidR="00977612" w:rsidRDefault="00977612" w:rsidP="00061FE3">
      <w:pPr>
        <w:pStyle w:val="Ttulo1"/>
        <w:rPr>
          <w:rFonts w:ascii="Arial Narrow" w:eastAsia="Malgun Gothic" w:hAnsi="Arial Narrow" w:cs="Arial"/>
          <w:color w:val="C00000"/>
          <w:sz w:val="24"/>
          <w:szCs w:val="24"/>
        </w:rPr>
      </w:pPr>
    </w:p>
    <w:p w14:paraId="2F72F961" w14:textId="77777777" w:rsidR="002D2960" w:rsidRPr="009E77E4" w:rsidRDefault="002D2960" w:rsidP="00061FE3">
      <w:pPr>
        <w:pStyle w:val="Ttulo1"/>
        <w:rPr>
          <w:rFonts w:ascii="Arial Narrow" w:eastAsia="Malgun Gothic" w:hAnsi="Arial Narrow" w:cs="Arial"/>
          <w:color w:val="C00000"/>
          <w:sz w:val="24"/>
          <w:szCs w:val="24"/>
        </w:rPr>
      </w:pPr>
      <w:bookmarkStart w:id="36" w:name="_Toc64786463"/>
      <w:r w:rsidRPr="009E77E4">
        <w:rPr>
          <w:rFonts w:ascii="Arial Narrow" w:eastAsia="Malgun Gothic" w:hAnsi="Arial Narrow" w:cs="Arial"/>
          <w:color w:val="C00000"/>
          <w:sz w:val="24"/>
          <w:szCs w:val="24"/>
        </w:rPr>
        <w:t>Tabela 5 – Natureza de Desvio</w:t>
      </w:r>
      <w:bookmarkEnd w:id="36"/>
    </w:p>
    <w:p w14:paraId="68D5CD6F" w14:textId="77777777" w:rsidR="00C173CC" w:rsidRPr="009E77E4" w:rsidRDefault="00C173CC" w:rsidP="00C173CC">
      <w:pPr>
        <w:rPr>
          <w:rFonts w:ascii="Arial Narrow" w:eastAsia="Malgun Gothic" w:hAnsi="Arial Narrow"/>
        </w:rPr>
      </w:pPr>
    </w:p>
    <w:tbl>
      <w:tblPr>
        <w:tblW w:w="9781" w:type="dxa"/>
        <w:tblInd w:w="108" w:type="dxa"/>
        <w:tblBorders>
          <w:top w:val="single" w:sz="4" w:space="0" w:color="auto"/>
          <w:bottom w:val="single" w:sz="4" w:space="0" w:color="auto"/>
        </w:tblBorders>
        <w:tblLook w:val="01E0" w:firstRow="1" w:lastRow="1" w:firstColumn="1" w:lastColumn="1" w:noHBand="0" w:noVBand="0"/>
      </w:tblPr>
      <w:tblGrid>
        <w:gridCol w:w="709"/>
        <w:gridCol w:w="2977"/>
        <w:gridCol w:w="6095"/>
      </w:tblGrid>
      <w:tr w:rsidR="002D2960" w:rsidRPr="009E77E4" w14:paraId="00252C94" w14:textId="77777777" w:rsidTr="00C173CC">
        <w:trPr>
          <w:trHeight w:val="230"/>
          <w:tblHeader/>
        </w:trPr>
        <w:tc>
          <w:tcPr>
            <w:tcW w:w="70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6D371B4D"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Cód.</w:t>
            </w:r>
          </w:p>
        </w:tc>
        <w:tc>
          <w:tcPr>
            <w:tcW w:w="297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61F3C1A"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Causa</w:t>
            </w:r>
          </w:p>
        </w:tc>
        <w:tc>
          <w:tcPr>
            <w:tcW w:w="6095" w:type="dxa"/>
            <w:tcBorders>
              <w:top w:val="single" w:sz="4" w:space="0" w:color="auto"/>
              <w:left w:val="single" w:sz="4" w:space="0" w:color="auto"/>
              <w:bottom w:val="single" w:sz="4" w:space="0" w:color="auto"/>
              <w:right w:val="nil"/>
            </w:tcBorders>
            <w:shd w:val="clear" w:color="auto" w:fill="92CDDC" w:themeFill="accent5" w:themeFillTint="99"/>
            <w:vAlign w:val="center"/>
            <w:hideMark/>
          </w:tcPr>
          <w:p w14:paraId="27519746" w14:textId="77777777" w:rsidR="002D2960" w:rsidRPr="009E77E4" w:rsidRDefault="002D2960" w:rsidP="00127BA3">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Descrição</w:t>
            </w:r>
          </w:p>
        </w:tc>
      </w:tr>
      <w:tr w:rsidR="002D2960" w:rsidRPr="009E77E4" w14:paraId="23741328" w14:textId="77777777" w:rsidTr="00D01FF2">
        <w:trPr>
          <w:trHeight w:val="978"/>
        </w:trPr>
        <w:tc>
          <w:tcPr>
            <w:tcW w:w="709" w:type="dxa"/>
            <w:tcBorders>
              <w:top w:val="single" w:sz="4" w:space="0" w:color="auto"/>
              <w:left w:val="nil"/>
              <w:bottom w:val="single" w:sz="4" w:space="0" w:color="auto"/>
              <w:right w:val="single" w:sz="4" w:space="0" w:color="auto"/>
            </w:tcBorders>
            <w:vAlign w:val="center"/>
            <w:hideMark/>
          </w:tcPr>
          <w:p w14:paraId="2D2BDC92"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B9865D"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Administrativa</w:t>
            </w:r>
          </w:p>
        </w:tc>
        <w:tc>
          <w:tcPr>
            <w:tcW w:w="6095" w:type="dxa"/>
            <w:tcBorders>
              <w:top w:val="single" w:sz="4" w:space="0" w:color="auto"/>
              <w:left w:val="single" w:sz="4" w:space="0" w:color="auto"/>
              <w:bottom w:val="single" w:sz="4" w:space="0" w:color="auto"/>
              <w:right w:val="nil"/>
            </w:tcBorders>
            <w:vAlign w:val="center"/>
            <w:hideMark/>
          </w:tcPr>
          <w:p w14:paraId="16645DED"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Quando a execução da etapa necessita de algum procedimento administrativo interno ou externo, de tomada de decisão administrativa ou ainda, quando a execução foi interrompida em consequência de alterações na organização administrativa do GDF.</w:t>
            </w:r>
          </w:p>
        </w:tc>
      </w:tr>
      <w:tr w:rsidR="002D2960" w:rsidRPr="009E77E4" w14:paraId="4DF48F38" w14:textId="77777777" w:rsidTr="00D01FF2">
        <w:tc>
          <w:tcPr>
            <w:tcW w:w="709" w:type="dxa"/>
            <w:tcBorders>
              <w:top w:val="single" w:sz="4" w:space="0" w:color="auto"/>
              <w:left w:val="nil"/>
              <w:bottom w:val="single" w:sz="4" w:space="0" w:color="auto"/>
              <w:right w:val="single" w:sz="4" w:space="0" w:color="auto"/>
            </w:tcBorders>
            <w:vAlign w:val="center"/>
            <w:hideMark/>
          </w:tcPr>
          <w:p w14:paraId="370FB901"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391C2C"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Técnica</w:t>
            </w:r>
          </w:p>
        </w:tc>
        <w:tc>
          <w:tcPr>
            <w:tcW w:w="6095" w:type="dxa"/>
            <w:tcBorders>
              <w:top w:val="single" w:sz="4" w:space="0" w:color="auto"/>
              <w:left w:val="single" w:sz="4" w:space="0" w:color="auto"/>
              <w:bottom w:val="single" w:sz="4" w:space="0" w:color="auto"/>
              <w:right w:val="nil"/>
            </w:tcBorders>
            <w:vAlign w:val="center"/>
            <w:hideMark/>
          </w:tcPr>
          <w:p w14:paraId="36FAC8C2"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Depende de avaliação ou estudos técnicos para realização da etapa programada.</w:t>
            </w:r>
          </w:p>
        </w:tc>
      </w:tr>
      <w:tr w:rsidR="002D2960" w:rsidRPr="009E77E4" w14:paraId="3494C6BC" w14:textId="77777777" w:rsidTr="00D01FF2">
        <w:tc>
          <w:tcPr>
            <w:tcW w:w="709" w:type="dxa"/>
            <w:tcBorders>
              <w:top w:val="single" w:sz="4" w:space="0" w:color="auto"/>
              <w:left w:val="nil"/>
              <w:bottom w:val="single" w:sz="4" w:space="0" w:color="auto"/>
              <w:right w:val="single" w:sz="4" w:space="0" w:color="auto"/>
            </w:tcBorders>
            <w:vAlign w:val="center"/>
            <w:hideMark/>
          </w:tcPr>
          <w:p w14:paraId="3A2741E4"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17ACE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Financeira</w:t>
            </w:r>
          </w:p>
        </w:tc>
        <w:tc>
          <w:tcPr>
            <w:tcW w:w="6095" w:type="dxa"/>
            <w:tcBorders>
              <w:top w:val="single" w:sz="4" w:space="0" w:color="auto"/>
              <w:left w:val="single" w:sz="4" w:space="0" w:color="auto"/>
              <w:bottom w:val="single" w:sz="4" w:space="0" w:color="auto"/>
              <w:right w:val="nil"/>
            </w:tcBorders>
            <w:vAlign w:val="center"/>
            <w:hideMark/>
          </w:tcPr>
          <w:p w14:paraId="1A511B66"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Quando o recurso financeiro não for liberado ou liberado parcialmente, impossibilitando a realização da etapa programada.</w:t>
            </w:r>
          </w:p>
        </w:tc>
      </w:tr>
      <w:tr w:rsidR="002D2960" w:rsidRPr="009E77E4" w14:paraId="387C591D" w14:textId="77777777" w:rsidTr="00D01FF2">
        <w:tc>
          <w:tcPr>
            <w:tcW w:w="709" w:type="dxa"/>
            <w:tcBorders>
              <w:top w:val="single" w:sz="4" w:space="0" w:color="auto"/>
              <w:left w:val="nil"/>
              <w:bottom w:val="single" w:sz="4" w:space="0" w:color="auto"/>
              <w:right w:val="single" w:sz="4" w:space="0" w:color="auto"/>
            </w:tcBorders>
            <w:vAlign w:val="center"/>
            <w:hideMark/>
          </w:tcPr>
          <w:p w14:paraId="4A98FA5B"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C949A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Jurídica</w:t>
            </w:r>
          </w:p>
        </w:tc>
        <w:tc>
          <w:tcPr>
            <w:tcW w:w="6095" w:type="dxa"/>
            <w:tcBorders>
              <w:top w:val="single" w:sz="4" w:space="0" w:color="auto"/>
              <w:left w:val="single" w:sz="4" w:space="0" w:color="auto"/>
              <w:bottom w:val="single" w:sz="4" w:space="0" w:color="auto"/>
              <w:right w:val="nil"/>
            </w:tcBorders>
            <w:vAlign w:val="center"/>
            <w:hideMark/>
          </w:tcPr>
          <w:p w14:paraId="6A1B684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execução da etapa depende da definição ou decisão jurídica.</w:t>
            </w:r>
          </w:p>
        </w:tc>
      </w:tr>
      <w:tr w:rsidR="002D2960" w:rsidRPr="009E77E4" w14:paraId="2E6811E5" w14:textId="77777777" w:rsidTr="00D01FF2">
        <w:tc>
          <w:tcPr>
            <w:tcW w:w="709" w:type="dxa"/>
            <w:tcBorders>
              <w:top w:val="single" w:sz="4" w:space="0" w:color="auto"/>
              <w:left w:val="nil"/>
              <w:bottom w:val="single" w:sz="4" w:space="0" w:color="auto"/>
              <w:right w:val="single" w:sz="4" w:space="0" w:color="auto"/>
            </w:tcBorders>
            <w:vAlign w:val="center"/>
            <w:hideMark/>
          </w:tcPr>
          <w:p w14:paraId="157387E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315EA5"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Política</w:t>
            </w:r>
          </w:p>
        </w:tc>
        <w:tc>
          <w:tcPr>
            <w:tcW w:w="6095" w:type="dxa"/>
            <w:tcBorders>
              <w:top w:val="single" w:sz="4" w:space="0" w:color="auto"/>
              <w:left w:val="single" w:sz="4" w:space="0" w:color="auto"/>
              <w:bottom w:val="single" w:sz="4" w:space="0" w:color="auto"/>
              <w:right w:val="nil"/>
            </w:tcBorders>
            <w:vAlign w:val="center"/>
            <w:hideMark/>
          </w:tcPr>
          <w:p w14:paraId="5D089C7B"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Depende da vontade ou decisão política para viabilização da etapa prevista.</w:t>
            </w:r>
          </w:p>
        </w:tc>
      </w:tr>
      <w:tr w:rsidR="002D2960" w:rsidRPr="009E77E4" w14:paraId="609EA2BE" w14:textId="77777777" w:rsidTr="00D01FF2">
        <w:tc>
          <w:tcPr>
            <w:tcW w:w="709" w:type="dxa"/>
            <w:tcBorders>
              <w:top w:val="single" w:sz="4" w:space="0" w:color="auto"/>
              <w:left w:val="nil"/>
              <w:bottom w:val="single" w:sz="4" w:space="0" w:color="auto"/>
              <w:right w:val="single" w:sz="4" w:space="0" w:color="auto"/>
            </w:tcBorders>
            <w:vAlign w:val="center"/>
            <w:hideMark/>
          </w:tcPr>
          <w:p w14:paraId="698357A7"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C69D39"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Orçamentária</w:t>
            </w:r>
          </w:p>
        </w:tc>
        <w:tc>
          <w:tcPr>
            <w:tcW w:w="6095" w:type="dxa"/>
            <w:tcBorders>
              <w:top w:val="single" w:sz="4" w:space="0" w:color="auto"/>
              <w:left w:val="single" w:sz="4" w:space="0" w:color="auto"/>
              <w:bottom w:val="single" w:sz="4" w:space="0" w:color="auto"/>
              <w:right w:val="nil"/>
            </w:tcBorders>
            <w:vAlign w:val="center"/>
            <w:hideMark/>
          </w:tcPr>
          <w:p w14:paraId="548A81B3"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Quando a dotação orçamentária for cancelada ou insuficiente para a realização da etapa.</w:t>
            </w:r>
          </w:p>
        </w:tc>
      </w:tr>
      <w:tr w:rsidR="002D2960" w:rsidRPr="009E77E4" w14:paraId="5E927D72" w14:textId="77777777" w:rsidTr="00D01FF2">
        <w:tc>
          <w:tcPr>
            <w:tcW w:w="709" w:type="dxa"/>
            <w:tcBorders>
              <w:top w:val="single" w:sz="4" w:space="0" w:color="auto"/>
              <w:left w:val="nil"/>
              <w:bottom w:val="single" w:sz="4" w:space="0" w:color="auto"/>
              <w:right w:val="single" w:sz="4" w:space="0" w:color="auto"/>
            </w:tcBorders>
            <w:vAlign w:val="center"/>
            <w:hideMark/>
          </w:tcPr>
          <w:p w14:paraId="40D63062"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07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0B05E0"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Fenômenos Naturais</w:t>
            </w:r>
          </w:p>
        </w:tc>
        <w:tc>
          <w:tcPr>
            <w:tcW w:w="6095" w:type="dxa"/>
            <w:tcBorders>
              <w:top w:val="single" w:sz="4" w:space="0" w:color="auto"/>
              <w:left w:val="single" w:sz="4" w:space="0" w:color="auto"/>
              <w:bottom w:val="single" w:sz="4" w:space="0" w:color="auto"/>
              <w:right w:val="nil"/>
            </w:tcBorders>
            <w:vAlign w:val="center"/>
            <w:hideMark/>
          </w:tcPr>
          <w:p w14:paraId="65ED6041" w14:textId="77777777" w:rsidR="002D2960" w:rsidRPr="009E77E4" w:rsidRDefault="002D2960" w:rsidP="00D01FF2">
            <w:pPr>
              <w:spacing w:after="120"/>
              <w:rPr>
                <w:rFonts w:ascii="Arial Narrow" w:eastAsia="Malgun Gothic" w:hAnsi="Arial Narrow" w:cs="Arial"/>
                <w:sz w:val="18"/>
                <w:szCs w:val="18"/>
              </w:rPr>
            </w:pPr>
            <w:r w:rsidRPr="009E77E4">
              <w:rPr>
                <w:rFonts w:ascii="Arial Narrow" w:eastAsia="Malgun Gothic" w:hAnsi="Arial Narrow" w:cs="Arial"/>
                <w:sz w:val="18"/>
                <w:szCs w:val="18"/>
              </w:rPr>
              <w:t>A ocorrência de variações climáticas ou outros fenômenos naturais impediu o início ou interrompeu a execução da etapa.</w:t>
            </w:r>
          </w:p>
        </w:tc>
      </w:tr>
    </w:tbl>
    <w:p w14:paraId="34E36478" w14:textId="77777777" w:rsidR="001200F8" w:rsidRDefault="001200F8" w:rsidP="00977612">
      <w:pPr>
        <w:rPr>
          <w:rFonts w:ascii="Arial Narrow" w:eastAsia="Malgun Gothic" w:hAnsi="Arial Narrow"/>
        </w:rPr>
      </w:pPr>
    </w:p>
    <w:p w14:paraId="12921235" w14:textId="77777777" w:rsidR="001200F8" w:rsidRDefault="001200F8">
      <w:pPr>
        <w:spacing w:after="200" w:line="276" w:lineRule="auto"/>
        <w:rPr>
          <w:rFonts w:ascii="Arial Narrow" w:eastAsia="Malgun Gothic" w:hAnsi="Arial Narrow"/>
        </w:rPr>
      </w:pPr>
      <w:r>
        <w:rPr>
          <w:rFonts w:ascii="Arial Narrow" w:eastAsia="Malgun Gothic" w:hAnsi="Arial Narrow"/>
        </w:rPr>
        <w:br w:type="page"/>
      </w:r>
    </w:p>
    <w:p w14:paraId="08D14117" w14:textId="77777777" w:rsidR="00D1505C" w:rsidRPr="00977612" w:rsidRDefault="00D1505C" w:rsidP="00977612">
      <w:pPr>
        <w:rPr>
          <w:rFonts w:ascii="Arial Narrow" w:eastAsia="Malgun Gothic" w:hAnsi="Arial Narrow"/>
        </w:rPr>
      </w:pPr>
    </w:p>
    <w:p w14:paraId="5EBACDEB" w14:textId="77777777" w:rsidR="00D1505C" w:rsidRDefault="00D1505C" w:rsidP="00D1505C">
      <w:pPr>
        <w:pStyle w:val="Ttulo1"/>
        <w:ind w:left="2136" w:firstLine="696"/>
        <w:jc w:val="left"/>
        <w:rPr>
          <w:rFonts w:ascii="Arial Narrow" w:eastAsia="Malgun Gothic" w:hAnsi="Arial Narrow" w:cs="Arial"/>
          <w:color w:val="C00000"/>
          <w:sz w:val="24"/>
          <w:szCs w:val="24"/>
        </w:rPr>
      </w:pPr>
      <w:bookmarkStart w:id="37" w:name="_Toc64786464"/>
      <w:r w:rsidRPr="00D1505C">
        <w:rPr>
          <w:rFonts w:ascii="Arial Narrow" w:eastAsia="Malgun Gothic" w:hAnsi="Arial Narrow" w:cs="Arial"/>
          <w:color w:val="C00000"/>
          <w:sz w:val="24"/>
          <w:szCs w:val="24"/>
        </w:rPr>
        <w:t>Tabela 6 – Novas Regionalizações</w:t>
      </w:r>
      <w:bookmarkEnd w:id="37"/>
      <w:r w:rsidRPr="00D1505C">
        <w:rPr>
          <w:rFonts w:ascii="Arial Narrow" w:eastAsia="Malgun Gothic" w:hAnsi="Arial Narrow" w:cs="Arial"/>
          <w:color w:val="C00000"/>
          <w:sz w:val="24"/>
          <w:szCs w:val="24"/>
        </w:rPr>
        <w:t xml:space="preserve"> </w:t>
      </w:r>
    </w:p>
    <w:p w14:paraId="3F7AA3E9" w14:textId="77777777" w:rsidR="00D1505C" w:rsidRPr="00D1505C" w:rsidRDefault="00D1505C" w:rsidP="00D1505C">
      <w:pPr>
        <w:rPr>
          <w:rFonts w:eastAsia="Malgun Gothic"/>
        </w:rPr>
      </w:pPr>
    </w:p>
    <w:tbl>
      <w:tblPr>
        <w:tblW w:w="9815" w:type="dxa"/>
        <w:tblInd w:w="108" w:type="dxa"/>
        <w:tblBorders>
          <w:top w:val="single" w:sz="4" w:space="0" w:color="auto"/>
          <w:bottom w:val="single" w:sz="4" w:space="0" w:color="auto"/>
        </w:tblBorders>
        <w:tblLook w:val="01E0" w:firstRow="1" w:lastRow="1" w:firstColumn="1" w:lastColumn="1" w:noHBand="0" w:noVBand="0"/>
      </w:tblPr>
      <w:tblGrid>
        <w:gridCol w:w="709"/>
        <w:gridCol w:w="9106"/>
      </w:tblGrid>
      <w:tr w:rsidR="00D1505C" w:rsidRPr="009E77E4" w14:paraId="2D4D9435" w14:textId="77777777" w:rsidTr="001200F8">
        <w:trPr>
          <w:trHeight w:val="230"/>
          <w:tblHeader/>
        </w:trPr>
        <w:tc>
          <w:tcPr>
            <w:tcW w:w="70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5EEEFEEE" w14:textId="77777777" w:rsidR="00D1505C" w:rsidRPr="009E77E4" w:rsidRDefault="00D1505C" w:rsidP="006C3F4D">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Cód.</w:t>
            </w:r>
          </w:p>
        </w:tc>
        <w:tc>
          <w:tcPr>
            <w:tcW w:w="9106" w:type="dxa"/>
            <w:tcBorders>
              <w:top w:val="single" w:sz="4" w:space="0" w:color="auto"/>
              <w:left w:val="single" w:sz="4" w:space="0" w:color="auto"/>
              <w:bottom w:val="single" w:sz="4" w:space="0" w:color="auto"/>
              <w:right w:val="nil"/>
            </w:tcBorders>
            <w:shd w:val="clear" w:color="auto" w:fill="92CDDC" w:themeFill="accent5" w:themeFillTint="99"/>
            <w:vAlign w:val="center"/>
            <w:hideMark/>
          </w:tcPr>
          <w:p w14:paraId="11B6CFC6" w14:textId="77777777" w:rsidR="00D1505C" w:rsidRPr="009E77E4" w:rsidRDefault="00D1505C" w:rsidP="006C3F4D">
            <w:pPr>
              <w:jc w:val="center"/>
              <w:rPr>
                <w:rFonts w:ascii="Arial Narrow" w:eastAsia="Malgun Gothic" w:hAnsi="Arial Narrow" w:cs="Arial"/>
                <w:b/>
                <w:bCs/>
                <w:sz w:val="18"/>
                <w:szCs w:val="18"/>
              </w:rPr>
            </w:pPr>
            <w:r w:rsidRPr="009E77E4">
              <w:rPr>
                <w:rFonts w:ascii="Arial Narrow" w:eastAsia="Malgun Gothic" w:hAnsi="Arial Narrow" w:cs="Arial"/>
                <w:b/>
                <w:bCs/>
                <w:sz w:val="18"/>
                <w:szCs w:val="18"/>
              </w:rPr>
              <w:t>Descrição</w:t>
            </w:r>
          </w:p>
        </w:tc>
      </w:tr>
      <w:tr w:rsidR="00D1505C" w:rsidRPr="009E77E4" w14:paraId="2DF1DC80" w14:textId="77777777" w:rsidTr="001200F8">
        <w:tc>
          <w:tcPr>
            <w:tcW w:w="709" w:type="dxa"/>
            <w:tcBorders>
              <w:top w:val="single" w:sz="4" w:space="0" w:color="auto"/>
              <w:left w:val="nil"/>
              <w:bottom w:val="single" w:sz="4" w:space="0" w:color="auto"/>
              <w:right w:val="single" w:sz="4" w:space="0" w:color="auto"/>
            </w:tcBorders>
            <w:vAlign w:val="center"/>
            <w:hideMark/>
          </w:tcPr>
          <w:p w14:paraId="143B6E5A" w14:textId="77777777" w:rsidR="00D1505C" w:rsidRPr="009E77E4"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80</w:t>
            </w:r>
          </w:p>
        </w:tc>
        <w:tc>
          <w:tcPr>
            <w:tcW w:w="9106" w:type="dxa"/>
            <w:tcBorders>
              <w:top w:val="single" w:sz="4" w:space="0" w:color="auto"/>
              <w:left w:val="single" w:sz="4" w:space="0" w:color="auto"/>
              <w:bottom w:val="single" w:sz="4" w:space="0" w:color="auto"/>
              <w:right w:val="nil"/>
            </w:tcBorders>
            <w:vAlign w:val="center"/>
          </w:tcPr>
          <w:p w14:paraId="470535E8" w14:textId="77777777" w:rsidR="00D1505C" w:rsidRPr="009E77E4"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Central</w:t>
            </w:r>
          </w:p>
        </w:tc>
      </w:tr>
      <w:tr w:rsidR="00D1505C" w:rsidRPr="009E77E4" w14:paraId="1954D81D" w14:textId="77777777" w:rsidTr="001200F8">
        <w:tc>
          <w:tcPr>
            <w:tcW w:w="709" w:type="dxa"/>
            <w:tcBorders>
              <w:top w:val="single" w:sz="4" w:space="0" w:color="auto"/>
              <w:left w:val="nil"/>
              <w:bottom w:val="single" w:sz="4" w:space="0" w:color="auto"/>
              <w:right w:val="single" w:sz="4" w:space="0" w:color="auto"/>
            </w:tcBorders>
            <w:vAlign w:val="center"/>
          </w:tcPr>
          <w:p w14:paraId="32A4DE76"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81</w:t>
            </w:r>
          </w:p>
        </w:tc>
        <w:tc>
          <w:tcPr>
            <w:tcW w:w="9106" w:type="dxa"/>
            <w:tcBorders>
              <w:top w:val="single" w:sz="4" w:space="0" w:color="auto"/>
              <w:left w:val="single" w:sz="4" w:space="0" w:color="auto"/>
              <w:bottom w:val="single" w:sz="4" w:space="0" w:color="auto"/>
              <w:right w:val="nil"/>
            </w:tcBorders>
            <w:vAlign w:val="center"/>
          </w:tcPr>
          <w:p w14:paraId="79F7250A"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Central – Adjacente I</w:t>
            </w:r>
          </w:p>
        </w:tc>
      </w:tr>
      <w:tr w:rsidR="00D1505C" w:rsidRPr="009E77E4" w14:paraId="674626C1" w14:textId="77777777" w:rsidTr="001200F8">
        <w:tc>
          <w:tcPr>
            <w:tcW w:w="709" w:type="dxa"/>
            <w:tcBorders>
              <w:top w:val="single" w:sz="4" w:space="0" w:color="auto"/>
              <w:left w:val="nil"/>
              <w:bottom w:val="single" w:sz="4" w:space="0" w:color="auto"/>
              <w:right w:val="single" w:sz="4" w:space="0" w:color="auto"/>
            </w:tcBorders>
            <w:vAlign w:val="center"/>
          </w:tcPr>
          <w:p w14:paraId="66F37E2A"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82</w:t>
            </w:r>
          </w:p>
        </w:tc>
        <w:tc>
          <w:tcPr>
            <w:tcW w:w="9106" w:type="dxa"/>
            <w:tcBorders>
              <w:top w:val="single" w:sz="4" w:space="0" w:color="auto"/>
              <w:left w:val="single" w:sz="4" w:space="0" w:color="auto"/>
              <w:bottom w:val="single" w:sz="4" w:space="0" w:color="auto"/>
              <w:right w:val="nil"/>
            </w:tcBorders>
            <w:vAlign w:val="center"/>
          </w:tcPr>
          <w:p w14:paraId="263C02DA"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Central – Adjacente II</w:t>
            </w:r>
          </w:p>
        </w:tc>
      </w:tr>
      <w:tr w:rsidR="00D1505C" w:rsidRPr="009E77E4" w14:paraId="6FA0FD14" w14:textId="77777777" w:rsidTr="001200F8">
        <w:tc>
          <w:tcPr>
            <w:tcW w:w="709" w:type="dxa"/>
            <w:tcBorders>
              <w:top w:val="single" w:sz="4" w:space="0" w:color="auto"/>
              <w:left w:val="nil"/>
              <w:bottom w:val="single" w:sz="4" w:space="0" w:color="auto"/>
              <w:right w:val="single" w:sz="4" w:space="0" w:color="auto"/>
            </w:tcBorders>
            <w:vAlign w:val="center"/>
          </w:tcPr>
          <w:p w14:paraId="0949B7D9"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83</w:t>
            </w:r>
          </w:p>
        </w:tc>
        <w:tc>
          <w:tcPr>
            <w:tcW w:w="9106" w:type="dxa"/>
            <w:tcBorders>
              <w:top w:val="single" w:sz="4" w:space="0" w:color="auto"/>
              <w:left w:val="single" w:sz="4" w:space="0" w:color="auto"/>
              <w:bottom w:val="single" w:sz="4" w:space="0" w:color="auto"/>
              <w:right w:val="nil"/>
            </w:tcBorders>
            <w:vAlign w:val="center"/>
          </w:tcPr>
          <w:p w14:paraId="6C1EAB5D"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Oeste</w:t>
            </w:r>
          </w:p>
        </w:tc>
      </w:tr>
      <w:tr w:rsidR="00D1505C" w:rsidRPr="009E77E4" w14:paraId="7A532DF3" w14:textId="77777777" w:rsidTr="001200F8">
        <w:tc>
          <w:tcPr>
            <w:tcW w:w="709" w:type="dxa"/>
            <w:tcBorders>
              <w:top w:val="single" w:sz="4" w:space="0" w:color="auto"/>
              <w:left w:val="nil"/>
              <w:bottom w:val="single" w:sz="4" w:space="0" w:color="auto"/>
              <w:right w:val="single" w:sz="4" w:space="0" w:color="auto"/>
            </w:tcBorders>
            <w:vAlign w:val="center"/>
          </w:tcPr>
          <w:p w14:paraId="0E19D07F"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84</w:t>
            </w:r>
          </w:p>
        </w:tc>
        <w:tc>
          <w:tcPr>
            <w:tcW w:w="9106" w:type="dxa"/>
            <w:tcBorders>
              <w:top w:val="single" w:sz="4" w:space="0" w:color="auto"/>
              <w:left w:val="single" w:sz="4" w:space="0" w:color="auto"/>
              <w:bottom w:val="single" w:sz="4" w:space="0" w:color="auto"/>
              <w:right w:val="nil"/>
            </w:tcBorders>
            <w:vAlign w:val="center"/>
          </w:tcPr>
          <w:p w14:paraId="0F603EBA"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Norte</w:t>
            </w:r>
          </w:p>
        </w:tc>
      </w:tr>
      <w:tr w:rsidR="00D1505C" w:rsidRPr="009E77E4" w14:paraId="72706146" w14:textId="77777777" w:rsidTr="001200F8">
        <w:tc>
          <w:tcPr>
            <w:tcW w:w="709" w:type="dxa"/>
            <w:tcBorders>
              <w:top w:val="single" w:sz="4" w:space="0" w:color="auto"/>
              <w:left w:val="nil"/>
              <w:bottom w:val="single" w:sz="4" w:space="0" w:color="auto"/>
              <w:right w:val="single" w:sz="4" w:space="0" w:color="auto"/>
            </w:tcBorders>
            <w:vAlign w:val="center"/>
          </w:tcPr>
          <w:p w14:paraId="6416AEF3"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85</w:t>
            </w:r>
          </w:p>
        </w:tc>
        <w:tc>
          <w:tcPr>
            <w:tcW w:w="9106" w:type="dxa"/>
            <w:tcBorders>
              <w:top w:val="single" w:sz="4" w:space="0" w:color="auto"/>
              <w:left w:val="single" w:sz="4" w:space="0" w:color="auto"/>
              <w:bottom w:val="single" w:sz="4" w:space="0" w:color="auto"/>
              <w:right w:val="nil"/>
            </w:tcBorders>
            <w:vAlign w:val="center"/>
          </w:tcPr>
          <w:p w14:paraId="55427ADD"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Leste</w:t>
            </w:r>
          </w:p>
        </w:tc>
      </w:tr>
      <w:tr w:rsidR="00D1505C" w:rsidRPr="009E77E4" w14:paraId="5FC75CC0" w14:textId="77777777" w:rsidTr="001200F8">
        <w:tc>
          <w:tcPr>
            <w:tcW w:w="709" w:type="dxa"/>
            <w:tcBorders>
              <w:top w:val="single" w:sz="4" w:space="0" w:color="auto"/>
              <w:left w:val="nil"/>
              <w:bottom w:val="single" w:sz="4" w:space="0" w:color="auto"/>
              <w:right w:val="single" w:sz="4" w:space="0" w:color="auto"/>
            </w:tcBorders>
            <w:vAlign w:val="center"/>
          </w:tcPr>
          <w:p w14:paraId="5C50B755"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86</w:t>
            </w:r>
          </w:p>
        </w:tc>
        <w:tc>
          <w:tcPr>
            <w:tcW w:w="9106" w:type="dxa"/>
            <w:tcBorders>
              <w:top w:val="single" w:sz="4" w:space="0" w:color="auto"/>
              <w:left w:val="single" w:sz="4" w:space="0" w:color="auto"/>
              <w:bottom w:val="single" w:sz="4" w:space="0" w:color="auto"/>
              <w:right w:val="nil"/>
            </w:tcBorders>
            <w:vAlign w:val="center"/>
          </w:tcPr>
          <w:p w14:paraId="1F96304A"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Sul</w:t>
            </w:r>
          </w:p>
        </w:tc>
      </w:tr>
      <w:tr w:rsidR="00D1505C" w:rsidRPr="009E77E4" w14:paraId="2E510C78" w14:textId="77777777" w:rsidTr="001200F8">
        <w:tc>
          <w:tcPr>
            <w:tcW w:w="709" w:type="dxa"/>
            <w:tcBorders>
              <w:top w:val="single" w:sz="4" w:space="0" w:color="auto"/>
              <w:left w:val="nil"/>
              <w:bottom w:val="single" w:sz="4" w:space="0" w:color="auto"/>
              <w:right w:val="single" w:sz="4" w:space="0" w:color="auto"/>
            </w:tcBorders>
            <w:vAlign w:val="center"/>
          </w:tcPr>
          <w:p w14:paraId="7E3E11BB"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94</w:t>
            </w:r>
          </w:p>
        </w:tc>
        <w:tc>
          <w:tcPr>
            <w:tcW w:w="9106" w:type="dxa"/>
            <w:tcBorders>
              <w:top w:val="single" w:sz="4" w:space="0" w:color="auto"/>
              <w:left w:val="single" w:sz="4" w:space="0" w:color="auto"/>
              <w:bottom w:val="single" w:sz="4" w:space="0" w:color="auto"/>
              <w:right w:val="nil"/>
            </w:tcBorders>
            <w:vAlign w:val="center"/>
          </w:tcPr>
          <w:p w14:paraId="2E3B26ED"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DF – Região Leste</w:t>
            </w:r>
          </w:p>
        </w:tc>
      </w:tr>
      <w:tr w:rsidR="00D1505C" w:rsidRPr="009E77E4" w14:paraId="35B30234" w14:textId="77777777" w:rsidTr="001200F8">
        <w:tc>
          <w:tcPr>
            <w:tcW w:w="709" w:type="dxa"/>
            <w:tcBorders>
              <w:top w:val="single" w:sz="4" w:space="0" w:color="auto"/>
              <w:left w:val="nil"/>
              <w:bottom w:val="single" w:sz="4" w:space="0" w:color="auto"/>
              <w:right w:val="single" w:sz="4" w:space="0" w:color="auto"/>
            </w:tcBorders>
            <w:vAlign w:val="center"/>
          </w:tcPr>
          <w:p w14:paraId="76581E2C"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95</w:t>
            </w:r>
          </w:p>
        </w:tc>
        <w:tc>
          <w:tcPr>
            <w:tcW w:w="9106" w:type="dxa"/>
            <w:tcBorders>
              <w:top w:val="single" w:sz="4" w:space="0" w:color="auto"/>
              <w:left w:val="single" w:sz="4" w:space="0" w:color="auto"/>
              <w:bottom w:val="single" w:sz="4" w:space="0" w:color="auto"/>
              <w:right w:val="nil"/>
            </w:tcBorders>
            <w:vAlign w:val="center"/>
          </w:tcPr>
          <w:p w14:paraId="2D8A823C" w14:textId="171ACF34"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 xml:space="preserve">DF </w:t>
            </w:r>
            <w:r w:rsidR="00717A06">
              <w:rPr>
                <w:rFonts w:ascii="Arial Narrow" w:eastAsia="Malgun Gothic" w:hAnsi="Arial Narrow" w:cs="Arial"/>
                <w:sz w:val="18"/>
                <w:szCs w:val="18"/>
              </w:rPr>
              <w:t>–</w:t>
            </w:r>
            <w:r>
              <w:rPr>
                <w:rFonts w:ascii="Arial Narrow" w:eastAsia="Malgun Gothic" w:hAnsi="Arial Narrow" w:cs="Arial"/>
                <w:sz w:val="18"/>
                <w:szCs w:val="18"/>
              </w:rPr>
              <w:t xml:space="preserve"> Entorno</w:t>
            </w:r>
          </w:p>
        </w:tc>
      </w:tr>
      <w:tr w:rsidR="00D1505C" w:rsidRPr="009E77E4" w14:paraId="4E646203" w14:textId="77777777" w:rsidTr="001200F8">
        <w:tc>
          <w:tcPr>
            <w:tcW w:w="709" w:type="dxa"/>
            <w:tcBorders>
              <w:top w:val="single" w:sz="4" w:space="0" w:color="auto"/>
              <w:left w:val="nil"/>
              <w:bottom w:val="single" w:sz="4" w:space="0" w:color="auto"/>
              <w:right w:val="single" w:sz="4" w:space="0" w:color="auto"/>
            </w:tcBorders>
            <w:vAlign w:val="center"/>
          </w:tcPr>
          <w:p w14:paraId="2F684687"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96</w:t>
            </w:r>
          </w:p>
        </w:tc>
        <w:tc>
          <w:tcPr>
            <w:tcW w:w="9106" w:type="dxa"/>
            <w:tcBorders>
              <w:top w:val="single" w:sz="4" w:space="0" w:color="auto"/>
              <w:left w:val="single" w:sz="4" w:space="0" w:color="auto"/>
              <w:bottom w:val="single" w:sz="4" w:space="0" w:color="auto"/>
              <w:right w:val="nil"/>
            </w:tcBorders>
            <w:vAlign w:val="center"/>
          </w:tcPr>
          <w:p w14:paraId="4E668761"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Entorno</w:t>
            </w:r>
          </w:p>
        </w:tc>
      </w:tr>
      <w:tr w:rsidR="00D1505C" w:rsidRPr="009E77E4" w14:paraId="6BA09158" w14:textId="77777777" w:rsidTr="001200F8">
        <w:tc>
          <w:tcPr>
            <w:tcW w:w="709" w:type="dxa"/>
            <w:tcBorders>
              <w:top w:val="single" w:sz="4" w:space="0" w:color="auto"/>
              <w:left w:val="nil"/>
              <w:bottom w:val="single" w:sz="4" w:space="0" w:color="auto"/>
              <w:right w:val="single" w:sz="4" w:space="0" w:color="auto"/>
            </w:tcBorders>
            <w:vAlign w:val="center"/>
          </w:tcPr>
          <w:p w14:paraId="7C10FBC1"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97</w:t>
            </w:r>
          </w:p>
        </w:tc>
        <w:tc>
          <w:tcPr>
            <w:tcW w:w="9106" w:type="dxa"/>
            <w:tcBorders>
              <w:top w:val="single" w:sz="4" w:space="0" w:color="auto"/>
              <w:left w:val="single" w:sz="4" w:space="0" w:color="auto"/>
              <w:bottom w:val="single" w:sz="4" w:space="0" w:color="auto"/>
              <w:right w:val="nil"/>
            </w:tcBorders>
            <w:vAlign w:val="center"/>
          </w:tcPr>
          <w:p w14:paraId="3297262E" w14:textId="77777777" w:rsidR="00D1505C" w:rsidRDefault="00D1505C" w:rsidP="006C3F4D">
            <w:pPr>
              <w:spacing w:after="60"/>
              <w:rPr>
                <w:rFonts w:ascii="Arial Narrow" w:eastAsia="Malgun Gothic" w:hAnsi="Arial Narrow" w:cs="Arial"/>
                <w:sz w:val="18"/>
                <w:szCs w:val="18"/>
              </w:rPr>
            </w:pPr>
            <w:r>
              <w:rPr>
                <w:rFonts w:ascii="Arial Narrow" w:eastAsia="Malgun Gothic" w:hAnsi="Arial Narrow" w:cs="Arial"/>
                <w:sz w:val="18"/>
                <w:szCs w:val="18"/>
              </w:rPr>
              <w:t>Outros Estados</w:t>
            </w:r>
          </w:p>
        </w:tc>
      </w:tr>
      <w:tr w:rsidR="00D1505C" w:rsidRPr="009E77E4" w14:paraId="256EEF13" w14:textId="77777777" w:rsidTr="001200F8">
        <w:tc>
          <w:tcPr>
            <w:tcW w:w="709" w:type="dxa"/>
            <w:tcBorders>
              <w:top w:val="single" w:sz="4" w:space="0" w:color="auto"/>
              <w:left w:val="nil"/>
              <w:bottom w:val="single" w:sz="4" w:space="0" w:color="auto"/>
              <w:right w:val="single" w:sz="4" w:space="0" w:color="auto"/>
            </w:tcBorders>
            <w:vAlign w:val="center"/>
          </w:tcPr>
          <w:p w14:paraId="09F4C69F" w14:textId="77777777" w:rsidR="00D1505C" w:rsidRDefault="00D1505C" w:rsidP="00D1505C">
            <w:pPr>
              <w:spacing w:after="60"/>
              <w:rPr>
                <w:rFonts w:ascii="Arial Narrow" w:eastAsia="Malgun Gothic" w:hAnsi="Arial Narrow" w:cs="Arial"/>
                <w:sz w:val="18"/>
                <w:szCs w:val="18"/>
              </w:rPr>
            </w:pPr>
            <w:r>
              <w:rPr>
                <w:rFonts w:ascii="Arial Narrow" w:eastAsia="Malgun Gothic" w:hAnsi="Arial Narrow" w:cs="Arial"/>
                <w:sz w:val="18"/>
                <w:szCs w:val="18"/>
              </w:rPr>
              <w:t>98</w:t>
            </w:r>
          </w:p>
        </w:tc>
        <w:tc>
          <w:tcPr>
            <w:tcW w:w="9106" w:type="dxa"/>
            <w:tcBorders>
              <w:top w:val="single" w:sz="4" w:space="0" w:color="auto"/>
              <w:left w:val="single" w:sz="4" w:space="0" w:color="auto"/>
              <w:bottom w:val="single" w:sz="4" w:space="0" w:color="auto"/>
              <w:right w:val="nil"/>
            </w:tcBorders>
            <w:vAlign w:val="center"/>
          </w:tcPr>
          <w:p w14:paraId="0E7479BD" w14:textId="77777777" w:rsidR="00D1505C" w:rsidRDefault="00D1505C" w:rsidP="00E92A16">
            <w:pPr>
              <w:spacing w:after="60"/>
              <w:rPr>
                <w:rFonts w:ascii="Arial Narrow" w:eastAsia="Malgun Gothic" w:hAnsi="Arial Narrow" w:cs="Arial"/>
                <w:sz w:val="18"/>
                <w:szCs w:val="18"/>
              </w:rPr>
            </w:pPr>
            <w:r>
              <w:rPr>
                <w:rFonts w:ascii="Arial Narrow" w:eastAsia="Malgun Gothic" w:hAnsi="Arial Narrow" w:cs="Arial"/>
                <w:sz w:val="18"/>
                <w:szCs w:val="18"/>
              </w:rPr>
              <w:t>Exterior</w:t>
            </w:r>
          </w:p>
        </w:tc>
      </w:tr>
      <w:tr w:rsidR="00E92A16" w:rsidRPr="009E77E4" w14:paraId="54660AA3" w14:textId="77777777" w:rsidTr="001200F8">
        <w:tc>
          <w:tcPr>
            <w:tcW w:w="709" w:type="dxa"/>
            <w:tcBorders>
              <w:top w:val="single" w:sz="4" w:space="0" w:color="auto"/>
              <w:left w:val="nil"/>
              <w:bottom w:val="single" w:sz="4" w:space="0" w:color="auto"/>
              <w:right w:val="single" w:sz="4" w:space="0" w:color="auto"/>
            </w:tcBorders>
            <w:vAlign w:val="center"/>
          </w:tcPr>
          <w:p w14:paraId="2BD67436" w14:textId="77777777" w:rsidR="00E92A16" w:rsidRDefault="00E92A16" w:rsidP="00D1505C">
            <w:pPr>
              <w:spacing w:after="60"/>
              <w:rPr>
                <w:rFonts w:ascii="Arial Narrow" w:eastAsia="Malgun Gothic" w:hAnsi="Arial Narrow" w:cs="Arial"/>
                <w:sz w:val="18"/>
                <w:szCs w:val="18"/>
              </w:rPr>
            </w:pPr>
            <w:r>
              <w:rPr>
                <w:rFonts w:ascii="Arial Narrow" w:eastAsia="Malgun Gothic" w:hAnsi="Arial Narrow" w:cs="Arial"/>
                <w:sz w:val="18"/>
                <w:szCs w:val="18"/>
              </w:rPr>
              <w:t>99</w:t>
            </w:r>
          </w:p>
        </w:tc>
        <w:tc>
          <w:tcPr>
            <w:tcW w:w="9106" w:type="dxa"/>
            <w:tcBorders>
              <w:top w:val="single" w:sz="4" w:space="0" w:color="auto"/>
              <w:left w:val="single" w:sz="4" w:space="0" w:color="auto"/>
              <w:bottom w:val="single" w:sz="4" w:space="0" w:color="auto"/>
              <w:right w:val="nil"/>
            </w:tcBorders>
            <w:vAlign w:val="center"/>
          </w:tcPr>
          <w:p w14:paraId="5D34F9F5" w14:textId="77777777" w:rsidR="00E92A16" w:rsidRDefault="00E92A16" w:rsidP="00E92A16">
            <w:pPr>
              <w:spacing w:after="60"/>
              <w:rPr>
                <w:rFonts w:ascii="Arial Narrow" w:eastAsia="Malgun Gothic" w:hAnsi="Arial Narrow" w:cs="Arial"/>
                <w:sz w:val="18"/>
                <w:szCs w:val="18"/>
              </w:rPr>
            </w:pPr>
            <w:r>
              <w:rPr>
                <w:rFonts w:ascii="Arial Narrow" w:eastAsia="Malgun Gothic" w:hAnsi="Arial Narrow" w:cs="Arial"/>
                <w:sz w:val="18"/>
                <w:szCs w:val="18"/>
              </w:rPr>
              <w:t>Distrito Federal</w:t>
            </w:r>
          </w:p>
        </w:tc>
      </w:tr>
    </w:tbl>
    <w:p w14:paraId="69B2F8DD" w14:textId="77777777" w:rsidR="000A100B" w:rsidRDefault="000A100B" w:rsidP="000A100B"/>
    <w:p w14:paraId="12021479" w14:textId="77777777" w:rsidR="000A100B" w:rsidRDefault="000A100B" w:rsidP="000A100B"/>
    <w:p w14:paraId="74D825CB" w14:textId="77777777" w:rsidR="000A100B" w:rsidRDefault="000A100B" w:rsidP="000A100B">
      <w:pPr>
        <w:rPr>
          <w:rFonts w:ascii="Arial Narrow" w:hAnsi="Arial Narrow"/>
          <w:sz w:val="18"/>
          <w:szCs w:val="18"/>
        </w:rPr>
      </w:pPr>
      <w:r>
        <w:rPr>
          <w:rFonts w:ascii="Arial Narrow" w:hAnsi="Arial Narrow"/>
          <w:sz w:val="18"/>
          <w:szCs w:val="18"/>
        </w:rPr>
        <w:t>Novas Regionalizações</w:t>
      </w:r>
      <w:r w:rsidR="006108EC">
        <w:rPr>
          <w:rFonts w:ascii="Arial Narrow" w:hAnsi="Arial Narrow"/>
          <w:sz w:val="18"/>
          <w:szCs w:val="18"/>
        </w:rPr>
        <w:t xml:space="preserve"> compatíveis com o PDOT</w:t>
      </w:r>
      <w:r w:rsidR="00544B24">
        <w:rPr>
          <w:rFonts w:ascii="Arial Narrow" w:hAnsi="Arial Narrow"/>
          <w:sz w:val="18"/>
          <w:szCs w:val="18"/>
        </w:rPr>
        <w:t xml:space="preserve"> (</w:t>
      </w:r>
      <w:r>
        <w:rPr>
          <w:rFonts w:ascii="Arial Narrow" w:hAnsi="Arial Narrow"/>
          <w:sz w:val="18"/>
          <w:szCs w:val="18"/>
        </w:rPr>
        <w:t xml:space="preserve">Utilizar quando o projeto envolve mais de uma região administrativa. </w:t>
      </w:r>
      <w:proofErr w:type="spellStart"/>
      <w:r>
        <w:rPr>
          <w:rFonts w:ascii="Arial Narrow" w:hAnsi="Arial Narrow"/>
          <w:sz w:val="18"/>
          <w:szCs w:val="18"/>
        </w:rPr>
        <w:t>Ex</w:t>
      </w:r>
      <w:proofErr w:type="spellEnd"/>
      <w:r>
        <w:rPr>
          <w:rFonts w:ascii="Arial Narrow" w:hAnsi="Arial Narrow"/>
          <w:sz w:val="18"/>
          <w:szCs w:val="18"/>
        </w:rPr>
        <w:t>: projeto de execução de pavimentação que envolva Sudoeste/Octogonal e Cruzeiro)</w:t>
      </w:r>
    </w:p>
    <w:p w14:paraId="232ED3A9" w14:textId="77777777" w:rsidR="000A100B" w:rsidRPr="000A100B" w:rsidRDefault="000A100B" w:rsidP="000A100B">
      <w:pPr>
        <w:rPr>
          <w:rFonts w:ascii="Arial Narrow" w:hAnsi="Arial Narrow"/>
          <w:sz w:val="18"/>
          <w:szCs w:val="18"/>
        </w:rPr>
      </w:pPr>
    </w:p>
    <w:p w14:paraId="567AB80F" w14:textId="77777777" w:rsidR="000A100B" w:rsidRPr="000A100B" w:rsidRDefault="000A100B" w:rsidP="001F4569">
      <w:pPr>
        <w:pStyle w:val="PargrafodaLista"/>
        <w:numPr>
          <w:ilvl w:val="0"/>
          <w:numId w:val="35"/>
        </w:numPr>
        <w:spacing w:after="200" w:line="276" w:lineRule="auto"/>
        <w:contextualSpacing/>
        <w:rPr>
          <w:rFonts w:ascii="Arial Narrow" w:hAnsi="Arial Narrow"/>
          <w:b/>
          <w:sz w:val="18"/>
          <w:szCs w:val="18"/>
        </w:rPr>
      </w:pPr>
      <w:r w:rsidRPr="000A100B">
        <w:rPr>
          <w:rFonts w:ascii="Arial Narrow" w:hAnsi="Arial Narrow"/>
          <w:sz w:val="18"/>
          <w:szCs w:val="18"/>
        </w:rPr>
        <w:t>I – Unidade de Planejamento Territorial Central:</w:t>
      </w:r>
      <w:r>
        <w:rPr>
          <w:rFonts w:ascii="Arial Narrow" w:hAnsi="Arial Narrow"/>
          <w:sz w:val="18"/>
          <w:szCs w:val="18"/>
        </w:rPr>
        <w:t xml:space="preserve"> </w:t>
      </w:r>
      <w:r w:rsidRPr="000A100B">
        <w:rPr>
          <w:rFonts w:ascii="Arial Narrow" w:hAnsi="Arial Narrow"/>
          <w:b/>
          <w:sz w:val="18"/>
          <w:szCs w:val="18"/>
        </w:rPr>
        <w:t>80 – DF – Região Central</w:t>
      </w:r>
    </w:p>
    <w:p w14:paraId="3CF40419" w14:textId="77777777" w:rsidR="000A100B" w:rsidRPr="000A100B" w:rsidRDefault="000A100B" w:rsidP="001F4569">
      <w:pPr>
        <w:pStyle w:val="PargrafodaLista"/>
        <w:numPr>
          <w:ilvl w:val="0"/>
          <w:numId w:val="36"/>
        </w:numPr>
        <w:spacing w:before="240" w:after="200" w:line="276" w:lineRule="auto"/>
        <w:contextualSpacing/>
        <w:rPr>
          <w:rFonts w:ascii="Arial Narrow" w:hAnsi="Arial Narrow"/>
          <w:sz w:val="18"/>
          <w:szCs w:val="18"/>
        </w:rPr>
      </w:pPr>
      <w:r w:rsidRPr="000A100B">
        <w:rPr>
          <w:rFonts w:ascii="Arial Narrow" w:hAnsi="Arial Narrow"/>
          <w:sz w:val="18"/>
          <w:szCs w:val="18"/>
        </w:rPr>
        <w:t>Brasília – RA I;</w:t>
      </w:r>
    </w:p>
    <w:p w14:paraId="784DF517" w14:textId="77777777" w:rsidR="000A100B" w:rsidRPr="000A100B" w:rsidRDefault="000A100B" w:rsidP="001F4569">
      <w:pPr>
        <w:pStyle w:val="PargrafodaLista"/>
        <w:numPr>
          <w:ilvl w:val="0"/>
          <w:numId w:val="36"/>
        </w:numPr>
        <w:spacing w:before="240" w:after="200" w:line="276" w:lineRule="auto"/>
        <w:contextualSpacing/>
        <w:rPr>
          <w:rFonts w:ascii="Arial Narrow" w:hAnsi="Arial Narrow"/>
          <w:sz w:val="18"/>
          <w:szCs w:val="18"/>
        </w:rPr>
      </w:pPr>
      <w:r w:rsidRPr="000A100B">
        <w:rPr>
          <w:rFonts w:ascii="Arial Narrow" w:hAnsi="Arial Narrow"/>
          <w:sz w:val="18"/>
          <w:szCs w:val="18"/>
        </w:rPr>
        <w:t>Cruzeiro – RA XI;</w:t>
      </w:r>
    </w:p>
    <w:p w14:paraId="61C07488" w14:textId="77777777" w:rsidR="000A100B" w:rsidRPr="000A100B" w:rsidRDefault="000A100B" w:rsidP="001F4569">
      <w:pPr>
        <w:pStyle w:val="PargrafodaLista"/>
        <w:numPr>
          <w:ilvl w:val="0"/>
          <w:numId w:val="36"/>
        </w:numPr>
        <w:spacing w:before="240" w:after="200" w:line="276" w:lineRule="auto"/>
        <w:contextualSpacing/>
        <w:rPr>
          <w:rFonts w:ascii="Arial Narrow" w:hAnsi="Arial Narrow"/>
          <w:sz w:val="18"/>
          <w:szCs w:val="18"/>
        </w:rPr>
      </w:pPr>
      <w:proofErr w:type="spellStart"/>
      <w:r w:rsidRPr="000A100B">
        <w:rPr>
          <w:rFonts w:ascii="Arial Narrow" w:hAnsi="Arial Narrow"/>
          <w:sz w:val="18"/>
          <w:szCs w:val="18"/>
        </w:rPr>
        <w:t>Candangolândia</w:t>
      </w:r>
      <w:proofErr w:type="spellEnd"/>
      <w:r w:rsidRPr="000A100B">
        <w:rPr>
          <w:rFonts w:ascii="Arial Narrow" w:hAnsi="Arial Narrow"/>
          <w:sz w:val="18"/>
          <w:szCs w:val="18"/>
        </w:rPr>
        <w:t xml:space="preserve"> – RA XIX;</w:t>
      </w:r>
    </w:p>
    <w:p w14:paraId="2F4364F1" w14:textId="77777777" w:rsidR="000A100B" w:rsidRPr="000A100B" w:rsidRDefault="000A100B" w:rsidP="001F4569">
      <w:pPr>
        <w:pStyle w:val="PargrafodaLista"/>
        <w:numPr>
          <w:ilvl w:val="0"/>
          <w:numId w:val="36"/>
        </w:numPr>
        <w:spacing w:before="240" w:after="200" w:line="276" w:lineRule="auto"/>
        <w:contextualSpacing/>
        <w:rPr>
          <w:rFonts w:ascii="Arial Narrow" w:hAnsi="Arial Narrow"/>
          <w:sz w:val="18"/>
          <w:szCs w:val="18"/>
        </w:rPr>
      </w:pPr>
      <w:r w:rsidRPr="000A100B">
        <w:rPr>
          <w:rFonts w:ascii="Arial Narrow" w:hAnsi="Arial Narrow"/>
          <w:sz w:val="18"/>
          <w:szCs w:val="18"/>
        </w:rPr>
        <w:t>Sudoeste/Octogonal – RA XXII;</w:t>
      </w:r>
    </w:p>
    <w:p w14:paraId="47843BBB" w14:textId="77777777" w:rsidR="000A100B" w:rsidRPr="000A100B" w:rsidRDefault="000A100B" w:rsidP="000A100B">
      <w:pPr>
        <w:pStyle w:val="PargrafodaLista"/>
        <w:spacing w:before="240"/>
        <w:ind w:left="1440"/>
        <w:rPr>
          <w:rFonts w:ascii="Arial Narrow" w:hAnsi="Arial Narrow"/>
          <w:sz w:val="18"/>
          <w:szCs w:val="18"/>
        </w:rPr>
      </w:pPr>
      <w:r w:rsidRPr="000A100B">
        <w:rPr>
          <w:rFonts w:ascii="Arial Narrow" w:hAnsi="Arial Narrow"/>
          <w:sz w:val="18"/>
          <w:szCs w:val="18"/>
        </w:rPr>
        <w:t xml:space="preserve">PPA – </w:t>
      </w:r>
      <w:r w:rsidRPr="000A100B">
        <w:rPr>
          <w:rFonts w:ascii="Arial Narrow" w:hAnsi="Arial Narrow"/>
          <w:b/>
          <w:sz w:val="18"/>
          <w:szCs w:val="18"/>
        </w:rPr>
        <w:t>Região Central</w:t>
      </w:r>
      <w:r w:rsidRPr="000A100B">
        <w:rPr>
          <w:rFonts w:ascii="Arial Narrow" w:hAnsi="Arial Narrow"/>
          <w:sz w:val="18"/>
          <w:szCs w:val="18"/>
        </w:rPr>
        <w:t>: RA I, RA XI, RA XIX e RA XXII.</w:t>
      </w:r>
    </w:p>
    <w:p w14:paraId="36F44808" w14:textId="77777777" w:rsidR="000A100B" w:rsidRPr="000A100B" w:rsidRDefault="000A100B" w:rsidP="000A100B">
      <w:pPr>
        <w:pStyle w:val="PargrafodaLista"/>
        <w:spacing w:before="240"/>
        <w:ind w:left="1440"/>
        <w:rPr>
          <w:rFonts w:ascii="Arial Narrow" w:hAnsi="Arial Narrow"/>
          <w:sz w:val="18"/>
          <w:szCs w:val="18"/>
        </w:rPr>
      </w:pPr>
    </w:p>
    <w:p w14:paraId="547C1F3D" w14:textId="77777777" w:rsidR="000A100B" w:rsidRPr="000A100B" w:rsidRDefault="000A100B" w:rsidP="001F4569">
      <w:pPr>
        <w:pStyle w:val="PargrafodaLista"/>
        <w:numPr>
          <w:ilvl w:val="0"/>
          <w:numId w:val="35"/>
        </w:numPr>
        <w:spacing w:before="240" w:after="200" w:line="276" w:lineRule="auto"/>
        <w:contextualSpacing/>
        <w:rPr>
          <w:rFonts w:ascii="Arial Narrow" w:hAnsi="Arial Narrow"/>
          <w:b/>
          <w:sz w:val="18"/>
          <w:szCs w:val="18"/>
        </w:rPr>
      </w:pPr>
      <w:r w:rsidRPr="000A100B">
        <w:rPr>
          <w:rFonts w:ascii="Arial Narrow" w:hAnsi="Arial Narrow"/>
          <w:sz w:val="18"/>
          <w:szCs w:val="18"/>
        </w:rPr>
        <w:t>II – Unidade de Planejamento Territorial Central – Adjacente I:</w:t>
      </w:r>
      <w:r>
        <w:rPr>
          <w:rFonts w:ascii="Arial Narrow" w:hAnsi="Arial Narrow"/>
          <w:sz w:val="18"/>
          <w:szCs w:val="18"/>
        </w:rPr>
        <w:t xml:space="preserve"> </w:t>
      </w:r>
      <w:r w:rsidRPr="000A100B">
        <w:rPr>
          <w:rFonts w:ascii="Arial Narrow" w:hAnsi="Arial Narrow"/>
          <w:b/>
          <w:sz w:val="18"/>
          <w:szCs w:val="18"/>
        </w:rPr>
        <w:t>81 – DF – Região Central – Adjacente I</w:t>
      </w:r>
    </w:p>
    <w:p w14:paraId="38C75A2D" w14:textId="77777777" w:rsidR="000A100B" w:rsidRPr="000A100B" w:rsidRDefault="000A100B" w:rsidP="001F4569">
      <w:pPr>
        <w:pStyle w:val="PargrafodaLista"/>
        <w:numPr>
          <w:ilvl w:val="0"/>
          <w:numId w:val="37"/>
        </w:numPr>
        <w:spacing w:before="240" w:after="200" w:line="276" w:lineRule="auto"/>
        <w:contextualSpacing/>
        <w:rPr>
          <w:rFonts w:ascii="Arial Narrow" w:hAnsi="Arial Narrow"/>
          <w:sz w:val="18"/>
          <w:szCs w:val="18"/>
        </w:rPr>
      </w:pPr>
      <w:r w:rsidRPr="000A100B">
        <w:rPr>
          <w:rFonts w:ascii="Arial Narrow" w:hAnsi="Arial Narrow"/>
          <w:sz w:val="18"/>
          <w:szCs w:val="18"/>
        </w:rPr>
        <w:t>Lago Sul – RA XVI;</w:t>
      </w:r>
    </w:p>
    <w:p w14:paraId="52DB4338" w14:textId="77777777" w:rsidR="000A100B" w:rsidRPr="000A100B" w:rsidRDefault="000A100B" w:rsidP="001F4569">
      <w:pPr>
        <w:pStyle w:val="PargrafodaLista"/>
        <w:numPr>
          <w:ilvl w:val="0"/>
          <w:numId w:val="37"/>
        </w:numPr>
        <w:spacing w:before="240" w:after="200" w:line="276" w:lineRule="auto"/>
        <w:contextualSpacing/>
        <w:rPr>
          <w:rFonts w:ascii="Arial Narrow" w:hAnsi="Arial Narrow"/>
          <w:sz w:val="18"/>
          <w:szCs w:val="18"/>
        </w:rPr>
      </w:pPr>
      <w:r w:rsidRPr="000A100B">
        <w:rPr>
          <w:rFonts w:ascii="Arial Narrow" w:hAnsi="Arial Narrow"/>
          <w:sz w:val="18"/>
          <w:szCs w:val="18"/>
        </w:rPr>
        <w:t>Lago Norte – RA XVIII;</w:t>
      </w:r>
    </w:p>
    <w:p w14:paraId="40AE9123" w14:textId="77777777" w:rsidR="000A100B" w:rsidRPr="000A100B" w:rsidRDefault="000A100B" w:rsidP="001F4569">
      <w:pPr>
        <w:pStyle w:val="PargrafodaLista"/>
        <w:numPr>
          <w:ilvl w:val="0"/>
          <w:numId w:val="37"/>
        </w:numPr>
        <w:spacing w:before="240" w:after="200" w:line="276" w:lineRule="auto"/>
        <w:contextualSpacing/>
        <w:rPr>
          <w:rFonts w:ascii="Arial Narrow" w:hAnsi="Arial Narrow"/>
          <w:sz w:val="18"/>
          <w:szCs w:val="18"/>
        </w:rPr>
      </w:pPr>
      <w:r w:rsidRPr="000A100B">
        <w:rPr>
          <w:rFonts w:ascii="Arial Narrow" w:hAnsi="Arial Narrow"/>
          <w:sz w:val="18"/>
          <w:szCs w:val="18"/>
        </w:rPr>
        <w:t>Varjão – RA XXIII;</w:t>
      </w:r>
    </w:p>
    <w:p w14:paraId="0402C4BC" w14:textId="77777777" w:rsidR="000A100B" w:rsidRPr="000A100B" w:rsidRDefault="000A100B" w:rsidP="001F4569">
      <w:pPr>
        <w:pStyle w:val="PargrafodaLista"/>
        <w:numPr>
          <w:ilvl w:val="0"/>
          <w:numId w:val="37"/>
        </w:numPr>
        <w:spacing w:before="240" w:after="200" w:line="276" w:lineRule="auto"/>
        <w:contextualSpacing/>
        <w:rPr>
          <w:rFonts w:ascii="Arial Narrow" w:hAnsi="Arial Narrow"/>
          <w:sz w:val="18"/>
          <w:szCs w:val="18"/>
        </w:rPr>
      </w:pPr>
      <w:r w:rsidRPr="000A100B">
        <w:rPr>
          <w:rFonts w:ascii="Arial Narrow" w:hAnsi="Arial Narrow"/>
          <w:sz w:val="18"/>
          <w:szCs w:val="18"/>
        </w:rPr>
        <w:t>Park Way – RA XXVI;</w:t>
      </w:r>
    </w:p>
    <w:p w14:paraId="79420BAD" w14:textId="77777777" w:rsidR="000A100B" w:rsidRPr="000A100B" w:rsidRDefault="000A100B" w:rsidP="000A100B">
      <w:pPr>
        <w:pStyle w:val="PargrafodaLista"/>
        <w:spacing w:before="240"/>
        <w:ind w:left="1494"/>
        <w:rPr>
          <w:rFonts w:ascii="Arial Narrow" w:hAnsi="Arial Narrow"/>
          <w:color w:val="FF0000"/>
          <w:sz w:val="18"/>
          <w:szCs w:val="18"/>
        </w:rPr>
      </w:pPr>
      <w:r w:rsidRPr="000A100B">
        <w:rPr>
          <w:rFonts w:ascii="Arial Narrow" w:hAnsi="Arial Narrow"/>
          <w:sz w:val="18"/>
          <w:szCs w:val="18"/>
        </w:rPr>
        <w:t xml:space="preserve">PPA – </w:t>
      </w:r>
      <w:r w:rsidRPr="000A100B">
        <w:rPr>
          <w:rFonts w:ascii="Arial Narrow" w:hAnsi="Arial Narrow"/>
          <w:b/>
          <w:sz w:val="18"/>
          <w:szCs w:val="18"/>
        </w:rPr>
        <w:t>Região Central – Adjacente I</w:t>
      </w:r>
      <w:r w:rsidRPr="000A100B">
        <w:rPr>
          <w:rFonts w:ascii="Arial Narrow" w:hAnsi="Arial Narrow"/>
          <w:sz w:val="18"/>
          <w:szCs w:val="18"/>
        </w:rPr>
        <w:t>: RA XVI, RA XVIII, RA XXIII e RA XXVI</w:t>
      </w:r>
      <w:r w:rsidRPr="000A100B">
        <w:rPr>
          <w:rFonts w:ascii="Arial Narrow" w:hAnsi="Arial Narrow"/>
          <w:color w:val="FF0000"/>
          <w:sz w:val="18"/>
          <w:szCs w:val="18"/>
        </w:rPr>
        <w:t>.</w:t>
      </w:r>
    </w:p>
    <w:p w14:paraId="75C6F291" w14:textId="77777777" w:rsidR="000A100B" w:rsidRPr="000A100B" w:rsidRDefault="000A100B" w:rsidP="000A100B">
      <w:pPr>
        <w:pStyle w:val="PargrafodaLista"/>
        <w:spacing w:before="240"/>
        <w:ind w:left="1494"/>
        <w:rPr>
          <w:rFonts w:ascii="Arial Narrow" w:hAnsi="Arial Narrow"/>
          <w:color w:val="FF0000"/>
          <w:sz w:val="18"/>
          <w:szCs w:val="18"/>
        </w:rPr>
      </w:pPr>
    </w:p>
    <w:p w14:paraId="6C54954A" w14:textId="77777777" w:rsidR="000A100B" w:rsidRPr="000A100B" w:rsidRDefault="000A100B" w:rsidP="001F4569">
      <w:pPr>
        <w:pStyle w:val="PargrafodaLista"/>
        <w:numPr>
          <w:ilvl w:val="0"/>
          <w:numId w:val="35"/>
        </w:numPr>
        <w:spacing w:before="240" w:after="200" w:line="276" w:lineRule="auto"/>
        <w:contextualSpacing/>
        <w:rPr>
          <w:rFonts w:ascii="Arial Narrow" w:hAnsi="Arial Narrow"/>
          <w:sz w:val="18"/>
          <w:szCs w:val="18"/>
        </w:rPr>
      </w:pPr>
      <w:r w:rsidRPr="000A100B">
        <w:rPr>
          <w:rFonts w:ascii="Arial Narrow" w:hAnsi="Arial Narrow"/>
          <w:sz w:val="18"/>
          <w:szCs w:val="18"/>
        </w:rPr>
        <w:t>III – Unidade de Planejamento Territorial Central – Adjacente II:</w:t>
      </w:r>
      <w:r>
        <w:rPr>
          <w:rFonts w:ascii="Arial Narrow" w:hAnsi="Arial Narrow"/>
          <w:sz w:val="18"/>
          <w:szCs w:val="18"/>
        </w:rPr>
        <w:t xml:space="preserve"> </w:t>
      </w:r>
      <w:r w:rsidRPr="000A100B">
        <w:rPr>
          <w:rFonts w:ascii="Arial Narrow" w:hAnsi="Arial Narrow"/>
          <w:b/>
          <w:sz w:val="18"/>
          <w:szCs w:val="18"/>
        </w:rPr>
        <w:t>82 – DF – Região Central – Adjacente II</w:t>
      </w:r>
    </w:p>
    <w:p w14:paraId="03F03864"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S I A – RA XXIX;</w:t>
      </w:r>
    </w:p>
    <w:p w14:paraId="31AFF539"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SCIA – RA XXV;</w:t>
      </w:r>
    </w:p>
    <w:p w14:paraId="465F5B95"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Núcleo Bandeirante – RA VIII;</w:t>
      </w:r>
    </w:p>
    <w:p w14:paraId="53492EBB"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Riacho Fundo – RA XVII;</w:t>
      </w:r>
    </w:p>
    <w:p w14:paraId="3992A057"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Guará – RA X;</w:t>
      </w:r>
    </w:p>
    <w:p w14:paraId="491DEC5E"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Águas Claras – RA XX;</w:t>
      </w:r>
    </w:p>
    <w:p w14:paraId="1C01A5EC" w14:textId="77777777" w:rsidR="000A100B" w:rsidRPr="000A100B" w:rsidRDefault="000A100B" w:rsidP="001F4569">
      <w:pPr>
        <w:pStyle w:val="PargrafodaLista"/>
        <w:numPr>
          <w:ilvl w:val="0"/>
          <w:numId w:val="38"/>
        </w:numPr>
        <w:spacing w:before="240" w:after="200" w:line="276" w:lineRule="auto"/>
        <w:ind w:left="1134" w:firstLine="0"/>
        <w:contextualSpacing/>
        <w:rPr>
          <w:rFonts w:ascii="Arial Narrow" w:hAnsi="Arial Narrow"/>
          <w:sz w:val="18"/>
          <w:szCs w:val="18"/>
        </w:rPr>
      </w:pPr>
      <w:r w:rsidRPr="000A100B">
        <w:rPr>
          <w:rFonts w:ascii="Arial Narrow" w:hAnsi="Arial Narrow"/>
          <w:sz w:val="18"/>
          <w:szCs w:val="18"/>
        </w:rPr>
        <w:t>Vicente Pires – RA XXX;</w:t>
      </w:r>
    </w:p>
    <w:p w14:paraId="06470510" w14:textId="77777777" w:rsidR="000A100B" w:rsidRPr="000A100B" w:rsidRDefault="000A100B" w:rsidP="000A100B">
      <w:pPr>
        <w:pStyle w:val="PargrafodaLista"/>
        <w:spacing w:before="240"/>
        <w:ind w:left="1494"/>
        <w:rPr>
          <w:rFonts w:ascii="Arial Narrow" w:hAnsi="Arial Narrow"/>
          <w:color w:val="FF0000"/>
          <w:sz w:val="18"/>
          <w:szCs w:val="18"/>
        </w:rPr>
      </w:pPr>
      <w:r w:rsidRPr="000A100B">
        <w:rPr>
          <w:rFonts w:ascii="Arial Narrow" w:hAnsi="Arial Narrow"/>
          <w:sz w:val="18"/>
          <w:szCs w:val="18"/>
        </w:rPr>
        <w:t xml:space="preserve">PPA – </w:t>
      </w:r>
      <w:r w:rsidRPr="000A100B">
        <w:rPr>
          <w:rFonts w:ascii="Arial Narrow" w:hAnsi="Arial Narrow"/>
          <w:b/>
          <w:sz w:val="18"/>
          <w:szCs w:val="18"/>
        </w:rPr>
        <w:t>Região Central – Adjacente II</w:t>
      </w:r>
      <w:r w:rsidRPr="000A100B">
        <w:rPr>
          <w:rFonts w:ascii="Arial Narrow" w:hAnsi="Arial Narrow"/>
          <w:sz w:val="18"/>
          <w:szCs w:val="18"/>
        </w:rPr>
        <w:t>: RA XXIX, RA XXVI, RA VIII, RA XVII, RA X, RA XX e RA XXX</w:t>
      </w:r>
      <w:r w:rsidRPr="000A100B">
        <w:rPr>
          <w:rFonts w:ascii="Arial Narrow" w:hAnsi="Arial Narrow"/>
          <w:color w:val="FF0000"/>
          <w:sz w:val="18"/>
          <w:szCs w:val="18"/>
        </w:rPr>
        <w:t>.</w:t>
      </w:r>
    </w:p>
    <w:p w14:paraId="6D99DE5F" w14:textId="77777777" w:rsidR="000A100B" w:rsidRPr="000A100B" w:rsidRDefault="000A100B" w:rsidP="000A100B">
      <w:pPr>
        <w:pStyle w:val="PargrafodaLista"/>
        <w:spacing w:before="240"/>
        <w:ind w:left="1494"/>
        <w:rPr>
          <w:rFonts w:ascii="Arial Narrow" w:hAnsi="Arial Narrow"/>
          <w:color w:val="FF0000"/>
          <w:sz w:val="18"/>
          <w:szCs w:val="18"/>
        </w:rPr>
      </w:pPr>
    </w:p>
    <w:p w14:paraId="42F4DF1E" w14:textId="77777777" w:rsidR="000A100B" w:rsidRPr="000A100B" w:rsidRDefault="000A100B" w:rsidP="001F4569">
      <w:pPr>
        <w:pStyle w:val="PargrafodaLista"/>
        <w:numPr>
          <w:ilvl w:val="0"/>
          <w:numId w:val="35"/>
        </w:numPr>
        <w:spacing w:before="240" w:after="200" w:line="276" w:lineRule="auto"/>
        <w:contextualSpacing/>
        <w:rPr>
          <w:rFonts w:ascii="Arial Narrow" w:hAnsi="Arial Narrow"/>
          <w:b/>
          <w:sz w:val="18"/>
          <w:szCs w:val="18"/>
        </w:rPr>
      </w:pPr>
      <w:r w:rsidRPr="000A100B">
        <w:rPr>
          <w:rFonts w:ascii="Arial Narrow" w:hAnsi="Arial Narrow"/>
          <w:sz w:val="18"/>
          <w:szCs w:val="18"/>
        </w:rPr>
        <w:t>IV – Unidade de Planejamento Territorial Oeste:</w:t>
      </w:r>
      <w:r>
        <w:rPr>
          <w:rFonts w:ascii="Arial Narrow" w:hAnsi="Arial Narrow"/>
          <w:sz w:val="18"/>
          <w:szCs w:val="18"/>
        </w:rPr>
        <w:t xml:space="preserve"> </w:t>
      </w:r>
      <w:r w:rsidRPr="000A100B">
        <w:rPr>
          <w:rFonts w:ascii="Arial Narrow" w:hAnsi="Arial Narrow"/>
          <w:b/>
          <w:sz w:val="18"/>
          <w:szCs w:val="18"/>
        </w:rPr>
        <w:t>83 – DF – Região Oeste</w:t>
      </w:r>
    </w:p>
    <w:p w14:paraId="47205E6F" w14:textId="77777777" w:rsidR="000A100B" w:rsidRPr="000A100B" w:rsidRDefault="000A100B" w:rsidP="000A100B">
      <w:pPr>
        <w:pStyle w:val="PargrafodaLista"/>
        <w:spacing w:before="240"/>
        <w:rPr>
          <w:rFonts w:ascii="Arial Narrow" w:hAnsi="Arial Narrow"/>
          <w:sz w:val="18"/>
          <w:szCs w:val="18"/>
        </w:rPr>
      </w:pPr>
    </w:p>
    <w:p w14:paraId="3FD3AEAD" w14:textId="77777777" w:rsidR="000A100B" w:rsidRPr="000A100B" w:rsidRDefault="000A100B" w:rsidP="001F4569">
      <w:pPr>
        <w:pStyle w:val="PargrafodaLista"/>
        <w:numPr>
          <w:ilvl w:val="0"/>
          <w:numId w:val="39"/>
        </w:numPr>
        <w:spacing w:before="240" w:after="200" w:line="276" w:lineRule="auto"/>
        <w:ind w:firstLine="54"/>
        <w:contextualSpacing/>
        <w:rPr>
          <w:rFonts w:ascii="Arial Narrow" w:hAnsi="Arial Narrow"/>
          <w:sz w:val="18"/>
          <w:szCs w:val="18"/>
        </w:rPr>
      </w:pPr>
      <w:r w:rsidRPr="000A100B">
        <w:rPr>
          <w:rFonts w:ascii="Arial Narrow" w:hAnsi="Arial Narrow"/>
          <w:sz w:val="18"/>
          <w:szCs w:val="18"/>
        </w:rPr>
        <w:t>Taguatinga – RA III;</w:t>
      </w:r>
    </w:p>
    <w:p w14:paraId="36E10155" w14:textId="77777777" w:rsidR="000A100B" w:rsidRPr="000A100B" w:rsidRDefault="000A100B" w:rsidP="001F4569">
      <w:pPr>
        <w:pStyle w:val="PargrafodaLista"/>
        <w:numPr>
          <w:ilvl w:val="0"/>
          <w:numId w:val="39"/>
        </w:numPr>
        <w:spacing w:before="240" w:after="200" w:line="276" w:lineRule="auto"/>
        <w:ind w:firstLine="54"/>
        <w:contextualSpacing/>
        <w:rPr>
          <w:rFonts w:ascii="Arial Narrow" w:hAnsi="Arial Narrow"/>
          <w:sz w:val="18"/>
          <w:szCs w:val="18"/>
        </w:rPr>
      </w:pPr>
      <w:r w:rsidRPr="000A100B">
        <w:rPr>
          <w:rFonts w:ascii="Arial Narrow" w:hAnsi="Arial Narrow"/>
          <w:sz w:val="18"/>
          <w:szCs w:val="18"/>
        </w:rPr>
        <w:t>Ceilândia – RA IX;</w:t>
      </w:r>
    </w:p>
    <w:p w14:paraId="70FCF597" w14:textId="77777777" w:rsidR="000A100B" w:rsidRPr="000A100B" w:rsidRDefault="000A100B" w:rsidP="001F4569">
      <w:pPr>
        <w:pStyle w:val="PargrafodaLista"/>
        <w:numPr>
          <w:ilvl w:val="0"/>
          <w:numId w:val="39"/>
        </w:numPr>
        <w:spacing w:before="240" w:after="200" w:line="276" w:lineRule="auto"/>
        <w:ind w:firstLine="54"/>
        <w:contextualSpacing/>
        <w:rPr>
          <w:rFonts w:ascii="Arial Narrow" w:hAnsi="Arial Narrow"/>
          <w:sz w:val="18"/>
          <w:szCs w:val="18"/>
        </w:rPr>
      </w:pPr>
      <w:r w:rsidRPr="000A100B">
        <w:rPr>
          <w:rFonts w:ascii="Arial Narrow" w:hAnsi="Arial Narrow"/>
          <w:sz w:val="18"/>
          <w:szCs w:val="18"/>
        </w:rPr>
        <w:t>Samambaia – RA XII;</w:t>
      </w:r>
    </w:p>
    <w:p w14:paraId="33668849" w14:textId="77777777" w:rsidR="000A100B" w:rsidRPr="000A100B" w:rsidRDefault="000A100B" w:rsidP="001F4569">
      <w:pPr>
        <w:pStyle w:val="PargrafodaLista"/>
        <w:numPr>
          <w:ilvl w:val="0"/>
          <w:numId w:val="39"/>
        </w:numPr>
        <w:spacing w:before="240" w:after="200" w:line="276" w:lineRule="auto"/>
        <w:ind w:firstLine="54"/>
        <w:contextualSpacing/>
        <w:rPr>
          <w:rFonts w:ascii="Arial Narrow" w:hAnsi="Arial Narrow"/>
          <w:sz w:val="18"/>
          <w:szCs w:val="18"/>
        </w:rPr>
      </w:pPr>
      <w:proofErr w:type="spellStart"/>
      <w:r w:rsidRPr="000A100B">
        <w:rPr>
          <w:rFonts w:ascii="Arial Narrow" w:hAnsi="Arial Narrow"/>
          <w:sz w:val="18"/>
          <w:szCs w:val="18"/>
        </w:rPr>
        <w:t>Brazlândia</w:t>
      </w:r>
      <w:proofErr w:type="spellEnd"/>
      <w:r w:rsidRPr="000A100B">
        <w:rPr>
          <w:rFonts w:ascii="Arial Narrow" w:hAnsi="Arial Narrow"/>
          <w:sz w:val="18"/>
          <w:szCs w:val="18"/>
        </w:rPr>
        <w:t xml:space="preserve"> – RA IV;</w:t>
      </w:r>
    </w:p>
    <w:p w14:paraId="7F8717AE" w14:textId="77777777" w:rsidR="000A100B" w:rsidRPr="000A100B" w:rsidRDefault="000A100B" w:rsidP="000A100B">
      <w:pPr>
        <w:pStyle w:val="PargrafodaLista"/>
        <w:spacing w:before="240"/>
        <w:ind w:left="1134"/>
        <w:rPr>
          <w:rFonts w:ascii="Arial Narrow" w:hAnsi="Arial Narrow"/>
          <w:sz w:val="18"/>
          <w:szCs w:val="18"/>
        </w:rPr>
      </w:pPr>
      <w:r w:rsidRPr="000A100B">
        <w:rPr>
          <w:rFonts w:ascii="Arial Narrow" w:hAnsi="Arial Narrow"/>
          <w:sz w:val="18"/>
          <w:szCs w:val="18"/>
        </w:rPr>
        <w:t xml:space="preserve">PPA – </w:t>
      </w:r>
      <w:r w:rsidRPr="000A100B">
        <w:rPr>
          <w:rFonts w:ascii="Arial Narrow" w:hAnsi="Arial Narrow"/>
          <w:b/>
          <w:sz w:val="18"/>
          <w:szCs w:val="18"/>
        </w:rPr>
        <w:t>Região Oeste</w:t>
      </w:r>
      <w:r w:rsidRPr="000A100B">
        <w:rPr>
          <w:rFonts w:ascii="Arial Narrow" w:hAnsi="Arial Narrow"/>
          <w:sz w:val="18"/>
          <w:szCs w:val="18"/>
        </w:rPr>
        <w:t>: RA III, RA IX, RA XII e RA IV.</w:t>
      </w:r>
    </w:p>
    <w:p w14:paraId="7CA47321" w14:textId="77777777" w:rsidR="000A100B" w:rsidRPr="000A100B" w:rsidRDefault="000A100B" w:rsidP="000A100B">
      <w:pPr>
        <w:pStyle w:val="PargrafodaLista"/>
        <w:spacing w:before="240"/>
        <w:ind w:left="1494"/>
        <w:rPr>
          <w:rFonts w:ascii="Arial Narrow" w:hAnsi="Arial Narrow"/>
          <w:sz w:val="18"/>
          <w:szCs w:val="18"/>
        </w:rPr>
      </w:pPr>
    </w:p>
    <w:p w14:paraId="4BE1C22E" w14:textId="77777777" w:rsidR="000A100B" w:rsidRPr="000A100B" w:rsidRDefault="000A100B" w:rsidP="001F4569">
      <w:pPr>
        <w:pStyle w:val="PargrafodaLista"/>
        <w:numPr>
          <w:ilvl w:val="0"/>
          <w:numId w:val="35"/>
        </w:numPr>
        <w:spacing w:before="240" w:after="200" w:line="276" w:lineRule="auto"/>
        <w:contextualSpacing/>
        <w:rPr>
          <w:rFonts w:ascii="Arial Narrow" w:hAnsi="Arial Narrow"/>
          <w:sz w:val="18"/>
          <w:szCs w:val="18"/>
        </w:rPr>
      </w:pPr>
      <w:r w:rsidRPr="000A100B">
        <w:rPr>
          <w:rFonts w:ascii="Arial Narrow" w:hAnsi="Arial Narrow"/>
          <w:sz w:val="18"/>
          <w:szCs w:val="18"/>
        </w:rPr>
        <w:t>IV – Unidade de Planejamento Territorial Norte:</w:t>
      </w:r>
      <w:r w:rsidR="006108EC">
        <w:rPr>
          <w:rFonts w:ascii="Arial Narrow" w:hAnsi="Arial Narrow"/>
          <w:sz w:val="18"/>
          <w:szCs w:val="18"/>
        </w:rPr>
        <w:t xml:space="preserve"> </w:t>
      </w:r>
      <w:r w:rsidR="006108EC" w:rsidRPr="006108EC">
        <w:rPr>
          <w:rFonts w:ascii="Arial Narrow" w:hAnsi="Arial Narrow"/>
          <w:b/>
          <w:sz w:val="18"/>
          <w:szCs w:val="18"/>
        </w:rPr>
        <w:t>84 – DF – Região Norte</w:t>
      </w:r>
    </w:p>
    <w:p w14:paraId="2EE34F08" w14:textId="77777777" w:rsidR="000A100B" w:rsidRPr="000A100B" w:rsidRDefault="000A100B" w:rsidP="000A100B">
      <w:pPr>
        <w:pStyle w:val="PargrafodaLista"/>
        <w:spacing w:before="240"/>
        <w:rPr>
          <w:rFonts w:ascii="Arial Narrow" w:hAnsi="Arial Narrow"/>
          <w:sz w:val="18"/>
          <w:szCs w:val="18"/>
        </w:rPr>
      </w:pPr>
    </w:p>
    <w:p w14:paraId="615BA418" w14:textId="77777777" w:rsidR="000A100B" w:rsidRPr="000A100B" w:rsidRDefault="000A100B" w:rsidP="001F4569">
      <w:pPr>
        <w:pStyle w:val="PargrafodaLista"/>
        <w:numPr>
          <w:ilvl w:val="0"/>
          <w:numId w:val="40"/>
        </w:numPr>
        <w:spacing w:before="240" w:after="200" w:line="276" w:lineRule="auto"/>
        <w:contextualSpacing/>
        <w:rPr>
          <w:rFonts w:ascii="Arial Narrow" w:hAnsi="Arial Narrow"/>
          <w:sz w:val="18"/>
          <w:szCs w:val="18"/>
        </w:rPr>
      </w:pPr>
      <w:r w:rsidRPr="000A100B">
        <w:rPr>
          <w:rFonts w:ascii="Arial Narrow" w:hAnsi="Arial Narrow"/>
          <w:sz w:val="18"/>
          <w:szCs w:val="18"/>
        </w:rPr>
        <w:t>Sobradinho – RA V</w:t>
      </w:r>
    </w:p>
    <w:p w14:paraId="13B323C8" w14:textId="77777777" w:rsidR="000A100B" w:rsidRPr="000A100B" w:rsidRDefault="000A100B" w:rsidP="001F4569">
      <w:pPr>
        <w:pStyle w:val="PargrafodaLista"/>
        <w:numPr>
          <w:ilvl w:val="0"/>
          <w:numId w:val="40"/>
        </w:numPr>
        <w:spacing w:before="240" w:after="200" w:line="276" w:lineRule="auto"/>
        <w:contextualSpacing/>
        <w:rPr>
          <w:rFonts w:ascii="Arial Narrow" w:hAnsi="Arial Narrow"/>
          <w:sz w:val="18"/>
          <w:szCs w:val="18"/>
        </w:rPr>
      </w:pPr>
      <w:r w:rsidRPr="000A100B">
        <w:rPr>
          <w:rFonts w:ascii="Arial Narrow" w:hAnsi="Arial Narrow"/>
          <w:sz w:val="18"/>
          <w:szCs w:val="18"/>
        </w:rPr>
        <w:t>Sobradinho II – RA XXVI</w:t>
      </w:r>
    </w:p>
    <w:p w14:paraId="5A707B2F" w14:textId="77777777" w:rsidR="000A100B" w:rsidRPr="000A100B" w:rsidRDefault="000A100B" w:rsidP="001F4569">
      <w:pPr>
        <w:pStyle w:val="PargrafodaLista"/>
        <w:numPr>
          <w:ilvl w:val="0"/>
          <w:numId w:val="40"/>
        </w:numPr>
        <w:spacing w:before="240" w:after="200" w:line="276" w:lineRule="auto"/>
        <w:ind w:left="1134" w:firstLine="54"/>
        <w:contextualSpacing/>
        <w:rPr>
          <w:rFonts w:ascii="Arial Narrow" w:hAnsi="Arial Narrow"/>
          <w:sz w:val="18"/>
          <w:szCs w:val="18"/>
        </w:rPr>
      </w:pPr>
      <w:r w:rsidRPr="000A100B">
        <w:rPr>
          <w:rFonts w:ascii="Arial Narrow" w:hAnsi="Arial Narrow"/>
          <w:sz w:val="18"/>
          <w:szCs w:val="18"/>
        </w:rPr>
        <w:t>Planaltina – RA VI;</w:t>
      </w:r>
    </w:p>
    <w:p w14:paraId="28329783" w14:textId="77777777" w:rsidR="000A100B" w:rsidRPr="000A100B" w:rsidRDefault="000A100B" w:rsidP="001F4569">
      <w:pPr>
        <w:pStyle w:val="PargrafodaLista"/>
        <w:numPr>
          <w:ilvl w:val="0"/>
          <w:numId w:val="40"/>
        </w:numPr>
        <w:spacing w:before="240" w:after="200" w:line="276" w:lineRule="auto"/>
        <w:contextualSpacing/>
        <w:rPr>
          <w:rFonts w:ascii="Arial Narrow" w:hAnsi="Arial Narrow"/>
          <w:sz w:val="18"/>
          <w:szCs w:val="18"/>
        </w:rPr>
      </w:pPr>
      <w:proofErr w:type="spellStart"/>
      <w:r w:rsidRPr="000A100B">
        <w:rPr>
          <w:rFonts w:ascii="Arial Narrow" w:hAnsi="Arial Narrow"/>
          <w:sz w:val="18"/>
          <w:szCs w:val="18"/>
        </w:rPr>
        <w:t>Fercal</w:t>
      </w:r>
      <w:proofErr w:type="spellEnd"/>
      <w:r w:rsidRPr="000A100B">
        <w:rPr>
          <w:rFonts w:ascii="Arial Narrow" w:hAnsi="Arial Narrow"/>
          <w:sz w:val="18"/>
          <w:szCs w:val="18"/>
        </w:rPr>
        <w:t xml:space="preserve"> – RA XXXI</w:t>
      </w:r>
    </w:p>
    <w:p w14:paraId="37EB4379" w14:textId="77777777" w:rsidR="000A100B" w:rsidRPr="006108EC" w:rsidRDefault="000A100B" w:rsidP="000A100B">
      <w:pPr>
        <w:pStyle w:val="PargrafodaLista"/>
        <w:spacing w:before="240"/>
        <w:ind w:left="1134"/>
        <w:rPr>
          <w:rFonts w:ascii="Arial Narrow" w:hAnsi="Arial Narrow"/>
          <w:sz w:val="18"/>
          <w:szCs w:val="18"/>
        </w:rPr>
      </w:pPr>
      <w:r w:rsidRPr="006108EC">
        <w:rPr>
          <w:rFonts w:ascii="Arial Narrow" w:hAnsi="Arial Narrow"/>
          <w:sz w:val="18"/>
          <w:szCs w:val="18"/>
        </w:rPr>
        <w:t xml:space="preserve">PPA – </w:t>
      </w:r>
      <w:r w:rsidRPr="006108EC">
        <w:rPr>
          <w:rFonts w:ascii="Arial Narrow" w:hAnsi="Arial Narrow"/>
          <w:b/>
          <w:sz w:val="18"/>
          <w:szCs w:val="18"/>
        </w:rPr>
        <w:t>Região Norte</w:t>
      </w:r>
      <w:r w:rsidRPr="006108EC">
        <w:rPr>
          <w:rFonts w:ascii="Arial Narrow" w:hAnsi="Arial Narrow"/>
          <w:sz w:val="18"/>
          <w:szCs w:val="18"/>
        </w:rPr>
        <w:t>: RA V, RA XXVI, RA VI e RA XXXI.</w:t>
      </w:r>
    </w:p>
    <w:p w14:paraId="57884C5A" w14:textId="77777777" w:rsidR="000A100B" w:rsidRPr="006108EC" w:rsidRDefault="000A100B" w:rsidP="000A100B">
      <w:pPr>
        <w:pStyle w:val="PargrafodaLista"/>
        <w:spacing w:before="240"/>
        <w:ind w:left="1134"/>
        <w:rPr>
          <w:rFonts w:ascii="Arial Narrow" w:hAnsi="Arial Narrow"/>
          <w:sz w:val="18"/>
          <w:szCs w:val="18"/>
        </w:rPr>
      </w:pPr>
    </w:p>
    <w:p w14:paraId="22E5F8E8" w14:textId="77777777" w:rsidR="000A100B" w:rsidRPr="000A100B" w:rsidRDefault="000A100B" w:rsidP="001F4569">
      <w:pPr>
        <w:pStyle w:val="PargrafodaLista"/>
        <w:numPr>
          <w:ilvl w:val="0"/>
          <w:numId w:val="35"/>
        </w:numPr>
        <w:spacing w:before="240" w:after="200" w:line="276" w:lineRule="auto"/>
        <w:contextualSpacing/>
        <w:rPr>
          <w:rFonts w:ascii="Arial Narrow" w:hAnsi="Arial Narrow"/>
          <w:sz w:val="18"/>
          <w:szCs w:val="18"/>
        </w:rPr>
      </w:pPr>
      <w:r w:rsidRPr="000A100B">
        <w:rPr>
          <w:rFonts w:ascii="Arial Narrow" w:hAnsi="Arial Narrow"/>
          <w:sz w:val="18"/>
          <w:szCs w:val="18"/>
        </w:rPr>
        <w:t>IV – Unidade de Planejamento Territorial Leste:</w:t>
      </w:r>
      <w:r w:rsidR="006108EC">
        <w:rPr>
          <w:rFonts w:ascii="Arial Narrow" w:hAnsi="Arial Narrow"/>
          <w:sz w:val="18"/>
          <w:szCs w:val="18"/>
        </w:rPr>
        <w:t xml:space="preserve"> </w:t>
      </w:r>
      <w:r w:rsidR="006108EC" w:rsidRPr="006108EC">
        <w:rPr>
          <w:rFonts w:ascii="Arial Narrow" w:hAnsi="Arial Narrow"/>
          <w:b/>
          <w:sz w:val="18"/>
          <w:szCs w:val="18"/>
        </w:rPr>
        <w:t>85 – DF – Região Leste</w:t>
      </w:r>
    </w:p>
    <w:p w14:paraId="6B8A9872" w14:textId="77777777" w:rsidR="000A100B" w:rsidRPr="000A100B" w:rsidRDefault="000A100B" w:rsidP="000A100B">
      <w:pPr>
        <w:pStyle w:val="PargrafodaLista"/>
        <w:spacing w:before="240"/>
        <w:rPr>
          <w:rFonts w:ascii="Arial Narrow" w:hAnsi="Arial Narrow"/>
          <w:sz w:val="18"/>
          <w:szCs w:val="18"/>
        </w:rPr>
      </w:pPr>
    </w:p>
    <w:p w14:paraId="3F074826" w14:textId="77777777" w:rsidR="000A100B" w:rsidRPr="000A100B" w:rsidRDefault="000A100B" w:rsidP="001F4569">
      <w:pPr>
        <w:pStyle w:val="PargrafodaLista"/>
        <w:numPr>
          <w:ilvl w:val="0"/>
          <w:numId w:val="41"/>
        </w:numPr>
        <w:tabs>
          <w:tab w:val="left" w:pos="1276"/>
        </w:tabs>
        <w:spacing w:before="240" w:after="200" w:line="276" w:lineRule="auto"/>
        <w:ind w:left="1276" w:hanging="142"/>
        <w:contextualSpacing/>
        <w:rPr>
          <w:rFonts w:ascii="Arial Narrow" w:hAnsi="Arial Narrow"/>
          <w:sz w:val="18"/>
          <w:szCs w:val="18"/>
        </w:rPr>
      </w:pPr>
      <w:r w:rsidRPr="000A100B">
        <w:rPr>
          <w:rFonts w:ascii="Arial Narrow" w:hAnsi="Arial Narrow"/>
          <w:sz w:val="18"/>
          <w:szCs w:val="18"/>
        </w:rPr>
        <w:t>Paranoá – RA VII;</w:t>
      </w:r>
    </w:p>
    <w:p w14:paraId="1567A1AA" w14:textId="77777777" w:rsidR="000A100B" w:rsidRPr="000A100B" w:rsidRDefault="000A100B" w:rsidP="001F4569">
      <w:pPr>
        <w:pStyle w:val="PargrafodaLista"/>
        <w:numPr>
          <w:ilvl w:val="0"/>
          <w:numId w:val="41"/>
        </w:numPr>
        <w:tabs>
          <w:tab w:val="left" w:pos="1276"/>
        </w:tabs>
        <w:spacing w:before="240" w:after="200" w:line="276" w:lineRule="auto"/>
        <w:ind w:left="1276" w:hanging="142"/>
        <w:contextualSpacing/>
        <w:rPr>
          <w:rFonts w:ascii="Arial Narrow" w:hAnsi="Arial Narrow"/>
          <w:sz w:val="18"/>
          <w:szCs w:val="18"/>
        </w:rPr>
      </w:pPr>
      <w:r w:rsidRPr="000A100B">
        <w:rPr>
          <w:rFonts w:ascii="Arial Narrow" w:hAnsi="Arial Narrow"/>
          <w:sz w:val="18"/>
          <w:szCs w:val="18"/>
        </w:rPr>
        <w:t>São Sebastião –RA XIV</w:t>
      </w:r>
    </w:p>
    <w:p w14:paraId="43B1B1A7" w14:textId="77777777" w:rsidR="000A100B" w:rsidRPr="000A100B" w:rsidRDefault="000A100B" w:rsidP="001F4569">
      <w:pPr>
        <w:pStyle w:val="PargrafodaLista"/>
        <w:numPr>
          <w:ilvl w:val="0"/>
          <w:numId w:val="41"/>
        </w:numPr>
        <w:tabs>
          <w:tab w:val="left" w:pos="1276"/>
        </w:tabs>
        <w:spacing w:before="240" w:after="200" w:line="276" w:lineRule="auto"/>
        <w:ind w:left="1276" w:hanging="142"/>
        <w:contextualSpacing/>
        <w:rPr>
          <w:rFonts w:ascii="Arial Narrow" w:hAnsi="Arial Narrow"/>
          <w:sz w:val="18"/>
          <w:szCs w:val="18"/>
        </w:rPr>
      </w:pPr>
      <w:r w:rsidRPr="000A100B">
        <w:rPr>
          <w:rFonts w:ascii="Arial Narrow" w:hAnsi="Arial Narrow"/>
          <w:sz w:val="18"/>
          <w:szCs w:val="18"/>
        </w:rPr>
        <w:t>Jardim Botânico – RA XXVII;</w:t>
      </w:r>
    </w:p>
    <w:p w14:paraId="12F924AB" w14:textId="77777777" w:rsidR="000A100B" w:rsidRPr="000A100B" w:rsidRDefault="000A100B" w:rsidP="001F4569">
      <w:pPr>
        <w:pStyle w:val="PargrafodaLista"/>
        <w:numPr>
          <w:ilvl w:val="0"/>
          <w:numId w:val="41"/>
        </w:numPr>
        <w:tabs>
          <w:tab w:val="left" w:pos="1276"/>
        </w:tabs>
        <w:spacing w:before="240" w:after="200" w:line="276" w:lineRule="auto"/>
        <w:ind w:left="1276" w:hanging="142"/>
        <w:contextualSpacing/>
        <w:rPr>
          <w:rFonts w:ascii="Arial Narrow" w:hAnsi="Arial Narrow"/>
          <w:sz w:val="18"/>
          <w:szCs w:val="18"/>
        </w:rPr>
      </w:pPr>
      <w:proofErr w:type="spellStart"/>
      <w:r w:rsidRPr="000A100B">
        <w:rPr>
          <w:rFonts w:ascii="Arial Narrow" w:hAnsi="Arial Narrow"/>
          <w:sz w:val="18"/>
          <w:szCs w:val="18"/>
        </w:rPr>
        <w:t>Itapoã</w:t>
      </w:r>
      <w:proofErr w:type="spellEnd"/>
      <w:r w:rsidRPr="000A100B">
        <w:rPr>
          <w:rFonts w:ascii="Arial Narrow" w:hAnsi="Arial Narrow"/>
          <w:sz w:val="18"/>
          <w:szCs w:val="18"/>
        </w:rPr>
        <w:t xml:space="preserve"> – RA XXVIII;</w:t>
      </w:r>
    </w:p>
    <w:p w14:paraId="7B007528" w14:textId="77777777" w:rsidR="000A100B" w:rsidRPr="006108EC" w:rsidRDefault="000A100B" w:rsidP="000A100B">
      <w:pPr>
        <w:pStyle w:val="PargrafodaLista"/>
        <w:spacing w:before="240"/>
        <w:ind w:left="1134"/>
        <w:rPr>
          <w:rFonts w:ascii="Arial Narrow" w:hAnsi="Arial Narrow"/>
          <w:sz w:val="18"/>
          <w:szCs w:val="18"/>
        </w:rPr>
      </w:pPr>
      <w:r w:rsidRPr="006108EC">
        <w:rPr>
          <w:rFonts w:ascii="Arial Narrow" w:hAnsi="Arial Narrow"/>
          <w:sz w:val="18"/>
          <w:szCs w:val="18"/>
        </w:rPr>
        <w:t xml:space="preserve">PPA – </w:t>
      </w:r>
      <w:r w:rsidRPr="006108EC">
        <w:rPr>
          <w:rFonts w:ascii="Arial Narrow" w:hAnsi="Arial Narrow"/>
          <w:b/>
          <w:sz w:val="18"/>
          <w:szCs w:val="18"/>
        </w:rPr>
        <w:t>Região Leste</w:t>
      </w:r>
      <w:r w:rsidRPr="006108EC">
        <w:rPr>
          <w:rFonts w:ascii="Arial Narrow" w:hAnsi="Arial Narrow"/>
          <w:sz w:val="18"/>
          <w:szCs w:val="18"/>
        </w:rPr>
        <w:t>: RA VII, RA XIV, RA XXVII e RA XXVIII.</w:t>
      </w:r>
    </w:p>
    <w:p w14:paraId="5B9B72D8" w14:textId="77777777" w:rsidR="000A100B" w:rsidRPr="000A100B" w:rsidRDefault="000A100B" w:rsidP="000A100B">
      <w:pPr>
        <w:pStyle w:val="PargrafodaLista"/>
        <w:spacing w:before="240"/>
        <w:ind w:left="1494"/>
        <w:rPr>
          <w:rFonts w:ascii="Arial Narrow" w:hAnsi="Arial Narrow"/>
          <w:color w:val="FF0000"/>
          <w:sz w:val="18"/>
          <w:szCs w:val="18"/>
        </w:rPr>
      </w:pPr>
    </w:p>
    <w:p w14:paraId="7591B749" w14:textId="77777777" w:rsidR="000A100B" w:rsidRPr="006108EC" w:rsidRDefault="000A100B" w:rsidP="001F4569">
      <w:pPr>
        <w:pStyle w:val="PargrafodaLista"/>
        <w:numPr>
          <w:ilvl w:val="0"/>
          <w:numId w:val="35"/>
        </w:numPr>
        <w:spacing w:before="240" w:after="200" w:line="276" w:lineRule="auto"/>
        <w:contextualSpacing/>
        <w:rPr>
          <w:rFonts w:ascii="Arial Narrow" w:hAnsi="Arial Narrow"/>
          <w:b/>
          <w:sz w:val="18"/>
          <w:szCs w:val="18"/>
        </w:rPr>
      </w:pPr>
      <w:r w:rsidRPr="000A100B">
        <w:rPr>
          <w:rFonts w:ascii="Arial Narrow" w:hAnsi="Arial Narrow"/>
          <w:sz w:val="18"/>
          <w:szCs w:val="18"/>
        </w:rPr>
        <w:t>IV – Unidade de Planejamento Territorial Sul:</w:t>
      </w:r>
      <w:r w:rsidR="006108EC">
        <w:rPr>
          <w:rFonts w:ascii="Arial Narrow" w:hAnsi="Arial Narrow"/>
          <w:sz w:val="18"/>
          <w:szCs w:val="18"/>
        </w:rPr>
        <w:t xml:space="preserve"> </w:t>
      </w:r>
      <w:r w:rsidR="006108EC" w:rsidRPr="006108EC">
        <w:rPr>
          <w:rFonts w:ascii="Arial Narrow" w:hAnsi="Arial Narrow"/>
          <w:b/>
          <w:sz w:val="18"/>
          <w:szCs w:val="18"/>
        </w:rPr>
        <w:t>86 – DF – Região Sul</w:t>
      </w:r>
    </w:p>
    <w:p w14:paraId="72315E28" w14:textId="77777777" w:rsidR="000A100B" w:rsidRPr="000A100B" w:rsidRDefault="000A100B" w:rsidP="000A100B">
      <w:pPr>
        <w:pStyle w:val="PargrafodaLista"/>
        <w:spacing w:before="240"/>
        <w:rPr>
          <w:rFonts w:ascii="Arial Narrow" w:hAnsi="Arial Narrow"/>
          <w:sz w:val="18"/>
          <w:szCs w:val="18"/>
        </w:rPr>
      </w:pPr>
    </w:p>
    <w:p w14:paraId="6AF6216F" w14:textId="77777777" w:rsidR="000A100B" w:rsidRPr="000A100B" w:rsidRDefault="000A100B" w:rsidP="001F4569">
      <w:pPr>
        <w:pStyle w:val="PargrafodaLista"/>
        <w:numPr>
          <w:ilvl w:val="0"/>
          <w:numId w:val="42"/>
        </w:numPr>
        <w:tabs>
          <w:tab w:val="left" w:pos="1276"/>
        </w:tabs>
        <w:spacing w:before="240" w:after="200" w:line="276" w:lineRule="auto"/>
        <w:contextualSpacing/>
        <w:rPr>
          <w:rFonts w:ascii="Arial Narrow" w:hAnsi="Arial Narrow"/>
          <w:sz w:val="18"/>
          <w:szCs w:val="18"/>
        </w:rPr>
      </w:pPr>
      <w:r w:rsidRPr="000A100B">
        <w:rPr>
          <w:rFonts w:ascii="Arial Narrow" w:hAnsi="Arial Narrow"/>
          <w:sz w:val="18"/>
          <w:szCs w:val="18"/>
        </w:rPr>
        <w:t>Recanto das Emas – RA XV;</w:t>
      </w:r>
    </w:p>
    <w:p w14:paraId="7F6D97BB" w14:textId="77777777" w:rsidR="000A100B" w:rsidRPr="000A100B" w:rsidRDefault="000A100B" w:rsidP="001F4569">
      <w:pPr>
        <w:pStyle w:val="PargrafodaLista"/>
        <w:numPr>
          <w:ilvl w:val="0"/>
          <w:numId w:val="42"/>
        </w:numPr>
        <w:tabs>
          <w:tab w:val="left" w:pos="1276"/>
        </w:tabs>
        <w:spacing w:before="240" w:after="200" w:line="276" w:lineRule="auto"/>
        <w:contextualSpacing/>
        <w:rPr>
          <w:rFonts w:ascii="Arial Narrow" w:hAnsi="Arial Narrow"/>
          <w:sz w:val="18"/>
          <w:szCs w:val="18"/>
        </w:rPr>
      </w:pPr>
      <w:r w:rsidRPr="000A100B">
        <w:rPr>
          <w:rFonts w:ascii="Arial Narrow" w:hAnsi="Arial Narrow"/>
          <w:sz w:val="18"/>
          <w:szCs w:val="18"/>
        </w:rPr>
        <w:t>Riacho Fundo II – RA XXI;</w:t>
      </w:r>
    </w:p>
    <w:p w14:paraId="2A62DD3E" w14:textId="77777777" w:rsidR="000A100B" w:rsidRPr="000A100B" w:rsidRDefault="000A100B" w:rsidP="001F4569">
      <w:pPr>
        <w:pStyle w:val="PargrafodaLista"/>
        <w:numPr>
          <w:ilvl w:val="0"/>
          <w:numId w:val="42"/>
        </w:numPr>
        <w:tabs>
          <w:tab w:val="left" w:pos="1276"/>
        </w:tabs>
        <w:spacing w:before="240" w:after="200" w:line="276" w:lineRule="auto"/>
        <w:contextualSpacing/>
        <w:rPr>
          <w:rFonts w:ascii="Arial Narrow" w:hAnsi="Arial Narrow"/>
          <w:sz w:val="18"/>
          <w:szCs w:val="18"/>
        </w:rPr>
      </w:pPr>
      <w:r w:rsidRPr="000A100B">
        <w:rPr>
          <w:rFonts w:ascii="Arial Narrow" w:hAnsi="Arial Narrow"/>
          <w:sz w:val="18"/>
          <w:szCs w:val="18"/>
        </w:rPr>
        <w:t>Gama – RA II;</w:t>
      </w:r>
    </w:p>
    <w:p w14:paraId="2DCE5430" w14:textId="77777777" w:rsidR="000A100B" w:rsidRPr="000A100B" w:rsidRDefault="000A100B" w:rsidP="001F4569">
      <w:pPr>
        <w:pStyle w:val="PargrafodaLista"/>
        <w:numPr>
          <w:ilvl w:val="0"/>
          <w:numId w:val="41"/>
        </w:numPr>
        <w:tabs>
          <w:tab w:val="left" w:pos="1276"/>
          <w:tab w:val="left" w:pos="1560"/>
          <w:tab w:val="left" w:pos="1843"/>
        </w:tabs>
        <w:spacing w:before="240" w:after="200" w:line="276" w:lineRule="auto"/>
        <w:ind w:left="1418" w:hanging="142"/>
        <w:contextualSpacing/>
        <w:rPr>
          <w:rFonts w:ascii="Arial Narrow" w:hAnsi="Arial Narrow"/>
          <w:sz w:val="18"/>
          <w:szCs w:val="18"/>
        </w:rPr>
      </w:pPr>
      <w:r w:rsidRPr="000A100B">
        <w:rPr>
          <w:rFonts w:ascii="Arial Narrow" w:hAnsi="Arial Narrow"/>
          <w:sz w:val="18"/>
          <w:szCs w:val="18"/>
        </w:rPr>
        <w:t>Santa Maria – RA XIII;</w:t>
      </w:r>
    </w:p>
    <w:p w14:paraId="5F8085E9" w14:textId="77777777" w:rsidR="000A100B" w:rsidRPr="006108EC" w:rsidRDefault="000A100B" w:rsidP="000A100B">
      <w:pPr>
        <w:pStyle w:val="PargrafodaLista"/>
        <w:spacing w:before="240"/>
        <w:ind w:left="1134"/>
        <w:rPr>
          <w:rFonts w:ascii="Arial Narrow" w:hAnsi="Arial Narrow"/>
          <w:sz w:val="18"/>
          <w:szCs w:val="18"/>
        </w:rPr>
      </w:pPr>
      <w:r w:rsidRPr="006108EC">
        <w:rPr>
          <w:rFonts w:ascii="Arial Narrow" w:hAnsi="Arial Narrow"/>
          <w:sz w:val="18"/>
          <w:szCs w:val="18"/>
        </w:rPr>
        <w:t xml:space="preserve">PPA – </w:t>
      </w:r>
      <w:r w:rsidRPr="006108EC">
        <w:rPr>
          <w:rFonts w:ascii="Arial Narrow" w:hAnsi="Arial Narrow"/>
          <w:b/>
          <w:sz w:val="18"/>
          <w:szCs w:val="18"/>
        </w:rPr>
        <w:t>Região Sul</w:t>
      </w:r>
      <w:r w:rsidRPr="006108EC">
        <w:rPr>
          <w:rFonts w:ascii="Arial Narrow" w:hAnsi="Arial Narrow"/>
          <w:sz w:val="18"/>
          <w:szCs w:val="18"/>
        </w:rPr>
        <w:t>: RA XV, RA XXI, RA II e RA XIII.</w:t>
      </w:r>
    </w:p>
    <w:p w14:paraId="609E18A1" w14:textId="77777777" w:rsidR="000A100B" w:rsidRDefault="000A100B" w:rsidP="006108EC">
      <w:pPr>
        <w:pStyle w:val="Ttulo1"/>
        <w:ind w:left="284"/>
        <w:jc w:val="left"/>
        <w:rPr>
          <w:rFonts w:ascii="Arial Narrow" w:eastAsia="Malgun Gothic" w:hAnsi="Arial Narrow" w:cs="Arial"/>
          <w:b w:val="0"/>
          <w:sz w:val="24"/>
          <w:szCs w:val="24"/>
        </w:rPr>
      </w:pPr>
    </w:p>
    <w:p w14:paraId="2C23C24A" w14:textId="77777777" w:rsidR="00373710" w:rsidRDefault="00373710">
      <w:pPr>
        <w:spacing w:after="200" w:line="276" w:lineRule="auto"/>
        <w:rPr>
          <w:rFonts w:ascii="Arial Narrow" w:eastAsia="Malgun Gothic" w:hAnsi="Arial Narrow" w:cs="Arial"/>
          <w:b/>
          <w:bCs/>
          <w:sz w:val="24"/>
          <w:szCs w:val="24"/>
        </w:rPr>
      </w:pPr>
      <w:r>
        <w:rPr>
          <w:rFonts w:ascii="Arial Narrow" w:eastAsia="Malgun Gothic" w:hAnsi="Arial Narrow" w:cs="Arial"/>
          <w:sz w:val="24"/>
          <w:szCs w:val="24"/>
        </w:rPr>
        <w:br w:type="page"/>
      </w:r>
    </w:p>
    <w:p w14:paraId="72E156A3" w14:textId="77777777" w:rsidR="00E909BD" w:rsidRPr="009E77E4" w:rsidRDefault="00E909BD" w:rsidP="00977612">
      <w:pPr>
        <w:pStyle w:val="Ttulo1"/>
        <w:numPr>
          <w:ilvl w:val="0"/>
          <w:numId w:val="55"/>
        </w:numPr>
        <w:ind w:left="284" w:hanging="284"/>
        <w:jc w:val="left"/>
        <w:rPr>
          <w:rFonts w:ascii="Arial Narrow" w:eastAsia="Malgun Gothic" w:hAnsi="Arial Narrow" w:cs="Arial"/>
          <w:color w:val="auto"/>
          <w:sz w:val="24"/>
          <w:szCs w:val="24"/>
        </w:rPr>
      </w:pPr>
      <w:bookmarkStart w:id="38" w:name="_Toc64786465"/>
      <w:r w:rsidRPr="009E77E4">
        <w:rPr>
          <w:rFonts w:ascii="Arial Narrow" w:eastAsia="Malgun Gothic" w:hAnsi="Arial Narrow" w:cs="Arial"/>
          <w:color w:val="auto"/>
          <w:sz w:val="24"/>
          <w:szCs w:val="24"/>
        </w:rPr>
        <w:t>LEGISLAÇÃO</w:t>
      </w:r>
      <w:bookmarkEnd w:id="38"/>
    </w:p>
    <w:p w14:paraId="49C5AF8A" w14:textId="77777777" w:rsidR="00E909BD" w:rsidRPr="009E77E4" w:rsidRDefault="00E909BD" w:rsidP="00E909BD">
      <w:pPr>
        <w:pStyle w:val="Ttulo1"/>
        <w:jc w:val="left"/>
        <w:rPr>
          <w:rFonts w:ascii="Arial Narrow" w:eastAsia="Malgun Gothic" w:hAnsi="Arial Narrow" w:cs="Arial"/>
          <w:sz w:val="24"/>
          <w:szCs w:val="24"/>
        </w:rPr>
      </w:pPr>
    </w:p>
    <w:p w14:paraId="3FEC1295" w14:textId="77777777" w:rsidR="007D61EF" w:rsidRPr="009E77E4" w:rsidRDefault="007D61EF" w:rsidP="007D61EF">
      <w:pPr>
        <w:pStyle w:val="Ttulo1"/>
        <w:rPr>
          <w:rFonts w:ascii="Arial Narrow" w:eastAsia="Malgun Gothic" w:hAnsi="Arial Narrow" w:cs="Arial"/>
          <w:color w:val="1F497D" w:themeColor="text2"/>
        </w:rPr>
      </w:pPr>
      <w:bookmarkStart w:id="39" w:name="_Toc64786466"/>
      <w:r w:rsidRPr="009E77E4">
        <w:rPr>
          <w:rFonts w:ascii="Arial Narrow" w:eastAsia="Malgun Gothic" w:hAnsi="Arial Narrow" w:cs="Arial"/>
          <w:color w:val="1F497D" w:themeColor="text2"/>
          <w:sz w:val="24"/>
          <w:szCs w:val="24"/>
        </w:rPr>
        <w:t xml:space="preserve">DECRETO Nº 32.598, </w:t>
      </w:r>
      <w:r w:rsidR="00C437EB" w:rsidRPr="009E77E4">
        <w:rPr>
          <w:rFonts w:ascii="Arial Narrow" w:eastAsia="Malgun Gothic" w:hAnsi="Arial Narrow" w:cs="Arial"/>
          <w:color w:val="1F497D" w:themeColor="text2"/>
          <w:sz w:val="24"/>
          <w:szCs w:val="24"/>
        </w:rPr>
        <w:t>DE 15 DE DEZEMBRO 2010</w:t>
      </w:r>
      <w:r w:rsidR="000002E4" w:rsidRPr="009E77E4">
        <w:rPr>
          <w:rFonts w:ascii="Arial Narrow" w:eastAsia="Malgun Gothic" w:hAnsi="Arial Narrow" w:cs="Arial"/>
          <w:color w:val="1F497D" w:themeColor="text2"/>
          <w:sz w:val="24"/>
          <w:szCs w:val="24"/>
        </w:rPr>
        <w:t xml:space="preserve"> (ART. 89-9</w:t>
      </w:r>
      <w:r w:rsidR="00256FA7" w:rsidRPr="009E77E4">
        <w:rPr>
          <w:rFonts w:ascii="Arial Narrow" w:eastAsia="Malgun Gothic" w:hAnsi="Arial Narrow" w:cs="Arial"/>
          <w:color w:val="1F497D" w:themeColor="text2"/>
          <w:sz w:val="24"/>
          <w:szCs w:val="24"/>
        </w:rPr>
        <w:t>2</w:t>
      </w:r>
      <w:r w:rsidR="000002E4" w:rsidRPr="009E77E4">
        <w:rPr>
          <w:rFonts w:ascii="Arial Narrow" w:eastAsia="Malgun Gothic" w:hAnsi="Arial Narrow" w:cs="Arial"/>
          <w:color w:val="1F497D" w:themeColor="text2"/>
        </w:rPr>
        <w:t>)</w:t>
      </w:r>
      <w:bookmarkEnd w:id="39"/>
    </w:p>
    <w:p w14:paraId="5E91A29D" w14:textId="77777777" w:rsidR="00106FD6" w:rsidRPr="009E77E4" w:rsidRDefault="00106FD6" w:rsidP="00106FD6">
      <w:pPr>
        <w:rPr>
          <w:rFonts w:ascii="Arial Narrow" w:eastAsia="Malgun Gothic" w:hAnsi="Arial Narrow" w:cs="Arial"/>
        </w:rPr>
      </w:pPr>
    </w:p>
    <w:p w14:paraId="14183BA0" w14:textId="77777777" w:rsidR="007D61EF" w:rsidRPr="009E77E4" w:rsidRDefault="00106FD6" w:rsidP="00106FD6">
      <w:pPr>
        <w:autoSpaceDE w:val="0"/>
        <w:autoSpaceDN w:val="0"/>
        <w:adjustRightInd w:val="0"/>
        <w:ind w:left="3969"/>
        <w:jc w:val="both"/>
        <w:rPr>
          <w:rFonts w:ascii="Arial Narrow" w:eastAsia="Malgun Gothic" w:hAnsi="Arial Narrow" w:cs="Arial"/>
          <w:sz w:val="22"/>
          <w:szCs w:val="22"/>
        </w:rPr>
      </w:pPr>
      <w:r w:rsidRPr="009E77E4">
        <w:rPr>
          <w:rFonts w:ascii="Arial Narrow" w:eastAsia="Malgun Gothic" w:hAnsi="Arial Narrow" w:cs="Arial"/>
          <w:sz w:val="22"/>
          <w:szCs w:val="22"/>
        </w:rPr>
        <w:t>Aprova as Normas de Planejamento, Orçamento, Finanças, Patrimônio e Contabilidade do Distrito Federal, e dá outras providências.</w:t>
      </w:r>
    </w:p>
    <w:p w14:paraId="00B433C2" w14:textId="77777777" w:rsidR="00106FD6" w:rsidRPr="009E77E4" w:rsidRDefault="00106FD6" w:rsidP="00106FD6">
      <w:pPr>
        <w:autoSpaceDE w:val="0"/>
        <w:autoSpaceDN w:val="0"/>
        <w:adjustRightInd w:val="0"/>
        <w:ind w:left="3969"/>
        <w:jc w:val="both"/>
        <w:rPr>
          <w:rFonts w:ascii="Arial Narrow" w:eastAsia="Malgun Gothic" w:hAnsi="Arial Narrow" w:cs="Arial"/>
          <w:sz w:val="22"/>
          <w:szCs w:val="22"/>
        </w:rPr>
      </w:pPr>
    </w:p>
    <w:p w14:paraId="1C3249A8"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Art. 89. Compete ao órgão central de planejamento e orçamento:</w:t>
      </w:r>
    </w:p>
    <w:p w14:paraId="50408401"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 – </w:t>
      </w:r>
      <w:proofErr w:type="gramStart"/>
      <w:r w:rsidRPr="009E77E4">
        <w:rPr>
          <w:rFonts w:ascii="Arial Narrow" w:eastAsia="Malgun Gothic" w:hAnsi="Arial Narrow" w:cs="Arial"/>
          <w:sz w:val="22"/>
          <w:szCs w:val="22"/>
        </w:rPr>
        <w:t>coordenar</w:t>
      </w:r>
      <w:proofErr w:type="gramEnd"/>
      <w:r w:rsidRPr="009E77E4">
        <w:rPr>
          <w:rFonts w:ascii="Arial Narrow" w:eastAsia="Malgun Gothic" w:hAnsi="Arial Narrow" w:cs="Arial"/>
          <w:sz w:val="22"/>
          <w:szCs w:val="22"/>
        </w:rPr>
        <w:t>, acompanhar, avaliar e consolidar os relatórios inerentes à área de planejamento, elaborados pelos órgãos e entidades da Administração</w:t>
      </w:r>
      <w:r w:rsidR="00C437EB" w:rsidRPr="009E77E4">
        <w:rPr>
          <w:rFonts w:ascii="Arial Narrow" w:eastAsia="Malgun Gothic" w:hAnsi="Arial Narrow" w:cs="Arial"/>
          <w:sz w:val="22"/>
          <w:szCs w:val="22"/>
        </w:rPr>
        <w:t xml:space="preserve"> </w:t>
      </w:r>
      <w:r w:rsidRPr="009E77E4">
        <w:rPr>
          <w:rFonts w:ascii="Arial Narrow" w:eastAsia="Malgun Gothic" w:hAnsi="Arial Narrow" w:cs="Arial"/>
          <w:sz w:val="22"/>
          <w:szCs w:val="22"/>
        </w:rPr>
        <w:t>Pública do Distrito Federal;</w:t>
      </w:r>
    </w:p>
    <w:p w14:paraId="5614F4C3"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II – </w:t>
      </w:r>
      <w:proofErr w:type="gramStart"/>
      <w:r w:rsidRPr="009E77E4">
        <w:rPr>
          <w:rFonts w:ascii="Arial Narrow" w:eastAsia="Malgun Gothic" w:hAnsi="Arial Narrow" w:cs="Arial"/>
          <w:sz w:val="22"/>
          <w:szCs w:val="22"/>
        </w:rPr>
        <w:t>elaborar e consolidar</w:t>
      </w:r>
      <w:proofErr w:type="gramEnd"/>
      <w:r w:rsidRPr="009E77E4">
        <w:rPr>
          <w:rFonts w:ascii="Arial Narrow" w:eastAsia="Malgun Gothic" w:hAnsi="Arial Narrow" w:cs="Arial"/>
          <w:sz w:val="22"/>
          <w:szCs w:val="22"/>
        </w:rPr>
        <w:t xml:space="preserve"> o PPA e suas revisões anuais e específicas;</w:t>
      </w:r>
    </w:p>
    <w:p w14:paraId="7CFECFA0"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III – elaborar o anexo de metas e prioridades da LDO;</w:t>
      </w:r>
    </w:p>
    <w:p w14:paraId="567037D1"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IV – </w:t>
      </w:r>
      <w:proofErr w:type="gramStart"/>
      <w:r w:rsidRPr="009E77E4">
        <w:rPr>
          <w:rFonts w:ascii="Arial Narrow" w:eastAsia="Malgun Gothic" w:hAnsi="Arial Narrow" w:cs="Arial"/>
          <w:sz w:val="22"/>
          <w:szCs w:val="22"/>
        </w:rPr>
        <w:t>elaborar e consolidar</w:t>
      </w:r>
      <w:proofErr w:type="gramEnd"/>
      <w:r w:rsidRPr="009E77E4">
        <w:rPr>
          <w:rFonts w:ascii="Arial Narrow" w:eastAsia="Malgun Gothic" w:hAnsi="Arial Narrow" w:cs="Arial"/>
          <w:sz w:val="22"/>
          <w:szCs w:val="22"/>
        </w:rPr>
        <w:t xml:space="preserve"> relatórios, para a Prestação de Contas Anual do Governador do Distrito Federal;</w:t>
      </w:r>
    </w:p>
    <w:p w14:paraId="2A1A2F29"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V – </w:t>
      </w:r>
      <w:proofErr w:type="gramStart"/>
      <w:r w:rsidRPr="009E77E4">
        <w:rPr>
          <w:rFonts w:ascii="Arial Narrow" w:eastAsia="Malgun Gothic" w:hAnsi="Arial Narrow" w:cs="Arial"/>
          <w:sz w:val="22"/>
          <w:szCs w:val="22"/>
        </w:rPr>
        <w:t>elaborar</w:t>
      </w:r>
      <w:proofErr w:type="gramEnd"/>
      <w:r w:rsidRPr="009E77E4">
        <w:rPr>
          <w:rFonts w:ascii="Arial Narrow" w:eastAsia="Malgun Gothic" w:hAnsi="Arial Narrow" w:cs="Arial"/>
          <w:sz w:val="22"/>
          <w:szCs w:val="22"/>
        </w:rPr>
        <w:t xml:space="preserve"> relatório de avaliação do PPA, de acordo com a legislação que o aprovar;</w:t>
      </w:r>
    </w:p>
    <w:p w14:paraId="498FF064"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VI – </w:t>
      </w:r>
      <w:proofErr w:type="gramStart"/>
      <w:r w:rsidRPr="009E77E4">
        <w:rPr>
          <w:rFonts w:ascii="Arial Narrow" w:eastAsia="Malgun Gothic" w:hAnsi="Arial Narrow" w:cs="Arial"/>
          <w:sz w:val="22"/>
          <w:szCs w:val="22"/>
        </w:rPr>
        <w:t>elaborar</w:t>
      </w:r>
      <w:proofErr w:type="gramEnd"/>
      <w:r w:rsidRPr="009E77E4">
        <w:rPr>
          <w:rFonts w:ascii="Arial Narrow" w:eastAsia="Malgun Gothic" w:hAnsi="Arial Narrow" w:cs="Arial"/>
          <w:sz w:val="22"/>
          <w:szCs w:val="22"/>
        </w:rPr>
        <w:t xml:space="preserve"> normas e procedimentos referentes aos instrumentos de planejamento, acompanhamento e avaliação.</w:t>
      </w:r>
    </w:p>
    <w:p w14:paraId="32060485"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Parágrafo único. Os relatórios previstos no inciso IV do caput deste artigo serão encaminhados ao órgão central de contabilidade até o dia 25 (vinte e cinco) de março do exercício subsequente, a fim de integrar a Prestação de Contas Anual do Governador do Distrito Federal.</w:t>
      </w:r>
    </w:p>
    <w:p w14:paraId="2BE83424"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Art. 90. Compete aos órgãos e entidades da Administração Pública do Distrito Federal:</w:t>
      </w:r>
    </w:p>
    <w:p w14:paraId="06250A0B"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 – </w:t>
      </w:r>
      <w:proofErr w:type="gramStart"/>
      <w:r w:rsidRPr="009E77E4">
        <w:rPr>
          <w:rFonts w:ascii="Arial Narrow" w:eastAsia="Malgun Gothic" w:hAnsi="Arial Narrow" w:cs="Arial"/>
          <w:sz w:val="22"/>
          <w:szCs w:val="22"/>
        </w:rPr>
        <w:t>designar</w:t>
      </w:r>
      <w:proofErr w:type="gramEnd"/>
      <w:r w:rsidRPr="009E77E4">
        <w:rPr>
          <w:rFonts w:ascii="Arial Narrow" w:eastAsia="Malgun Gothic" w:hAnsi="Arial Narrow" w:cs="Arial"/>
          <w:sz w:val="22"/>
          <w:szCs w:val="22"/>
        </w:rPr>
        <w:t xml:space="preserve"> os servidores responsáveis pelas atividades de planejamento, acompanhamento e avaliação, que serão denominados agentes de planejamento;</w:t>
      </w:r>
    </w:p>
    <w:p w14:paraId="55FF0DFA"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II – </w:t>
      </w:r>
      <w:proofErr w:type="gramStart"/>
      <w:r w:rsidRPr="009E77E4">
        <w:rPr>
          <w:rFonts w:ascii="Arial Narrow" w:eastAsia="Malgun Gothic" w:hAnsi="Arial Narrow" w:cs="Arial"/>
          <w:sz w:val="22"/>
          <w:szCs w:val="22"/>
        </w:rPr>
        <w:t>participar</w:t>
      </w:r>
      <w:proofErr w:type="gramEnd"/>
      <w:r w:rsidRPr="009E77E4">
        <w:rPr>
          <w:rFonts w:ascii="Arial Narrow" w:eastAsia="Malgun Gothic" w:hAnsi="Arial Narrow" w:cs="Arial"/>
          <w:sz w:val="22"/>
          <w:szCs w:val="22"/>
        </w:rPr>
        <w:t xml:space="preserve"> da elaboração e das revisões do PPA;</w:t>
      </w:r>
    </w:p>
    <w:p w14:paraId="34C822B0"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III – realizar o cadastramento e o acompanhamento físico-financeiro das etapas decorrentes dos desdobramentos dos subtítulos de seus respectivos programas de trabalho aprovados na LOA; </w:t>
      </w:r>
    </w:p>
    <w:p w14:paraId="7CE77EDE"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IV – </w:t>
      </w:r>
      <w:proofErr w:type="gramStart"/>
      <w:r w:rsidRPr="009E77E4">
        <w:rPr>
          <w:rFonts w:ascii="Arial Narrow" w:eastAsia="Malgun Gothic" w:hAnsi="Arial Narrow" w:cs="Arial"/>
          <w:sz w:val="22"/>
          <w:szCs w:val="22"/>
        </w:rPr>
        <w:t>elaborar</w:t>
      </w:r>
      <w:proofErr w:type="gramEnd"/>
      <w:r w:rsidRPr="009E77E4">
        <w:rPr>
          <w:rFonts w:ascii="Arial Narrow" w:eastAsia="Malgun Gothic" w:hAnsi="Arial Narrow" w:cs="Arial"/>
          <w:sz w:val="22"/>
          <w:szCs w:val="22"/>
        </w:rPr>
        <w:t xml:space="preserve"> os relatórios, para compor a prestação de contas anual do governador;</w:t>
      </w:r>
    </w:p>
    <w:p w14:paraId="57FB0F0C"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V – </w:t>
      </w:r>
      <w:proofErr w:type="gramStart"/>
      <w:r w:rsidRPr="009E77E4">
        <w:rPr>
          <w:rFonts w:ascii="Arial Narrow" w:eastAsia="Malgun Gothic" w:hAnsi="Arial Narrow" w:cs="Arial"/>
          <w:sz w:val="22"/>
          <w:szCs w:val="22"/>
        </w:rPr>
        <w:t>elaborar</w:t>
      </w:r>
      <w:proofErr w:type="gramEnd"/>
      <w:r w:rsidRPr="009E77E4">
        <w:rPr>
          <w:rFonts w:ascii="Arial Narrow" w:eastAsia="Malgun Gothic" w:hAnsi="Arial Narrow" w:cs="Arial"/>
          <w:sz w:val="22"/>
          <w:szCs w:val="22"/>
        </w:rPr>
        <w:t xml:space="preserve"> os instrumentos de planejamento, acompanhamento e avaliação, em consonância com a legislação vigente e de acordo com as instruções expedidas pelo órgão central de planejamento, mantendo a compatibilidade das informações.</w:t>
      </w:r>
    </w:p>
    <w:p w14:paraId="557D17B3"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§1º Os agentes de planejamento deverão ter conhecimento técnico e perfil adequado ao desenvolvimento das atividades descritas nos incisos II e IV do caput deste artigo, devendo ser indicados servidores efetivos do quadro de pessoal do Distrito Federal e, entre esses, dar-se-á preferência aos integrantes da Carreira Auditoria de Controle Interno. </w:t>
      </w:r>
    </w:p>
    <w:p w14:paraId="3B030DC9"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§2º Os agentes de planejamento deverão ter acesso facilitado a todos os setores de sua unidade, visando à coleta de informações necessárias ao desempenho de suas atividades.</w:t>
      </w:r>
    </w:p>
    <w:p w14:paraId="7F34B71A"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§3º Os instrumentos de planejamento, acompanhamento e avaliação deverão ser elaborados em consonância com a legislação vigente e de acordo com as instruções expedidas pelo órgão central de planejamento e orçamento, mantendo a compatibilidade das informações.</w:t>
      </w:r>
    </w:p>
    <w:p w14:paraId="24614D8B"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§4º Os relatórios de que trata o inciso IV do caput deste artigo, deverão ser encaminhados, até o dia 20 (vinte) de janeiro do exercício subsequente, a cada um dos seguintes órgãos:</w:t>
      </w:r>
    </w:p>
    <w:p w14:paraId="43E892F4"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I – órgão central de planejamento e orçamento;</w:t>
      </w:r>
    </w:p>
    <w:p w14:paraId="4C5A8317"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II – órgão central de sistema de correição, auditoria e ouvidoria;</w:t>
      </w:r>
    </w:p>
    <w:p w14:paraId="4763EB23"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III – órgão central de contabilidade, para composição das tomadas de contas dos ordenadores de despesa.</w:t>
      </w:r>
    </w:p>
    <w:p w14:paraId="5F407920"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Art. 91. Cabe ao titular da unidade orçamentária ou ao ordenador de despesa, solicitar ao órgão central de planejamento e orçamento a concessão de senha de acesso ao sistema de PPA e ao Sistema Acompanhamento Governamental – SAG/</w:t>
      </w:r>
      <w:proofErr w:type="spellStart"/>
      <w:r w:rsidRPr="009E77E4">
        <w:rPr>
          <w:rFonts w:ascii="Arial Narrow" w:eastAsia="Malgun Gothic" w:hAnsi="Arial Narrow" w:cs="Arial"/>
          <w:sz w:val="22"/>
          <w:szCs w:val="22"/>
        </w:rPr>
        <w:t>SIGGo</w:t>
      </w:r>
      <w:proofErr w:type="spellEnd"/>
      <w:r w:rsidRPr="009E77E4">
        <w:rPr>
          <w:rFonts w:ascii="Arial Narrow" w:eastAsia="Malgun Gothic" w:hAnsi="Arial Narrow" w:cs="Arial"/>
          <w:sz w:val="22"/>
          <w:szCs w:val="22"/>
        </w:rPr>
        <w:t xml:space="preserve">, observado o contido no §1º do artigo 90. </w:t>
      </w:r>
    </w:p>
    <w:p w14:paraId="4773B18B"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§1º Nos casos de alteração do agente de planejamento ou de seu desligamento da unidade orçamentária, o titular da unidade ou ordenador de despesa deverá solicitar, imediatamente, ao órgão central de planejamento e orçamento, o cancelamento da senha do agente e indicar outro servidor para substituí-lo.</w:t>
      </w:r>
    </w:p>
    <w:p w14:paraId="3C6EF112"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Art. 92. O acompanhamento físico-financeiro dos programas de trabalho das unidades orçamentárias do Distrito Federal dar-se-á por intermédio do SAG/</w:t>
      </w:r>
      <w:proofErr w:type="spellStart"/>
      <w:r w:rsidRPr="009E77E4">
        <w:rPr>
          <w:rFonts w:ascii="Arial Narrow" w:eastAsia="Malgun Gothic" w:hAnsi="Arial Narrow" w:cs="Arial"/>
          <w:sz w:val="22"/>
          <w:szCs w:val="22"/>
        </w:rPr>
        <w:t>SIGGo</w:t>
      </w:r>
      <w:proofErr w:type="spellEnd"/>
      <w:r w:rsidRPr="009E77E4">
        <w:rPr>
          <w:rFonts w:ascii="Arial Narrow" w:eastAsia="Malgun Gothic" w:hAnsi="Arial Narrow" w:cs="Arial"/>
          <w:sz w:val="22"/>
          <w:szCs w:val="22"/>
        </w:rPr>
        <w:t xml:space="preserve"> e do SIAC/</w:t>
      </w:r>
      <w:proofErr w:type="spellStart"/>
      <w:r w:rsidRPr="009E77E4">
        <w:rPr>
          <w:rFonts w:ascii="Arial Narrow" w:eastAsia="Malgun Gothic" w:hAnsi="Arial Narrow" w:cs="Arial"/>
          <w:sz w:val="22"/>
          <w:szCs w:val="22"/>
        </w:rPr>
        <w:t>SIGGo</w:t>
      </w:r>
      <w:proofErr w:type="spellEnd"/>
      <w:r w:rsidRPr="009E77E4">
        <w:rPr>
          <w:rFonts w:ascii="Arial Narrow" w:eastAsia="Malgun Gothic" w:hAnsi="Arial Narrow" w:cs="Arial"/>
          <w:sz w:val="22"/>
          <w:szCs w:val="22"/>
        </w:rPr>
        <w:t>.</w:t>
      </w:r>
    </w:p>
    <w:p w14:paraId="072315A3" w14:textId="77777777" w:rsidR="007D61EF" w:rsidRPr="009E77E4"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§1º Compete ao órgão central de planejamento e orçamento a gestão do SAG/</w:t>
      </w:r>
      <w:proofErr w:type="spellStart"/>
      <w:r w:rsidRPr="009E77E4">
        <w:rPr>
          <w:rFonts w:ascii="Arial Narrow" w:eastAsia="Malgun Gothic" w:hAnsi="Arial Narrow" w:cs="Arial"/>
          <w:sz w:val="22"/>
          <w:szCs w:val="22"/>
        </w:rPr>
        <w:t>SIGGo</w:t>
      </w:r>
      <w:proofErr w:type="spellEnd"/>
      <w:r w:rsidRPr="009E77E4">
        <w:rPr>
          <w:rFonts w:ascii="Arial Narrow" w:eastAsia="Malgun Gothic" w:hAnsi="Arial Narrow" w:cs="Arial"/>
          <w:sz w:val="22"/>
          <w:szCs w:val="22"/>
        </w:rPr>
        <w:t xml:space="preserve"> e do Sistema de Elaboração do Plano Plurianual – PPA.</w:t>
      </w:r>
    </w:p>
    <w:p w14:paraId="6801B660" w14:textId="77777777" w:rsidR="007D61EF" w:rsidRDefault="007D61EF" w:rsidP="007D61EF">
      <w:pPr>
        <w:pStyle w:val="NormalWeb"/>
        <w:spacing w:before="0" w:beforeAutospacing="0" w:after="120" w:afterAutospacing="0"/>
        <w:jc w:val="both"/>
        <w:rPr>
          <w:rFonts w:ascii="Arial Narrow" w:eastAsia="Malgun Gothic" w:hAnsi="Arial Narrow" w:cs="Arial"/>
          <w:sz w:val="22"/>
          <w:szCs w:val="22"/>
        </w:rPr>
      </w:pPr>
      <w:r w:rsidRPr="009E77E4">
        <w:rPr>
          <w:rFonts w:ascii="Arial Narrow" w:eastAsia="Malgun Gothic" w:hAnsi="Arial Narrow" w:cs="Arial"/>
          <w:sz w:val="22"/>
          <w:szCs w:val="22"/>
        </w:rPr>
        <w:t>§2º Os órgãos e entidades da Administração Pública do Distrito Federal adotarão providências para se integrarem aos sistemas necessários à elaboração de seus instrumentos de planejamento, caso não possuam acesso a tais sistemas.</w:t>
      </w:r>
    </w:p>
    <w:p w14:paraId="24BE6881" w14:textId="77777777" w:rsidR="00F8715D" w:rsidRDefault="00F8715D" w:rsidP="007D61EF">
      <w:pPr>
        <w:pStyle w:val="NormalWeb"/>
        <w:spacing w:before="0" w:beforeAutospacing="0" w:after="120" w:afterAutospacing="0"/>
        <w:jc w:val="both"/>
        <w:rPr>
          <w:rFonts w:ascii="Arial Narrow" w:eastAsia="Malgun Gothic" w:hAnsi="Arial Narrow" w:cs="Arial"/>
          <w:sz w:val="22"/>
          <w:szCs w:val="22"/>
        </w:rPr>
      </w:pPr>
    </w:p>
    <w:p w14:paraId="37BBD85B" w14:textId="77777777" w:rsidR="00F8715D" w:rsidRPr="00F8715D" w:rsidRDefault="00F8715D" w:rsidP="00F8715D">
      <w:pPr>
        <w:pStyle w:val="Ttulo1"/>
        <w:rPr>
          <w:rFonts w:ascii="Arial Narrow" w:eastAsia="Malgun Gothic" w:hAnsi="Arial Narrow" w:cs="Arial"/>
          <w:color w:val="1F497D" w:themeColor="text2"/>
          <w:sz w:val="24"/>
          <w:szCs w:val="24"/>
        </w:rPr>
      </w:pPr>
      <w:bookmarkStart w:id="40" w:name="_Toc64786467"/>
      <w:r w:rsidRPr="00F8715D">
        <w:rPr>
          <w:rFonts w:ascii="Arial Narrow" w:eastAsia="Malgun Gothic" w:hAnsi="Arial Narrow" w:cs="Arial"/>
          <w:color w:val="1F497D" w:themeColor="text2"/>
          <w:sz w:val="24"/>
          <w:szCs w:val="24"/>
        </w:rPr>
        <w:t>DECRETO Nº 39.118, DE 13 DE JUNHO DE 2018</w:t>
      </w:r>
      <w:bookmarkStart w:id="41" w:name="txt_80406f2d98ee4c6b0167cba84aa0a7f2"/>
      <w:bookmarkEnd w:id="41"/>
      <w:bookmarkEnd w:id="40"/>
    </w:p>
    <w:p w14:paraId="3C67FD71" w14:textId="77777777" w:rsidR="00F8715D" w:rsidRDefault="00F8715D" w:rsidP="00F8715D">
      <w:pPr>
        <w:pStyle w:val="Ttulo1"/>
        <w:rPr>
          <w:rFonts w:ascii="Tahoma" w:hAnsi="Tahoma" w:cs="Tahoma"/>
          <w:color w:val="000000"/>
          <w:sz w:val="21"/>
          <w:szCs w:val="21"/>
        </w:rPr>
      </w:pPr>
    </w:p>
    <w:p w14:paraId="7C729E7B" w14:textId="77777777" w:rsidR="00F8715D" w:rsidRDefault="00F8715D" w:rsidP="00E66678">
      <w:pPr>
        <w:pStyle w:val="Ttulo1"/>
        <w:ind w:left="2127" w:hanging="3"/>
        <w:jc w:val="both"/>
        <w:rPr>
          <w:rFonts w:ascii="Arial Narrow" w:eastAsia="Malgun Gothic" w:hAnsi="Arial Narrow" w:cs="Arial"/>
          <w:b w:val="0"/>
          <w:bCs w:val="0"/>
          <w:color w:val="auto"/>
          <w:sz w:val="22"/>
          <w:szCs w:val="22"/>
        </w:rPr>
      </w:pPr>
      <w:bookmarkStart w:id="42" w:name="_Toc1633851"/>
      <w:bookmarkStart w:id="43" w:name="_Toc64786468"/>
      <w:r w:rsidRPr="00F8715D">
        <w:rPr>
          <w:rFonts w:ascii="Arial Narrow" w:eastAsia="Malgun Gothic" w:hAnsi="Arial Narrow" w:cs="Arial"/>
          <w:b w:val="0"/>
          <w:bCs w:val="0"/>
          <w:color w:val="auto"/>
          <w:sz w:val="22"/>
          <w:szCs w:val="22"/>
        </w:rPr>
        <w:t>Disciplina a implantação e utilização do Sistema de Acompanhamento Governamental - SAG do Distrito Federal à estrutura dos programas de trabalho aprovados na Lei Orçamentária Anual, revoga o Decreto nº 18.075, de 07 de março de 1997, e dá outras providências.</w:t>
      </w:r>
      <w:bookmarkEnd w:id="42"/>
      <w:bookmarkEnd w:id="43"/>
    </w:p>
    <w:p w14:paraId="5436CAFF" w14:textId="77777777" w:rsidR="00F8715D" w:rsidRPr="00F8715D" w:rsidRDefault="00F8715D" w:rsidP="00F8715D"/>
    <w:p w14:paraId="55166B48" w14:textId="77777777" w:rsidR="00F8715D" w:rsidRPr="00F8715D" w:rsidRDefault="00F8715D" w:rsidP="00F8715D">
      <w:pPr>
        <w:pStyle w:val="NormalWeb"/>
        <w:spacing w:before="0" w:beforeAutospacing="0" w:after="120" w:afterAutospacing="0"/>
        <w:jc w:val="both"/>
        <w:rPr>
          <w:rFonts w:ascii="Arial Narrow" w:eastAsia="Malgun Gothic" w:hAnsi="Arial Narrow" w:cs="Arial"/>
          <w:sz w:val="22"/>
          <w:szCs w:val="22"/>
        </w:rPr>
      </w:pPr>
      <w:bookmarkStart w:id="44" w:name="txt_900d385eb9e54a66bdd2e88908089bea"/>
      <w:bookmarkEnd w:id="44"/>
      <w:r w:rsidRPr="00F8715D">
        <w:rPr>
          <w:rFonts w:ascii="Arial Narrow" w:eastAsia="Malgun Gothic" w:hAnsi="Arial Narrow" w:cs="Arial"/>
          <w:sz w:val="22"/>
          <w:szCs w:val="22"/>
        </w:rPr>
        <w:t>O GOVERNADOR DO DISTRITO FEDERAL, no uso das atribuições que lhe confere o artigo 100, incisos VII e X, da Lei Orgânica do Distrito Federal, DECRETA:</w:t>
      </w:r>
    </w:p>
    <w:p w14:paraId="581E9068"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45" w:name="txt_c6a16fafb11c4900a7ec0bba03429025"/>
      <w:bookmarkEnd w:id="45"/>
      <w:r w:rsidRPr="00F8715D">
        <w:rPr>
          <w:rFonts w:ascii="Arial Narrow" w:eastAsia="Malgun Gothic" w:hAnsi="Arial Narrow" w:cs="Arial"/>
          <w:sz w:val="22"/>
          <w:szCs w:val="22"/>
        </w:rPr>
        <w:t>Capítulo I</w:t>
      </w:r>
    </w:p>
    <w:p w14:paraId="2796CB29" w14:textId="77777777" w:rsidR="00F8715D" w:rsidRPr="00F8715D" w:rsidRDefault="00F8715D" w:rsidP="00F8715D">
      <w:pPr>
        <w:pStyle w:val="NormalWeb"/>
        <w:spacing w:before="0" w:beforeAutospacing="0"/>
        <w:jc w:val="center"/>
        <w:rPr>
          <w:rFonts w:ascii="Arial Narrow" w:eastAsia="Malgun Gothic" w:hAnsi="Arial Narrow" w:cs="Arial"/>
          <w:sz w:val="22"/>
          <w:szCs w:val="22"/>
        </w:rPr>
      </w:pPr>
      <w:bookmarkStart w:id="46" w:name="txt_31da1731433c4ad266bcc887fd516d74"/>
      <w:bookmarkEnd w:id="46"/>
      <w:r w:rsidRPr="00F8715D">
        <w:rPr>
          <w:rFonts w:ascii="Arial Narrow" w:eastAsia="Malgun Gothic" w:hAnsi="Arial Narrow" w:cs="Arial"/>
          <w:sz w:val="22"/>
          <w:szCs w:val="22"/>
        </w:rPr>
        <w:t>Das Disposições Preliminares</w:t>
      </w:r>
    </w:p>
    <w:p w14:paraId="5EFCB484" w14:textId="77777777" w:rsidR="00F8715D" w:rsidRPr="00F8715D" w:rsidRDefault="00F8715D" w:rsidP="00F8715D">
      <w:pPr>
        <w:pStyle w:val="NormalWeb"/>
        <w:jc w:val="both"/>
        <w:rPr>
          <w:rFonts w:ascii="Arial Narrow" w:eastAsia="Malgun Gothic" w:hAnsi="Arial Narrow" w:cs="Arial"/>
          <w:sz w:val="22"/>
          <w:szCs w:val="22"/>
        </w:rPr>
      </w:pPr>
      <w:bookmarkStart w:id="47" w:name="art1"/>
      <w:bookmarkEnd w:id="47"/>
      <w:r w:rsidRPr="00F8715D">
        <w:rPr>
          <w:rFonts w:ascii="Arial Narrow" w:eastAsia="Malgun Gothic" w:hAnsi="Arial Narrow" w:cs="Arial"/>
          <w:sz w:val="22"/>
          <w:szCs w:val="22"/>
        </w:rPr>
        <w:t>Art. 1º Os Órgãos Centrais de Planejamento e Orçamento e de Administração Financeira devem manter e atualizar o Sistema de Acompanhamento Governamental do Distrito Federal - SAG, desenvolvido com a finalidade de automatizar as rotinas do processo de acompanhamento físico-financeiro do orçamento do Distrito Federal.</w:t>
      </w:r>
    </w:p>
    <w:p w14:paraId="1FA616E1" w14:textId="77777777" w:rsidR="00F8715D" w:rsidRPr="00F8715D" w:rsidRDefault="00F8715D" w:rsidP="00F8715D">
      <w:pPr>
        <w:pStyle w:val="NormalWeb"/>
        <w:jc w:val="both"/>
        <w:rPr>
          <w:rFonts w:ascii="Arial Narrow" w:eastAsia="Malgun Gothic" w:hAnsi="Arial Narrow" w:cs="Arial"/>
          <w:sz w:val="22"/>
          <w:szCs w:val="22"/>
        </w:rPr>
      </w:pPr>
      <w:bookmarkStart w:id="48" w:name="art1_par1"/>
      <w:bookmarkEnd w:id="48"/>
      <w:r w:rsidRPr="00F8715D">
        <w:rPr>
          <w:rFonts w:ascii="Arial Narrow" w:eastAsia="Malgun Gothic" w:hAnsi="Arial Narrow" w:cs="Arial"/>
          <w:sz w:val="22"/>
          <w:szCs w:val="22"/>
        </w:rPr>
        <w:t>§ 1º As ações governamentais serão acompanhadas mediante o desdobramento dos subtítulos que compõem os programas de trabalho das unidades orçamentárias aprovados na Lei Orçamentária Anual.</w:t>
      </w:r>
    </w:p>
    <w:p w14:paraId="41C870EF" w14:textId="77777777" w:rsidR="00F8715D" w:rsidRPr="00F8715D" w:rsidRDefault="00F8715D" w:rsidP="00F8715D">
      <w:pPr>
        <w:pStyle w:val="NormalWeb"/>
        <w:jc w:val="both"/>
        <w:rPr>
          <w:rFonts w:ascii="Arial Narrow" w:eastAsia="Malgun Gothic" w:hAnsi="Arial Narrow" w:cs="Arial"/>
          <w:sz w:val="22"/>
          <w:szCs w:val="22"/>
        </w:rPr>
      </w:pPr>
      <w:bookmarkStart w:id="49" w:name="art1_par2"/>
      <w:bookmarkEnd w:id="49"/>
      <w:r w:rsidRPr="00F8715D">
        <w:rPr>
          <w:rFonts w:ascii="Arial Narrow" w:eastAsia="Malgun Gothic" w:hAnsi="Arial Narrow" w:cs="Arial"/>
          <w:sz w:val="22"/>
          <w:szCs w:val="22"/>
        </w:rPr>
        <w:t>§ 2º Os subtítulos serão desdobrados em etapas, na forma estabelecida pelo Órgão Central de Planejamento e Orçamento.</w:t>
      </w:r>
    </w:p>
    <w:p w14:paraId="41A14755" w14:textId="77777777" w:rsidR="00F8715D" w:rsidRPr="00F8715D" w:rsidRDefault="00F8715D" w:rsidP="00F8715D">
      <w:pPr>
        <w:pStyle w:val="NormalWeb"/>
        <w:jc w:val="both"/>
        <w:rPr>
          <w:rFonts w:ascii="Arial Narrow" w:eastAsia="Malgun Gothic" w:hAnsi="Arial Narrow" w:cs="Arial"/>
          <w:sz w:val="22"/>
          <w:szCs w:val="22"/>
        </w:rPr>
      </w:pPr>
      <w:bookmarkStart w:id="50" w:name="art2"/>
      <w:bookmarkEnd w:id="50"/>
      <w:r w:rsidRPr="00F8715D">
        <w:rPr>
          <w:rFonts w:ascii="Arial Narrow" w:eastAsia="Malgun Gothic" w:hAnsi="Arial Narrow" w:cs="Arial"/>
          <w:sz w:val="22"/>
          <w:szCs w:val="22"/>
        </w:rPr>
        <w:t>Art. 2º Integram o SAG os órgãos e entidades da administração direta e indireta do Distrito Federal.</w:t>
      </w:r>
    </w:p>
    <w:p w14:paraId="633A5ECB" w14:textId="77777777" w:rsidR="00F8715D" w:rsidRPr="00F8715D" w:rsidRDefault="00F8715D" w:rsidP="00F8715D">
      <w:pPr>
        <w:pStyle w:val="NormalWeb"/>
        <w:jc w:val="both"/>
        <w:rPr>
          <w:rFonts w:ascii="Arial Narrow" w:eastAsia="Malgun Gothic" w:hAnsi="Arial Narrow" w:cs="Arial"/>
          <w:sz w:val="22"/>
          <w:szCs w:val="22"/>
        </w:rPr>
      </w:pPr>
      <w:bookmarkStart w:id="51" w:name="art3"/>
      <w:bookmarkEnd w:id="51"/>
      <w:r w:rsidRPr="00F8715D">
        <w:rPr>
          <w:rFonts w:ascii="Arial Narrow" w:eastAsia="Malgun Gothic" w:hAnsi="Arial Narrow" w:cs="Arial"/>
          <w:sz w:val="22"/>
          <w:szCs w:val="22"/>
        </w:rPr>
        <w:t>Art. 3º A Subsecretaria de Planejamento do Órgão Central de Planejamento e Orçamento fica responsável pela gestão e elaboração de normas e procedimentos do SAG.</w:t>
      </w:r>
    </w:p>
    <w:p w14:paraId="5153868F"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52" w:name="txt_0473d2848cc84205fa2dfaca704e0931"/>
      <w:bookmarkEnd w:id="52"/>
      <w:r w:rsidRPr="00F8715D">
        <w:rPr>
          <w:rFonts w:ascii="Arial Narrow" w:eastAsia="Malgun Gothic" w:hAnsi="Arial Narrow" w:cs="Arial"/>
          <w:sz w:val="22"/>
          <w:szCs w:val="22"/>
        </w:rPr>
        <w:t>Capítulo II</w:t>
      </w:r>
    </w:p>
    <w:p w14:paraId="0C5DFC9C" w14:textId="77777777" w:rsidR="00F8715D" w:rsidRPr="00F8715D" w:rsidRDefault="00F8715D" w:rsidP="00F8715D">
      <w:pPr>
        <w:pStyle w:val="NormalWeb"/>
        <w:spacing w:before="0" w:beforeAutospacing="0"/>
        <w:jc w:val="center"/>
        <w:rPr>
          <w:rFonts w:ascii="Arial Narrow" w:eastAsia="Malgun Gothic" w:hAnsi="Arial Narrow" w:cs="Arial"/>
          <w:sz w:val="22"/>
          <w:szCs w:val="22"/>
        </w:rPr>
      </w:pPr>
      <w:bookmarkStart w:id="53" w:name="txt_f324525bbe744b795b4917161032ee10"/>
      <w:bookmarkEnd w:id="53"/>
      <w:r w:rsidRPr="00F8715D">
        <w:rPr>
          <w:rFonts w:ascii="Arial Narrow" w:eastAsia="Malgun Gothic" w:hAnsi="Arial Narrow" w:cs="Arial"/>
          <w:sz w:val="22"/>
          <w:szCs w:val="22"/>
        </w:rPr>
        <w:t>Dos objetivos do SAG</w:t>
      </w:r>
    </w:p>
    <w:p w14:paraId="0CB0AC4A" w14:textId="77777777" w:rsidR="00F8715D" w:rsidRPr="00F8715D" w:rsidRDefault="00F8715D" w:rsidP="00F8715D">
      <w:pPr>
        <w:pStyle w:val="NormalWeb"/>
        <w:jc w:val="both"/>
        <w:rPr>
          <w:rFonts w:ascii="Arial Narrow" w:eastAsia="Malgun Gothic" w:hAnsi="Arial Narrow" w:cs="Arial"/>
          <w:sz w:val="22"/>
          <w:szCs w:val="22"/>
        </w:rPr>
      </w:pPr>
      <w:bookmarkStart w:id="54" w:name="art4"/>
      <w:bookmarkEnd w:id="54"/>
      <w:r w:rsidRPr="00F8715D">
        <w:rPr>
          <w:rFonts w:ascii="Arial Narrow" w:eastAsia="Malgun Gothic" w:hAnsi="Arial Narrow" w:cs="Arial"/>
          <w:sz w:val="22"/>
          <w:szCs w:val="22"/>
        </w:rPr>
        <w:t>Art. 4º Os objetivos do SAG são:</w:t>
      </w:r>
    </w:p>
    <w:p w14:paraId="70CE4E86" w14:textId="77777777" w:rsidR="00F8715D" w:rsidRPr="00F8715D" w:rsidRDefault="00F8715D" w:rsidP="00F8715D">
      <w:pPr>
        <w:pStyle w:val="NormalWeb"/>
        <w:jc w:val="both"/>
        <w:rPr>
          <w:rFonts w:ascii="Arial Narrow" w:eastAsia="Malgun Gothic" w:hAnsi="Arial Narrow" w:cs="Arial"/>
          <w:sz w:val="22"/>
          <w:szCs w:val="22"/>
        </w:rPr>
      </w:pPr>
      <w:bookmarkStart w:id="55" w:name="art4_incI"/>
      <w:bookmarkEnd w:id="55"/>
      <w:r w:rsidRPr="00F8715D">
        <w:rPr>
          <w:rFonts w:ascii="Arial Narrow" w:eastAsia="Malgun Gothic" w:hAnsi="Arial Narrow" w:cs="Arial"/>
          <w:sz w:val="22"/>
          <w:szCs w:val="22"/>
        </w:rPr>
        <w:t xml:space="preserve">I - </w:t>
      </w:r>
      <w:proofErr w:type="gramStart"/>
      <w:r w:rsidRPr="00F8715D">
        <w:rPr>
          <w:rFonts w:ascii="Arial Narrow" w:eastAsia="Malgun Gothic" w:hAnsi="Arial Narrow" w:cs="Arial"/>
          <w:sz w:val="22"/>
          <w:szCs w:val="22"/>
        </w:rPr>
        <w:t>coletar</w:t>
      </w:r>
      <w:proofErr w:type="gramEnd"/>
      <w:r w:rsidRPr="00F8715D">
        <w:rPr>
          <w:rFonts w:ascii="Arial Narrow" w:eastAsia="Malgun Gothic" w:hAnsi="Arial Narrow" w:cs="Arial"/>
          <w:sz w:val="22"/>
          <w:szCs w:val="22"/>
        </w:rPr>
        <w:t>, consolidar, organizar, manter e disponibilizar informações relativas ao acompanhamento governamental de forma a subsidiar a avaliação dos planos, programas, orçamentos e ações de governo;</w:t>
      </w:r>
    </w:p>
    <w:p w14:paraId="35A75B00" w14:textId="77777777" w:rsidR="00F8715D" w:rsidRPr="00F8715D" w:rsidRDefault="00F8715D" w:rsidP="00F8715D">
      <w:pPr>
        <w:pStyle w:val="NormalWeb"/>
        <w:jc w:val="both"/>
        <w:rPr>
          <w:rFonts w:ascii="Arial Narrow" w:eastAsia="Malgun Gothic" w:hAnsi="Arial Narrow" w:cs="Arial"/>
          <w:sz w:val="22"/>
          <w:szCs w:val="22"/>
        </w:rPr>
      </w:pPr>
      <w:bookmarkStart w:id="56" w:name="art4_incII"/>
      <w:bookmarkEnd w:id="56"/>
      <w:r w:rsidRPr="00F8715D">
        <w:rPr>
          <w:rFonts w:ascii="Arial Narrow" w:eastAsia="Malgun Gothic" w:hAnsi="Arial Narrow" w:cs="Arial"/>
          <w:sz w:val="22"/>
          <w:szCs w:val="22"/>
        </w:rPr>
        <w:t xml:space="preserve">II - </w:t>
      </w:r>
      <w:proofErr w:type="gramStart"/>
      <w:r w:rsidRPr="00F8715D">
        <w:rPr>
          <w:rFonts w:ascii="Arial Narrow" w:eastAsia="Malgun Gothic" w:hAnsi="Arial Narrow" w:cs="Arial"/>
          <w:sz w:val="22"/>
          <w:szCs w:val="22"/>
        </w:rPr>
        <w:t>dar</w:t>
      </w:r>
      <w:proofErr w:type="gramEnd"/>
      <w:r w:rsidRPr="00F8715D">
        <w:rPr>
          <w:rFonts w:ascii="Arial Narrow" w:eastAsia="Malgun Gothic" w:hAnsi="Arial Narrow" w:cs="Arial"/>
          <w:sz w:val="22"/>
          <w:szCs w:val="22"/>
        </w:rPr>
        <w:t xml:space="preserve"> publicidade às ações governamentais em seus aspectos quantitativos, qualitativos, espacial e temporal, visando o seu contínuo aperfeiçoamento.</w:t>
      </w:r>
    </w:p>
    <w:p w14:paraId="705ACD43" w14:textId="77777777" w:rsidR="00F8715D" w:rsidRPr="00F8715D" w:rsidRDefault="00F8715D" w:rsidP="00F8715D">
      <w:pPr>
        <w:pStyle w:val="NormalWeb"/>
        <w:jc w:val="both"/>
        <w:rPr>
          <w:rFonts w:ascii="Arial Narrow" w:eastAsia="Malgun Gothic" w:hAnsi="Arial Narrow" w:cs="Arial"/>
          <w:sz w:val="22"/>
          <w:szCs w:val="22"/>
        </w:rPr>
      </w:pPr>
      <w:bookmarkStart w:id="57" w:name="art4_incIII"/>
      <w:bookmarkEnd w:id="57"/>
      <w:r w:rsidRPr="00F8715D">
        <w:rPr>
          <w:rFonts w:ascii="Arial Narrow" w:eastAsia="Malgun Gothic" w:hAnsi="Arial Narrow" w:cs="Arial"/>
          <w:sz w:val="22"/>
          <w:szCs w:val="22"/>
        </w:rPr>
        <w:t>III - subsidiar a elaboração do relatório de desempenho físico-financeiro em cumprimento ao inciso III do art. 153 da Lei Orgânica do Distrito Federal;</w:t>
      </w:r>
    </w:p>
    <w:p w14:paraId="6681815E" w14:textId="77777777" w:rsidR="00F8715D" w:rsidRPr="00F8715D" w:rsidRDefault="00F8715D" w:rsidP="00F8715D">
      <w:pPr>
        <w:pStyle w:val="NormalWeb"/>
        <w:jc w:val="both"/>
        <w:rPr>
          <w:rFonts w:ascii="Arial Narrow" w:eastAsia="Malgun Gothic" w:hAnsi="Arial Narrow" w:cs="Arial"/>
          <w:sz w:val="22"/>
          <w:szCs w:val="22"/>
        </w:rPr>
      </w:pPr>
      <w:bookmarkStart w:id="58" w:name="art4_incIV"/>
      <w:bookmarkEnd w:id="58"/>
      <w:r w:rsidRPr="00F8715D">
        <w:rPr>
          <w:rFonts w:ascii="Arial Narrow" w:eastAsia="Malgun Gothic" w:hAnsi="Arial Narrow" w:cs="Arial"/>
          <w:sz w:val="22"/>
          <w:szCs w:val="22"/>
        </w:rPr>
        <w:t xml:space="preserve">IV - </w:t>
      </w:r>
      <w:proofErr w:type="gramStart"/>
      <w:r w:rsidRPr="00F8715D">
        <w:rPr>
          <w:rFonts w:ascii="Arial Narrow" w:eastAsia="Malgun Gothic" w:hAnsi="Arial Narrow" w:cs="Arial"/>
          <w:sz w:val="22"/>
          <w:szCs w:val="22"/>
        </w:rPr>
        <w:t>contribuir</w:t>
      </w:r>
      <w:proofErr w:type="gramEnd"/>
      <w:r w:rsidRPr="00F8715D">
        <w:rPr>
          <w:rFonts w:ascii="Arial Narrow" w:eastAsia="Malgun Gothic" w:hAnsi="Arial Narrow" w:cs="Arial"/>
          <w:sz w:val="22"/>
          <w:szCs w:val="22"/>
        </w:rPr>
        <w:t xml:space="preserve"> para a transparência da aplicação dos recursos públicos.</w:t>
      </w:r>
    </w:p>
    <w:p w14:paraId="114CE112"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59" w:name="txt_06e6d48d50ad42b4e95d2deb3cb5de36"/>
      <w:bookmarkEnd w:id="59"/>
      <w:r w:rsidRPr="00F8715D">
        <w:rPr>
          <w:rFonts w:ascii="Arial Narrow" w:eastAsia="Malgun Gothic" w:hAnsi="Arial Narrow" w:cs="Arial"/>
          <w:sz w:val="22"/>
          <w:szCs w:val="22"/>
        </w:rPr>
        <w:t>Capítulo III</w:t>
      </w:r>
    </w:p>
    <w:p w14:paraId="4D6334EC" w14:textId="77777777" w:rsidR="00F8715D" w:rsidRPr="00F8715D" w:rsidRDefault="00F8715D" w:rsidP="00F8715D">
      <w:pPr>
        <w:pStyle w:val="NormalWeb"/>
        <w:spacing w:before="0" w:beforeAutospacing="0"/>
        <w:jc w:val="center"/>
        <w:rPr>
          <w:rFonts w:ascii="Arial Narrow" w:eastAsia="Malgun Gothic" w:hAnsi="Arial Narrow" w:cs="Arial"/>
          <w:sz w:val="22"/>
          <w:szCs w:val="22"/>
        </w:rPr>
      </w:pPr>
      <w:bookmarkStart w:id="60" w:name="txt_f79cd66948ff474d704a7d0984fa1a4c"/>
      <w:bookmarkEnd w:id="60"/>
      <w:r w:rsidRPr="00F8715D">
        <w:rPr>
          <w:rFonts w:ascii="Arial Narrow" w:eastAsia="Malgun Gothic" w:hAnsi="Arial Narrow" w:cs="Arial"/>
          <w:sz w:val="22"/>
          <w:szCs w:val="22"/>
        </w:rPr>
        <w:t>Das Competências</w:t>
      </w:r>
    </w:p>
    <w:p w14:paraId="71F22337" w14:textId="77777777" w:rsidR="00F8715D" w:rsidRPr="00F8715D" w:rsidRDefault="00F8715D" w:rsidP="00F8715D">
      <w:pPr>
        <w:pStyle w:val="NormalWeb"/>
        <w:jc w:val="both"/>
        <w:rPr>
          <w:rFonts w:ascii="Arial Narrow" w:eastAsia="Malgun Gothic" w:hAnsi="Arial Narrow" w:cs="Arial"/>
          <w:sz w:val="22"/>
          <w:szCs w:val="22"/>
        </w:rPr>
      </w:pPr>
      <w:bookmarkStart w:id="61" w:name="art5"/>
      <w:bookmarkEnd w:id="61"/>
      <w:r w:rsidRPr="00F8715D">
        <w:rPr>
          <w:rFonts w:ascii="Arial Narrow" w:eastAsia="Malgun Gothic" w:hAnsi="Arial Narrow" w:cs="Arial"/>
          <w:sz w:val="22"/>
          <w:szCs w:val="22"/>
        </w:rPr>
        <w:t>Art. 5º À Subsecretaria de Planejamento do Órgão Central de Planejamento e Orçamento compete:</w:t>
      </w:r>
    </w:p>
    <w:p w14:paraId="713DDAE1" w14:textId="77777777" w:rsidR="00F8715D" w:rsidRPr="00F8715D" w:rsidRDefault="00F8715D" w:rsidP="00F8715D">
      <w:pPr>
        <w:pStyle w:val="NormalWeb"/>
        <w:jc w:val="both"/>
        <w:rPr>
          <w:rFonts w:ascii="Arial Narrow" w:eastAsia="Malgun Gothic" w:hAnsi="Arial Narrow" w:cs="Arial"/>
          <w:sz w:val="22"/>
          <w:szCs w:val="22"/>
        </w:rPr>
      </w:pPr>
      <w:bookmarkStart w:id="62" w:name="art5_incI"/>
      <w:bookmarkEnd w:id="62"/>
      <w:r w:rsidRPr="00F8715D">
        <w:rPr>
          <w:rFonts w:ascii="Arial Narrow" w:eastAsia="Malgun Gothic" w:hAnsi="Arial Narrow" w:cs="Arial"/>
          <w:sz w:val="22"/>
          <w:szCs w:val="22"/>
        </w:rPr>
        <w:t xml:space="preserve">I - </w:t>
      </w:r>
      <w:proofErr w:type="gramStart"/>
      <w:r w:rsidRPr="00F8715D">
        <w:rPr>
          <w:rFonts w:ascii="Arial Narrow" w:eastAsia="Malgun Gothic" w:hAnsi="Arial Narrow" w:cs="Arial"/>
          <w:sz w:val="22"/>
          <w:szCs w:val="22"/>
        </w:rPr>
        <w:t>normatizar</w:t>
      </w:r>
      <w:proofErr w:type="gramEnd"/>
      <w:r w:rsidRPr="00F8715D">
        <w:rPr>
          <w:rFonts w:ascii="Arial Narrow" w:eastAsia="Malgun Gothic" w:hAnsi="Arial Narrow" w:cs="Arial"/>
          <w:sz w:val="22"/>
          <w:szCs w:val="22"/>
        </w:rPr>
        <w:t xml:space="preserve"> os procedimentos de cadastramento, atualização e alteração de informações no SAG;</w:t>
      </w:r>
    </w:p>
    <w:p w14:paraId="6D02EB23" w14:textId="77777777" w:rsidR="00F8715D" w:rsidRPr="00F8715D" w:rsidRDefault="00F8715D" w:rsidP="00F8715D">
      <w:pPr>
        <w:pStyle w:val="NormalWeb"/>
        <w:jc w:val="both"/>
        <w:rPr>
          <w:rFonts w:ascii="Arial Narrow" w:eastAsia="Malgun Gothic" w:hAnsi="Arial Narrow" w:cs="Arial"/>
          <w:sz w:val="22"/>
          <w:szCs w:val="22"/>
        </w:rPr>
      </w:pPr>
      <w:bookmarkStart w:id="63" w:name="art5_incII"/>
      <w:bookmarkEnd w:id="63"/>
      <w:r w:rsidRPr="00F8715D">
        <w:rPr>
          <w:rFonts w:ascii="Arial Narrow" w:eastAsia="Malgun Gothic" w:hAnsi="Arial Narrow" w:cs="Arial"/>
          <w:sz w:val="22"/>
          <w:szCs w:val="22"/>
        </w:rPr>
        <w:t xml:space="preserve">II - </w:t>
      </w:r>
      <w:proofErr w:type="gramStart"/>
      <w:r w:rsidRPr="00F8715D">
        <w:rPr>
          <w:rFonts w:ascii="Arial Narrow" w:eastAsia="Malgun Gothic" w:hAnsi="Arial Narrow" w:cs="Arial"/>
          <w:sz w:val="22"/>
          <w:szCs w:val="22"/>
        </w:rPr>
        <w:t>expedir</w:t>
      </w:r>
      <w:proofErr w:type="gramEnd"/>
      <w:r w:rsidRPr="00F8715D">
        <w:rPr>
          <w:rFonts w:ascii="Arial Narrow" w:eastAsia="Malgun Gothic" w:hAnsi="Arial Narrow" w:cs="Arial"/>
          <w:sz w:val="22"/>
          <w:szCs w:val="22"/>
        </w:rPr>
        <w:t xml:space="preserve"> orientações sobre o conteúdo e a forma de registro das informações no SAG;</w:t>
      </w:r>
    </w:p>
    <w:p w14:paraId="2403923B" w14:textId="77777777" w:rsidR="00F8715D" w:rsidRPr="00F8715D" w:rsidRDefault="00F8715D" w:rsidP="00F8715D">
      <w:pPr>
        <w:pStyle w:val="NormalWeb"/>
        <w:jc w:val="both"/>
        <w:rPr>
          <w:rFonts w:ascii="Arial Narrow" w:eastAsia="Malgun Gothic" w:hAnsi="Arial Narrow" w:cs="Arial"/>
          <w:sz w:val="22"/>
          <w:szCs w:val="22"/>
        </w:rPr>
      </w:pPr>
      <w:bookmarkStart w:id="64" w:name="art5_incIII"/>
      <w:bookmarkEnd w:id="64"/>
      <w:r w:rsidRPr="00F8715D">
        <w:rPr>
          <w:rFonts w:ascii="Arial Narrow" w:eastAsia="Malgun Gothic" w:hAnsi="Arial Narrow" w:cs="Arial"/>
          <w:sz w:val="22"/>
          <w:szCs w:val="22"/>
        </w:rPr>
        <w:t>III - promover o tratamento analítico dos dados registrados no SAG, associados ou não a informações financeiras e orçamentárias, para elaboração de relatórios periódicos atualizados;</w:t>
      </w:r>
    </w:p>
    <w:p w14:paraId="380DA64B" w14:textId="77777777" w:rsidR="00F8715D" w:rsidRPr="00F8715D" w:rsidRDefault="00F8715D" w:rsidP="00F8715D">
      <w:pPr>
        <w:pStyle w:val="NormalWeb"/>
        <w:jc w:val="both"/>
        <w:rPr>
          <w:rFonts w:ascii="Arial Narrow" w:eastAsia="Malgun Gothic" w:hAnsi="Arial Narrow" w:cs="Arial"/>
          <w:sz w:val="22"/>
          <w:szCs w:val="22"/>
        </w:rPr>
      </w:pPr>
      <w:bookmarkStart w:id="65" w:name="art5_incIV"/>
      <w:bookmarkEnd w:id="65"/>
      <w:r w:rsidRPr="00F8715D">
        <w:rPr>
          <w:rFonts w:ascii="Arial Narrow" w:eastAsia="Malgun Gothic" w:hAnsi="Arial Narrow" w:cs="Arial"/>
          <w:sz w:val="22"/>
          <w:szCs w:val="22"/>
        </w:rPr>
        <w:t xml:space="preserve">IV - </w:t>
      </w:r>
      <w:proofErr w:type="gramStart"/>
      <w:r w:rsidRPr="00F8715D">
        <w:rPr>
          <w:rFonts w:ascii="Arial Narrow" w:eastAsia="Malgun Gothic" w:hAnsi="Arial Narrow" w:cs="Arial"/>
          <w:sz w:val="22"/>
          <w:szCs w:val="22"/>
        </w:rPr>
        <w:t>definir</w:t>
      </w:r>
      <w:proofErr w:type="gramEnd"/>
      <w:r w:rsidRPr="00F8715D">
        <w:rPr>
          <w:rFonts w:ascii="Arial Narrow" w:eastAsia="Malgun Gothic" w:hAnsi="Arial Narrow" w:cs="Arial"/>
          <w:sz w:val="22"/>
          <w:szCs w:val="22"/>
        </w:rPr>
        <w:t xml:space="preserve"> períodos de atualização das informações registradas no SAG, com vistas ao atendimento de demandas de cunho legal e gerencial;</w:t>
      </w:r>
    </w:p>
    <w:p w14:paraId="7EB1624F" w14:textId="77777777" w:rsidR="00F8715D" w:rsidRPr="00F8715D" w:rsidRDefault="00F8715D" w:rsidP="00F8715D">
      <w:pPr>
        <w:pStyle w:val="NormalWeb"/>
        <w:jc w:val="both"/>
        <w:rPr>
          <w:rFonts w:ascii="Arial Narrow" w:eastAsia="Malgun Gothic" w:hAnsi="Arial Narrow" w:cs="Arial"/>
          <w:sz w:val="22"/>
          <w:szCs w:val="22"/>
        </w:rPr>
      </w:pPr>
      <w:bookmarkStart w:id="66" w:name="art5_incV"/>
      <w:bookmarkEnd w:id="66"/>
      <w:r w:rsidRPr="00F8715D">
        <w:rPr>
          <w:rFonts w:ascii="Arial Narrow" w:eastAsia="Malgun Gothic" w:hAnsi="Arial Narrow" w:cs="Arial"/>
          <w:sz w:val="22"/>
          <w:szCs w:val="22"/>
        </w:rPr>
        <w:t xml:space="preserve">V - </w:t>
      </w:r>
      <w:proofErr w:type="gramStart"/>
      <w:r w:rsidRPr="00F8715D">
        <w:rPr>
          <w:rFonts w:ascii="Arial Narrow" w:eastAsia="Malgun Gothic" w:hAnsi="Arial Narrow" w:cs="Arial"/>
          <w:sz w:val="22"/>
          <w:szCs w:val="22"/>
        </w:rPr>
        <w:t>elaborar</w:t>
      </w:r>
      <w:proofErr w:type="gramEnd"/>
      <w:r w:rsidRPr="00F8715D">
        <w:rPr>
          <w:rFonts w:ascii="Arial Narrow" w:eastAsia="Malgun Gothic" w:hAnsi="Arial Narrow" w:cs="Arial"/>
          <w:sz w:val="22"/>
          <w:szCs w:val="22"/>
        </w:rPr>
        <w:t xml:space="preserve"> manual para acesso e operação do SAG;</w:t>
      </w:r>
    </w:p>
    <w:p w14:paraId="76157372" w14:textId="77777777" w:rsidR="00F8715D" w:rsidRPr="00F8715D" w:rsidRDefault="00F8715D" w:rsidP="00F8715D">
      <w:pPr>
        <w:pStyle w:val="NormalWeb"/>
        <w:jc w:val="both"/>
        <w:rPr>
          <w:rFonts w:ascii="Arial Narrow" w:eastAsia="Malgun Gothic" w:hAnsi="Arial Narrow" w:cs="Arial"/>
          <w:sz w:val="22"/>
          <w:szCs w:val="22"/>
        </w:rPr>
      </w:pPr>
      <w:bookmarkStart w:id="67" w:name="art5_incVI"/>
      <w:bookmarkEnd w:id="67"/>
      <w:r w:rsidRPr="00F8715D">
        <w:rPr>
          <w:rFonts w:ascii="Arial Narrow" w:eastAsia="Malgun Gothic" w:hAnsi="Arial Narrow" w:cs="Arial"/>
          <w:sz w:val="22"/>
          <w:szCs w:val="22"/>
        </w:rPr>
        <w:t xml:space="preserve">VI - </w:t>
      </w:r>
      <w:proofErr w:type="gramStart"/>
      <w:r w:rsidRPr="00F8715D">
        <w:rPr>
          <w:rFonts w:ascii="Arial Narrow" w:eastAsia="Malgun Gothic" w:hAnsi="Arial Narrow" w:cs="Arial"/>
          <w:sz w:val="22"/>
          <w:szCs w:val="22"/>
        </w:rPr>
        <w:t>elaborar e divulgar</w:t>
      </w:r>
      <w:proofErr w:type="gramEnd"/>
      <w:r w:rsidRPr="00F8715D">
        <w:rPr>
          <w:rFonts w:ascii="Arial Narrow" w:eastAsia="Malgun Gothic" w:hAnsi="Arial Narrow" w:cs="Arial"/>
          <w:sz w:val="22"/>
          <w:szCs w:val="22"/>
        </w:rPr>
        <w:t xml:space="preserve"> o relatório de que trata o inciso III do art. 153 da Lei Orgânica do Distrito Federal;</w:t>
      </w:r>
    </w:p>
    <w:p w14:paraId="2FFADB45" w14:textId="77777777" w:rsidR="00F8715D" w:rsidRPr="00F8715D" w:rsidRDefault="00F8715D" w:rsidP="00F8715D">
      <w:pPr>
        <w:pStyle w:val="NormalWeb"/>
        <w:jc w:val="both"/>
        <w:rPr>
          <w:rFonts w:ascii="Arial Narrow" w:eastAsia="Malgun Gothic" w:hAnsi="Arial Narrow" w:cs="Arial"/>
          <w:sz w:val="22"/>
          <w:szCs w:val="22"/>
        </w:rPr>
      </w:pPr>
      <w:bookmarkStart w:id="68" w:name="art5_incVII"/>
      <w:bookmarkEnd w:id="68"/>
      <w:r w:rsidRPr="00F8715D">
        <w:rPr>
          <w:rFonts w:ascii="Arial Narrow" w:eastAsia="Malgun Gothic" w:hAnsi="Arial Narrow" w:cs="Arial"/>
          <w:sz w:val="22"/>
          <w:szCs w:val="22"/>
        </w:rPr>
        <w:t>VII - analisar os resultados das realizações governamentais e promover o acompanhamento e a avaliação físico-financeira dos planos, programas e ações governamentais;</w:t>
      </w:r>
    </w:p>
    <w:p w14:paraId="45BAAD79" w14:textId="77777777" w:rsidR="00F8715D" w:rsidRPr="00F8715D" w:rsidRDefault="00F8715D" w:rsidP="00F8715D">
      <w:pPr>
        <w:pStyle w:val="NormalWeb"/>
        <w:jc w:val="both"/>
        <w:rPr>
          <w:rFonts w:ascii="Arial Narrow" w:eastAsia="Malgun Gothic" w:hAnsi="Arial Narrow" w:cs="Arial"/>
          <w:sz w:val="22"/>
          <w:szCs w:val="22"/>
        </w:rPr>
      </w:pPr>
      <w:bookmarkStart w:id="69" w:name="art5_incVIII"/>
      <w:bookmarkEnd w:id="69"/>
      <w:r w:rsidRPr="00F8715D">
        <w:rPr>
          <w:rFonts w:ascii="Arial Narrow" w:eastAsia="Malgun Gothic" w:hAnsi="Arial Narrow" w:cs="Arial"/>
          <w:sz w:val="22"/>
          <w:szCs w:val="22"/>
        </w:rPr>
        <w:t>VIII - participar do desenvolvimento, da implantação e da operação de sistemas voltados para o acompanhamento e avaliação dos programas;</w:t>
      </w:r>
    </w:p>
    <w:p w14:paraId="259DD8C5" w14:textId="77777777" w:rsidR="00F8715D" w:rsidRPr="00F8715D" w:rsidRDefault="00F8715D" w:rsidP="00F8715D">
      <w:pPr>
        <w:pStyle w:val="NormalWeb"/>
        <w:jc w:val="both"/>
        <w:rPr>
          <w:rFonts w:ascii="Arial Narrow" w:eastAsia="Malgun Gothic" w:hAnsi="Arial Narrow" w:cs="Arial"/>
          <w:sz w:val="22"/>
          <w:szCs w:val="22"/>
        </w:rPr>
      </w:pPr>
      <w:bookmarkStart w:id="70" w:name="art5_incIX"/>
      <w:bookmarkEnd w:id="70"/>
      <w:r w:rsidRPr="00F8715D">
        <w:rPr>
          <w:rFonts w:ascii="Arial Narrow" w:eastAsia="Malgun Gothic" w:hAnsi="Arial Narrow" w:cs="Arial"/>
          <w:sz w:val="22"/>
          <w:szCs w:val="22"/>
        </w:rPr>
        <w:t xml:space="preserve">IX - </w:t>
      </w:r>
      <w:proofErr w:type="gramStart"/>
      <w:r w:rsidRPr="00F8715D">
        <w:rPr>
          <w:rFonts w:ascii="Arial Narrow" w:eastAsia="Malgun Gothic" w:hAnsi="Arial Narrow" w:cs="Arial"/>
          <w:sz w:val="22"/>
          <w:szCs w:val="22"/>
        </w:rPr>
        <w:t>promover</w:t>
      </w:r>
      <w:proofErr w:type="gramEnd"/>
      <w:r w:rsidRPr="00F8715D">
        <w:rPr>
          <w:rFonts w:ascii="Arial Narrow" w:eastAsia="Malgun Gothic" w:hAnsi="Arial Narrow" w:cs="Arial"/>
          <w:sz w:val="22"/>
          <w:szCs w:val="22"/>
        </w:rPr>
        <w:t xml:space="preserve"> a manutenção, o desenvolvimento e o aprimoramento das transações, funções, consultas e relatórios do SAG;</w:t>
      </w:r>
    </w:p>
    <w:p w14:paraId="3391C0EE" w14:textId="77777777" w:rsidR="00F8715D" w:rsidRPr="00F8715D" w:rsidRDefault="00F8715D" w:rsidP="00F8715D">
      <w:pPr>
        <w:pStyle w:val="NormalWeb"/>
        <w:jc w:val="both"/>
        <w:rPr>
          <w:rFonts w:ascii="Arial Narrow" w:eastAsia="Malgun Gothic" w:hAnsi="Arial Narrow" w:cs="Arial"/>
          <w:sz w:val="22"/>
          <w:szCs w:val="22"/>
        </w:rPr>
      </w:pPr>
      <w:bookmarkStart w:id="71" w:name="art5_incX"/>
      <w:bookmarkEnd w:id="71"/>
      <w:r w:rsidRPr="00F8715D">
        <w:rPr>
          <w:rFonts w:ascii="Arial Narrow" w:eastAsia="Malgun Gothic" w:hAnsi="Arial Narrow" w:cs="Arial"/>
          <w:sz w:val="22"/>
          <w:szCs w:val="22"/>
        </w:rPr>
        <w:t xml:space="preserve">X - </w:t>
      </w:r>
      <w:proofErr w:type="gramStart"/>
      <w:r w:rsidRPr="00F8715D">
        <w:rPr>
          <w:rFonts w:ascii="Arial Narrow" w:eastAsia="Malgun Gothic" w:hAnsi="Arial Narrow" w:cs="Arial"/>
          <w:sz w:val="22"/>
          <w:szCs w:val="22"/>
        </w:rPr>
        <w:t>responder</w:t>
      </w:r>
      <w:proofErr w:type="gramEnd"/>
      <w:r w:rsidRPr="00F8715D">
        <w:rPr>
          <w:rFonts w:ascii="Arial Narrow" w:eastAsia="Malgun Gothic" w:hAnsi="Arial Narrow" w:cs="Arial"/>
          <w:sz w:val="22"/>
          <w:szCs w:val="22"/>
        </w:rPr>
        <w:t xml:space="preserve"> pela gerência de segurança do SAG;</w:t>
      </w:r>
    </w:p>
    <w:p w14:paraId="79A3293F" w14:textId="77777777" w:rsidR="00F8715D" w:rsidRPr="00F8715D" w:rsidRDefault="00F8715D" w:rsidP="00F8715D">
      <w:pPr>
        <w:pStyle w:val="NormalWeb"/>
        <w:jc w:val="both"/>
        <w:rPr>
          <w:rFonts w:ascii="Arial Narrow" w:eastAsia="Malgun Gothic" w:hAnsi="Arial Narrow" w:cs="Arial"/>
          <w:sz w:val="22"/>
          <w:szCs w:val="22"/>
        </w:rPr>
      </w:pPr>
      <w:bookmarkStart w:id="72" w:name="art5_incXI"/>
      <w:bookmarkEnd w:id="72"/>
      <w:r w:rsidRPr="00F8715D">
        <w:rPr>
          <w:rFonts w:ascii="Arial Narrow" w:eastAsia="Malgun Gothic" w:hAnsi="Arial Narrow" w:cs="Arial"/>
          <w:sz w:val="22"/>
          <w:szCs w:val="22"/>
        </w:rPr>
        <w:t>XI - esclarecer os casos omissos quanto à operação, funcionamento e acesso ao SAG. Parágrafo único. Compete à Subsecretaria de Tecnologia da Informação e Comunicação da Secretaria de Estado de Fazenda promover a automatização dos processos alcançados pelo SAG, na condição de módulo do Sistema integrado de Gestão Governamental - SIGGO, bem como prestar suporte técnico no âmbito dos contratos mantidos pela Secretaria de Fazenda que tenham o SIGGO abrangido por seu objeto.</w:t>
      </w:r>
    </w:p>
    <w:p w14:paraId="03725E56"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73" w:name="txt_3a1950d088ae44d5cd61db2010031dce"/>
      <w:bookmarkEnd w:id="73"/>
      <w:r w:rsidRPr="00F8715D">
        <w:rPr>
          <w:rFonts w:ascii="Arial Narrow" w:eastAsia="Malgun Gothic" w:hAnsi="Arial Narrow" w:cs="Arial"/>
          <w:sz w:val="22"/>
          <w:szCs w:val="22"/>
        </w:rPr>
        <w:t>Capítulo IV</w:t>
      </w:r>
    </w:p>
    <w:p w14:paraId="5599B3E0" w14:textId="77777777" w:rsidR="00F8715D" w:rsidRPr="00F8715D" w:rsidRDefault="00F8715D" w:rsidP="00F8715D">
      <w:pPr>
        <w:pStyle w:val="NormalWeb"/>
        <w:spacing w:before="0" w:beforeAutospacing="0"/>
        <w:jc w:val="center"/>
        <w:rPr>
          <w:rFonts w:ascii="Arial Narrow" w:eastAsia="Malgun Gothic" w:hAnsi="Arial Narrow" w:cs="Arial"/>
          <w:sz w:val="22"/>
          <w:szCs w:val="22"/>
        </w:rPr>
      </w:pPr>
      <w:bookmarkStart w:id="74" w:name="txt_8a0b899b1da1474c31cd6dc9fd55f707"/>
      <w:bookmarkEnd w:id="74"/>
      <w:r w:rsidRPr="00F8715D">
        <w:rPr>
          <w:rFonts w:ascii="Arial Narrow" w:eastAsia="Malgun Gothic" w:hAnsi="Arial Narrow" w:cs="Arial"/>
          <w:sz w:val="22"/>
          <w:szCs w:val="22"/>
        </w:rPr>
        <w:t>Das atribuições dos titulares das Unidades Orçamentárias e dos Agentes de Planejamento</w:t>
      </w:r>
    </w:p>
    <w:p w14:paraId="04967FC8" w14:textId="77777777" w:rsidR="00F8715D" w:rsidRPr="00F8715D" w:rsidRDefault="00F8715D" w:rsidP="00F8715D">
      <w:pPr>
        <w:pStyle w:val="NormalWeb"/>
        <w:jc w:val="both"/>
        <w:rPr>
          <w:rFonts w:ascii="Arial Narrow" w:eastAsia="Malgun Gothic" w:hAnsi="Arial Narrow" w:cs="Arial"/>
          <w:sz w:val="22"/>
          <w:szCs w:val="22"/>
        </w:rPr>
      </w:pPr>
      <w:bookmarkStart w:id="75" w:name="art6"/>
      <w:bookmarkEnd w:id="75"/>
      <w:r w:rsidRPr="00F8715D">
        <w:rPr>
          <w:rFonts w:ascii="Arial Narrow" w:eastAsia="Malgun Gothic" w:hAnsi="Arial Narrow" w:cs="Arial"/>
          <w:sz w:val="22"/>
          <w:szCs w:val="22"/>
        </w:rPr>
        <w:t>Art. 6º O servidor responsável pela coleta, registro e atualização de informações junto ao SAG será denominado Agente de Planejamento.</w:t>
      </w:r>
    </w:p>
    <w:p w14:paraId="1CB0C23F" w14:textId="77777777" w:rsidR="00F8715D" w:rsidRPr="00F8715D" w:rsidRDefault="00F8715D" w:rsidP="00F8715D">
      <w:pPr>
        <w:pStyle w:val="NormalWeb"/>
        <w:jc w:val="both"/>
        <w:rPr>
          <w:rFonts w:ascii="Arial Narrow" w:eastAsia="Malgun Gothic" w:hAnsi="Arial Narrow" w:cs="Arial"/>
          <w:sz w:val="22"/>
          <w:szCs w:val="22"/>
        </w:rPr>
      </w:pPr>
      <w:bookmarkStart w:id="76" w:name="art7"/>
      <w:bookmarkEnd w:id="76"/>
      <w:r w:rsidRPr="00F8715D">
        <w:rPr>
          <w:rFonts w:ascii="Arial Narrow" w:eastAsia="Malgun Gothic" w:hAnsi="Arial Narrow" w:cs="Arial"/>
          <w:sz w:val="22"/>
          <w:szCs w:val="22"/>
        </w:rPr>
        <w:t>Art. 7º Os titulares das unidades orçamentárias indicarão como Agente de Planejamento o responsável pela unidade setorial ou seccional de planejamento existente na estrutura da unidade orçamentária.</w:t>
      </w:r>
    </w:p>
    <w:p w14:paraId="4418B344" w14:textId="77777777" w:rsidR="00F8715D" w:rsidRPr="00F8715D" w:rsidRDefault="00F8715D" w:rsidP="00F8715D">
      <w:pPr>
        <w:pStyle w:val="NormalWeb"/>
        <w:jc w:val="both"/>
        <w:rPr>
          <w:rFonts w:ascii="Arial Narrow" w:eastAsia="Malgun Gothic" w:hAnsi="Arial Narrow" w:cs="Arial"/>
          <w:sz w:val="22"/>
          <w:szCs w:val="22"/>
        </w:rPr>
      </w:pPr>
      <w:bookmarkStart w:id="77" w:name="art7_par1"/>
      <w:bookmarkEnd w:id="77"/>
      <w:r w:rsidRPr="00F8715D">
        <w:rPr>
          <w:rFonts w:ascii="Arial Narrow" w:eastAsia="Malgun Gothic" w:hAnsi="Arial Narrow" w:cs="Arial"/>
          <w:sz w:val="22"/>
          <w:szCs w:val="22"/>
        </w:rPr>
        <w:t>§ 1º Caso a unidade orçamentária não possua em sua estrutura a unidade setorial ou seccional mencionada no caput deste artigo, o titular da unidade indicará como Agente de Planejamento, preferencialmente, servidor que atue na área de orçamento, finanças e controle.</w:t>
      </w:r>
    </w:p>
    <w:p w14:paraId="02A22361" w14:textId="77777777" w:rsidR="00F8715D" w:rsidRPr="00F8715D" w:rsidRDefault="00F8715D" w:rsidP="00F8715D">
      <w:pPr>
        <w:pStyle w:val="NormalWeb"/>
        <w:jc w:val="both"/>
        <w:rPr>
          <w:rFonts w:ascii="Arial Narrow" w:eastAsia="Malgun Gothic" w:hAnsi="Arial Narrow" w:cs="Arial"/>
          <w:sz w:val="22"/>
          <w:szCs w:val="22"/>
        </w:rPr>
      </w:pPr>
      <w:bookmarkStart w:id="78" w:name="art7_par2"/>
      <w:bookmarkEnd w:id="78"/>
      <w:r w:rsidRPr="00F8715D">
        <w:rPr>
          <w:rFonts w:ascii="Arial Narrow" w:eastAsia="Malgun Gothic" w:hAnsi="Arial Narrow" w:cs="Arial"/>
          <w:sz w:val="22"/>
          <w:szCs w:val="22"/>
        </w:rPr>
        <w:t>§ 2º No caso dos fundos especiais, o registro das informações no SAG ficará a cargo do Agente de Planejamento da unidade orçamentária à qual se vincular o fundo.</w:t>
      </w:r>
    </w:p>
    <w:p w14:paraId="2133F464" w14:textId="77777777" w:rsidR="00F8715D" w:rsidRPr="00F8715D" w:rsidRDefault="00F8715D" w:rsidP="00F8715D">
      <w:pPr>
        <w:pStyle w:val="NormalWeb"/>
        <w:jc w:val="both"/>
        <w:rPr>
          <w:rFonts w:ascii="Arial Narrow" w:eastAsia="Malgun Gothic" w:hAnsi="Arial Narrow" w:cs="Arial"/>
          <w:sz w:val="22"/>
          <w:szCs w:val="22"/>
        </w:rPr>
      </w:pPr>
      <w:bookmarkStart w:id="79" w:name="art7_par3"/>
      <w:bookmarkEnd w:id="79"/>
      <w:r w:rsidRPr="00F8715D">
        <w:rPr>
          <w:rFonts w:ascii="Arial Narrow" w:eastAsia="Malgun Gothic" w:hAnsi="Arial Narrow" w:cs="Arial"/>
          <w:sz w:val="22"/>
          <w:szCs w:val="22"/>
        </w:rPr>
        <w:t>§ 3º O Agente de Planejamento deverá ter acesso facilitado a todos os setores de sua Unidade, visando à coleta das informações sobre a execução físico-financeira dos subtítulos contemplados na Lei Orçamentária Anual.</w:t>
      </w:r>
    </w:p>
    <w:p w14:paraId="613363FD" w14:textId="77777777" w:rsidR="00F8715D" w:rsidRPr="00F8715D" w:rsidRDefault="00F8715D" w:rsidP="00F8715D">
      <w:pPr>
        <w:pStyle w:val="NormalWeb"/>
        <w:jc w:val="both"/>
        <w:rPr>
          <w:rFonts w:ascii="Arial Narrow" w:eastAsia="Malgun Gothic" w:hAnsi="Arial Narrow" w:cs="Arial"/>
          <w:sz w:val="22"/>
          <w:szCs w:val="22"/>
        </w:rPr>
      </w:pPr>
      <w:bookmarkStart w:id="80" w:name="art7_par4"/>
      <w:bookmarkEnd w:id="80"/>
      <w:r w:rsidRPr="00F8715D">
        <w:rPr>
          <w:rFonts w:ascii="Arial Narrow" w:eastAsia="Malgun Gothic" w:hAnsi="Arial Narrow" w:cs="Arial"/>
          <w:sz w:val="22"/>
          <w:szCs w:val="22"/>
        </w:rPr>
        <w:t>§ 4º A Subsecretaria de Planejamento do Órgão Central de Planejamento e Orçamento concederá senha para o Agente de Planejamento, titular e substituto, mediante solicitação do titular da unidade orçamentária.</w:t>
      </w:r>
    </w:p>
    <w:p w14:paraId="0B8FD294" w14:textId="77777777" w:rsidR="00F8715D" w:rsidRPr="00F8715D" w:rsidRDefault="00F8715D" w:rsidP="00F8715D">
      <w:pPr>
        <w:pStyle w:val="NormalWeb"/>
        <w:jc w:val="both"/>
        <w:rPr>
          <w:rFonts w:ascii="Arial Narrow" w:eastAsia="Malgun Gothic" w:hAnsi="Arial Narrow" w:cs="Arial"/>
          <w:sz w:val="22"/>
          <w:szCs w:val="22"/>
        </w:rPr>
      </w:pPr>
      <w:bookmarkStart w:id="81" w:name="art7_par5"/>
      <w:bookmarkEnd w:id="81"/>
      <w:r w:rsidRPr="00F8715D">
        <w:rPr>
          <w:rFonts w:ascii="Arial Narrow" w:eastAsia="Malgun Gothic" w:hAnsi="Arial Narrow" w:cs="Arial"/>
          <w:sz w:val="22"/>
          <w:szCs w:val="22"/>
        </w:rPr>
        <w:t>§ 5º O Agente de Planejamento é responsável pelo uso do sistema sob sua senha e deverá informar ao gestor de segurança do SAG quaisquer impropriedades ou falhas que interfiram no acesso ou na adequada utilização do sistema.</w:t>
      </w:r>
    </w:p>
    <w:p w14:paraId="278E404C" w14:textId="77777777" w:rsidR="00F8715D" w:rsidRPr="00F8715D" w:rsidRDefault="00F8715D" w:rsidP="00F8715D">
      <w:pPr>
        <w:pStyle w:val="NormalWeb"/>
        <w:jc w:val="both"/>
        <w:rPr>
          <w:rFonts w:ascii="Arial Narrow" w:eastAsia="Malgun Gothic" w:hAnsi="Arial Narrow" w:cs="Arial"/>
          <w:sz w:val="22"/>
          <w:szCs w:val="22"/>
        </w:rPr>
      </w:pPr>
      <w:bookmarkStart w:id="82" w:name="art8"/>
      <w:bookmarkEnd w:id="82"/>
      <w:r w:rsidRPr="00F8715D">
        <w:rPr>
          <w:rFonts w:ascii="Arial Narrow" w:eastAsia="Malgun Gothic" w:hAnsi="Arial Narrow" w:cs="Arial"/>
          <w:sz w:val="22"/>
          <w:szCs w:val="22"/>
        </w:rPr>
        <w:t>Art. 8º Os titulares das unidades orçamentárias e os agentes de planejamento são responsáveis pela fidedignidade das informações registradas no SAG.</w:t>
      </w:r>
    </w:p>
    <w:p w14:paraId="174576DC" w14:textId="77777777" w:rsidR="00F8715D" w:rsidRPr="00F8715D" w:rsidRDefault="00F8715D" w:rsidP="00F8715D">
      <w:pPr>
        <w:pStyle w:val="NormalWeb"/>
        <w:jc w:val="both"/>
        <w:rPr>
          <w:rFonts w:ascii="Arial Narrow" w:eastAsia="Malgun Gothic" w:hAnsi="Arial Narrow" w:cs="Arial"/>
          <w:sz w:val="22"/>
          <w:szCs w:val="22"/>
        </w:rPr>
      </w:pPr>
      <w:bookmarkStart w:id="83" w:name="art9"/>
      <w:bookmarkEnd w:id="83"/>
      <w:r w:rsidRPr="00F8715D">
        <w:rPr>
          <w:rFonts w:ascii="Arial Narrow" w:eastAsia="Malgun Gothic" w:hAnsi="Arial Narrow" w:cs="Arial"/>
          <w:sz w:val="22"/>
          <w:szCs w:val="22"/>
        </w:rPr>
        <w:t>Art. 9º O SAG terá sua segurança baseada nos seguintes procedimentos:</w:t>
      </w:r>
    </w:p>
    <w:p w14:paraId="5EED81D4" w14:textId="77777777" w:rsidR="00F8715D" w:rsidRPr="00F8715D" w:rsidRDefault="00F8715D" w:rsidP="00F8715D">
      <w:pPr>
        <w:pStyle w:val="NormalWeb"/>
        <w:jc w:val="both"/>
        <w:rPr>
          <w:rFonts w:ascii="Arial Narrow" w:eastAsia="Malgun Gothic" w:hAnsi="Arial Narrow" w:cs="Arial"/>
          <w:sz w:val="22"/>
          <w:szCs w:val="22"/>
        </w:rPr>
      </w:pPr>
      <w:bookmarkStart w:id="84" w:name="art9_incI"/>
      <w:bookmarkEnd w:id="84"/>
      <w:r w:rsidRPr="00F8715D">
        <w:rPr>
          <w:rFonts w:ascii="Arial Narrow" w:eastAsia="Malgun Gothic" w:hAnsi="Arial Narrow" w:cs="Arial"/>
          <w:sz w:val="22"/>
          <w:szCs w:val="22"/>
        </w:rPr>
        <w:t xml:space="preserve">I - </w:t>
      </w:r>
      <w:proofErr w:type="gramStart"/>
      <w:r w:rsidRPr="00F8715D">
        <w:rPr>
          <w:rFonts w:ascii="Arial Narrow" w:eastAsia="Malgun Gothic" w:hAnsi="Arial Narrow" w:cs="Arial"/>
          <w:sz w:val="22"/>
          <w:szCs w:val="22"/>
        </w:rPr>
        <w:t>acesso</w:t>
      </w:r>
      <w:proofErr w:type="gramEnd"/>
      <w:r w:rsidRPr="00F8715D">
        <w:rPr>
          <w:rFonts w:ascii="Arial Narrow" w:eastAsia="Malgun Gothic" w:hAnsi="Arial Narrow" w:cs="Arial"/>
          <w:sz w:val="22"/>
          <w:szCs w:val="22"/>
        </w:rPr>
        <w:t xml:space="preserve"> às informações e transações do sistema exclusivamente por usuários devidamente cadastrados e habilitados para diferentes níveis de alcance e de tratamento das informações;</w:t>
      </w:r>
    </w:p>
    <w:p w14:paraId="589A8CCA" w14:textId="77777777" w:rsidR="00F8715D" w:rsidRPr="00F8715D" w:rsidRDefault="00F8715D" w:rsidP="00F8715D">
      <w:pPr>
        <w:pStyle w:val="NormalWeb"/>
        <w:jc w:val="both"/>
        <w:rPr>
          <w:rFonts w:ascii="Arial Narrow" w:eastAsia="Malgun Gothic" w:hAnsi="Arial Narrow" w:cs="Arial"/>
          <w:sz w:val="22"/>
          <w:szCs w:val="22"/>
        </w:rPr>
      </w:pPr>
      <w:bookmarkStart w:id="85" w:name="art9_incII"/>
      <w:bookmarkEnd w:id="85"/>
      <w:r w:rsidRPr="00F8715D">
        <w:rPr>
          <w:rFonts w:ascii="Arial Narrow" w:eastAsia="Malgun Gothic" w:hAnsi="Arial Narrow" w:cs="Arial"/>
          <w:sz w:val="22"/>
          <w:szCs w:val="22"/>
        </w:rPr>
        <w:t xml:space="preserve">II - </w:t>
      </w:r>
      <w:proofErr w:type="gramStart"/>
      <w:r w:rsidRPr="00F8715D">
        <w:rPr>
          <w:rFonts w:ascii="Arial Narrow" w:eastAsia="Malgun Gothic" w:hAnsi="Arial Narrow" w:cs="Arial"/>
          <w:sz w:val="22"/>
          <w:szCs w:val="22"/>
        </w:rPr>
        <w:t>identificação</w:t>
      </w:r>
      <w:proofErr w:type="gramEnd"/>
      <w:r w:rsidRPr="00F8715D">
        <w:rPr>
          <w:rFonts w:ascii="Arial Narrow" w:eastAsia="Malgun Gothic" w:hAnsi="Arial Narrow" w:cs="Arial"/>
          <w:sz w:val="22"/>
          <w:szCs w:val="22"/>
        </w:rPr>
        <w:t xml:space="preserve"> dos operadores que tiveram qualquer acesso à base de dados, mantendo registrados o número do CPF do operador, a data e hora de acesso, a unidade orçamentária à qual pertence, o número do terminal utilizado e as informações incluídas ou alteradas;</w:t>
      </w:r>
    </w:p>
    <w:p w14:paraId="3C17F501" w14:textId="77777777" w:rsidR="00F8715D" w:rsidRPr="00F8715D" w:rsidRDefault="00F8715D" w:rsidP="00F8715D">
      <w:pPr>
        <w:pStyle w:val="NormalWeb"/>
        <w:jc w:val="both"/>
        <w:rPr>
          <w:rFonts w:ascii="Arial Narrow" w:eastAsia="Malgun Gothic" w:hAnsi="Arial Narrow" w:cs="Arial"/>
          <w:sz w:val="22"/>
          <w:szCs w:val="22"/>
        </w:rPr>
      </w:pPr>
      <w:bookmarkStart w:id="86" w:name="art9_incIII"/>
      <w:bookmarkEnd w:id="86"/>
      <w:r w:rsidRPr="00F8715D">
        <w:rPr>
          <w:rFonts w:ascii="Arial Narrow" w:eastAsia="Malgun Gothic" w:hAnsi="Arial Narrow" w:cs="Arial"/>
          <w:sz w:val="22"/>
          <w:szCs w:val="22"/>
        </w:rPr>
        <w:t>III - adoção de mecanismo de segurança destinado a manter a integridade dos dados do sistema.</w:t>
      </w:r>
    </w:p>
    <w:p w14:paraId="7E1EF61C" w14:textId="77777777" w:rsidR="00F8715D" w:rsidRPr="00F8715D" w:rsidRDefault="00F8715D" w:rsidP="00F8715D">
      <w:pPr>
        <w:pStyle w:val="NormalWeb"/>
        <w:jc w:val="both"/>
        <w:rPr>
          <w:rFonts w:ascii="Arial Narrow" w:eastAsia="Malgun Gothic" w:hAnsi="Arial Narrow" w:cs="Arial"/>
          <w:sz w:val="22"/>
          <w:szCs w:val="22"/>
        </w:rPr>
      </w:pPr>
      <w:bookmarkStart w:id="87" w:name="art9_par"/>
      <w:bookmarkEnd w:id="87"/>
      <w:r w:rsidRPr="00F8715D">
        <w:rPr>
          <w:rFonts w:ascii="Arial Narrow" w:eastAsia="Malgun Gothic" w:hAnsi="Arial Narrow" w:cs="Arial"/>
          <w:sz w:val="22"/>
          <w:szCs w:val="22"/>
        </w:rPr>
        <w:t>Parágrafo único. A gerência de segurança do SAG é de responsabilidade da Subsecretaria de Planejamento do Órgão Central de Planejamento e Orçamento.</w:t>
      </w:r>
    </w:p>
    <w:p w14:paraId="04D48CB5"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88" w:name="txt_c63745298ca54f4ce3ad95234f26ed7b"/>
      <w:bookmarkEnd w:id="88"/>
      <w:r w:rsidRPr="00F8715D">
        <w:rPr>
          <w:rFonts w:ascii="Arial Narrow" w:eastAsia="Malgun Gothic" w:hAnsi="Arial Narrow" w:cs="Arial"/>
          <w:sz w:val="22"/>
          <w:szCs w:val="22"/>
        </w:rPr>
        <w:t>Capítulo V</w:t>
      </w:r>
    </w:p>
    <w:p w14:paraId="6926AB08" w14:textId="77777777" w:rsidR="00F8715D" w:rsidRPr="00F8715D" w:rsidRDefault="00F8715D" w:rsidP="00F8715D">
      <w:pPr>
        <w:pStyle w:val="NormalWeb"/>
        <w:spacing w:before="0" w:beforeAutospacing="0"/>
        <w:jc w:val="center"/>
        <w:rPr>
          <w:rFonts w:ascii="Arial Narrow" w:eastAsia="Malgun Gothic" w:hAnsi="Arial Narrow" w:cs="Arial"/>
          <w:sz w:val="22"/>
          <w:szCs w:val="22"/>
        </w:rPr>
      </w:pPr>
      <w:bookmarkStart w:id="89" w:name="txt_bd28e1372c084ed5bb0eb6c0f976150a"/>
      <w:bookmarkEnd w:id="89"/>
      <w:r w:rsidRPr="00F8715D">
        <w:rPr>
          <w:rFonts w:ascii="Arial Narrow" w:eastAsia="Malgun Gothic" w:hAnsi="Arial Narrow" w:cs="Arial"/>
          <w:sz w:val="22"/>
          <w:szCs w:val="22"/>
        </w:rPr>
        <w:t>Das Disposições Gerais</w:t>
      </w:r>
    </w:p>
    <w:p w14:paraId="0B7C435A" w14:textId="77777777" w:rsidR="00F8715D" w:rsidRPr="00F8715D" w:rsidRDefault="00F8715D" w:rsidP="00F8715D">
      <w:pPr>
        <w:pStyle w:val="NormalWeb"/>
        <w:jc w:val="both"/>
        <w:rPr>
          <w:rFonts w:ascii="Arial Narrow" w:eastAsia="Malgun Gothic" w:hAnsi="Arial Narrow" w:cs="Arial"/>
          <w:sz w:val="22"/>
          <w:szCs w:val="22"/>
        </w:rPr>
      </w:pPr>
      <w:bookmarkStart w:id="90" w:name="art10"/>
      <w:bookmarkEnd w:id="90"/>
      <w:r w:rsidRPr="00F8715D">
        <w:rPr>
          <w:rFonts w:ascii="Arial Narrow" w:eastAsia="Malgun Gothic" w:hAnsi="Arial Narrow" w:cs="Arial"/>
          <w:sz w:val="22"/>
          <w:szCs w:val="22"/>
        </w:rPr>
        <w:t>Art. 10. As informações cadastradas no SAG têm caráter oficial, podendo ser utilizadas para divulgação e para atendimento a determinações legais.</w:t>
      </w:r>
    </w:p>
    <w:p w14:paraId="39308752" w14:textId="77777777" w:rsidR="00F8715D" w:rsidRPr="00F8715D" w:rsidRDefault="00F8715D" w:rsidP="00F8715D">
      <w:pPr>
        <w:pStyle w:val="NormalWeb"/>
        <w:jc w:val="both"/>
        <w:rPr>
          <w:rFonts w:ascii="Arial Narrow" w:eastAsia="Malgun Gothic" w:hAnsi="Arial Narrow" w:cs="Arial"/>
          <w:sz w:val="22"/>
          <w:szCs w:val="22"/>
        </w:rPr>
      </w:pPr>
      <w:bookmarkStart w:id="91" w:name="art11"/>
      <w:bookmarkEnd w:id="91"/>
      <w:r w:rsidRPr="00F8715D">
        <w:rPr>
          <w:rFonts w:ascii="Arial Narrow" w:eastAsia="Malgun Gothic" w:hAnsi="Arial Narrow" w:cs="Arial"/>
          <w:sz w:val="22"/>
          <w:szCs w:val="22"/>
        </w:rPr>
        <w:t>Art. 11. As unidades orçamentárias da administração direta, autarquias, fundações, empresas públicas e sociedades de economia mista devem adotar as providências para se integrarem ao SAG, caso não possuam o acesso necessário.</w:t>
      </w:r>
    </w:p>
    <w:p w14:paraId="15C43467" w14:textId="77777777" w:rsidR="00F8715D" w:rsidRPr="00F8715D" w:rsidRDefault="00F8715D" w:rsidP="00F8715D">
      <w:pPr>
        <w:pStyle w:val="NormalWeb"/>
        <w:jc w:val="both"/>
        <w:rPr>
          <w:rFonts w:ascii="Arial Narrow" w:eastAsia="Malgun Gothic" w:hAnsi="Arial Narrow" w:cs="Arial"/>
          <w:sz w:val="22"/>
          <w:szCs w:val="22"/>
        </w:rPr>
      </w:pPr>
      <w:bookmarkStart w:id="92" w:name="art12"/>
      <w:bookmarkEnd w:id="92"/>
      <w:r w:rsidRPr="00F8715D">
        <w:rPr>
          <w:rFonts w:ascii="Arial Narrow" w:eastAsia="Malgun Gothic" w:hAnsi="Arial Narrow" w:cs="Arial"/>
          <w:sz w:val="22"/>
          <w:szCs w:val="22"/>
        </w:rPr>
        <w:t>Art. 12. Este Decreto entra em vigor na data de sua publicação.</w:t>
      </w:r>
    </w:p>
    <w:p w14:paraId="231AFE34" w14:textId="77777777" w:rsidR="00F8715D" w:rsidRPr="00F8715D" w:rsidRDefault="00F8715D" w:rsidP="00F8715D">
      <w:pPr>
        <w:pStyle w:val="NormalWeb"/>
        <w:jc w:val="both"/>
        <w:rPr>
          <w:rFonts w:ascii="Arial Narrow" w:eastAsia="Malgun Gothic" w:hAnsi="Arial Narrow" w:cs="Arial"/>
          <w:sz w:val="22"/>
          <w:szCs w:val="22"/>
        </w:rPr>
      </w:pPr>
      <w:bookmarkStart w:id="93" w:name="art13"/>
      <w:bookmarkEnd w:id="93"/>
      <w:r w:rsidRPr="00F8715D">
        <w:rPr>
          <w:rFonts w:ascii="Arial Narrow" w:eastAsia="Malgun Gothic" w:hAnsi="Arial Narrow" w:cs="Arial"/>
          <w:sz w:val="22"/>
          <w:szCs w:val="22"/>
        </w:rPr>
        <w:t>Art. 13. Revogam-se as disposições em contrário, em especial o </w:t>
      </w:r>
      <w:hyperlink r:id="rId77" w:history="1">
        <w:r w:rsidRPr="00F8715D">
          <w:rPr>
            <w:rFonts w:ascii="Arial Narrow" w:eastAsia="Malgun Gothic" w:hAnsi="Arial Narrow" w:cs="Arial"/>
            <w:sz w:val="22"/>
            <w:szCs w:val="22"/>
          </w:rPr>
          <w:t>Decreto nº 18.075, de 7 de março de 1997</w:t>
        </w:r>
      </w:hyperlink>
      <w:r w:rsidRPr="00F8715D">
        <w:rPr>
          <w:rFonts w:ascii="Arial Narrow" w:eastAsia="Malgun Gothic" w:hAnsi="Arial Narrow" w:cs="Arial"/>
          <w:sz w:val="22"/>
          <w:szCs w:val="22"/>
        </w:rPr>
        <w:t>.</w:t>
      </w:r>
    </w:p>
    <w:p w14:paraId="5D96DFDD"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94" w:name="txt_644b9e5a05794e37a572676f3bc7148c"/>
      <w:bookmarkEnd w:id="94"/>
      <w:r w:rsidRPr="00F8715D">
        <w:rPr>
          <w:rFonts w:ascii="Arial Narrow" w:eastAsia="Malgun Gothic" w:hAnsi="Arial Narrow" w:cs="Arial"/>
          <w:sz w:val="22"/>
          <w:szCs w:val="22"/>
        </w:rPr>
        <w:t>Brasília, 13 de junho de 2018.</w:t>
      </w:r>
    </w:p>
    <w:p w14:paraId="00170C5D"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bookmarkStart w:id="95" w:name="txt_fbb8df596ae143026a2cd34e670b9f8c"/>
      <w:bookmarkEnd w:id="95"/>
      <w:r w:rsidRPr="00F8715D">
        <w:rPr>
          <w:rFonts w:ascii="Arial Narrow" w:eastAsia="Malgun Gothic" w:hAnsi="Arial Narrow" w:cs="Arial"/>
          <w:sz w:val="22"/>
          <w:szCs w:val="22"/>
        </w:rPr>
        <w:t>130º da República e 59º de Brasília</w:t>
      </w:r>
    </w:p>
    <w:p w14:paraId="0F41EE8E"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r w:rsidRPr="00F8715D">
        <w:rPr>
          <w:rFonts w:ascii="Arial Narrow" w:eastAsia="Malgun Gothic" w:hAnsi="Arial Narrow" w:cs="Arial"/>
          <w:sz w:val="22"/>
          <w:szCs w:val="22"/>
        </w:rPr>
        <w:t>RODRIGO ROLLEMBERG</w:t>
      </w:r>
    </w:p>
    <w:p w14:paraId="6F697BDA" w14:textId="77777777" w:rsidR="00F8715D" w:rsidRPr="00F8715D" w:rsidRDefault="00F8715D" w:rsidP="00F8715D">
      <w:pPr>
        <w:pStyle w:val="NormalWeb"/>
        <w:spacing w:after="0" w:afterAutospacing="0"/>
        <w:jc w:val="center"/>
        <w:rPr>
          <w:rFonts w:ascii="Arial Narrow" w:eastAsia="Malgun Gothic" w:hAnsi="Arial Narrow" w:cs="Arial"/>
          <w:sz w:val="22"/>
          <w:szCs w:val="22"/>
        </w:rPr>
      </w:pPr>
      <w:r w:rsidRPr="00F8715D">
        <w:rPr>
          <w:rFonts w:ascii="Arial Narrow" w:eastAsia="Malgun Gothic" w:hAnsi="Arial Narrow" w:cs="Arial"/>
          <w:sz w:val="22"/>
          <w:szCs w:val="22"/>
        </w:rPr>
        <w:t>Este texto não substitui o publicado no DODF nº 112 de 14/06/2018</w:t>
      </w:r>
    </w:p>
    <w:p w14:paraId="3CC13F85" w14:textId="77777777" w:rsidR="00F8715D" w:rsidRDefault="00F8715D" w:rsidP="007D61EF">
      <w:pPr>
        <w:pStyle w:val="NormalWeb"/>
        <w:spacing w:before="0" w:beforeAutospacing="0" w:after="120" w:afterAutospacing="0"/>
        <w:jc w:val="both"/>
        <w:rPr>
          <w:rFonts w:ascii="Arial Narrow" w:eastAsia="Malgun Gothic" w:hAnsi="Arial Narrow" w:cs="Arial"/>
          <w:sz w:val="22"/>
          <w:szCs w:val="22"/>
        </w:rPr>
      </w:pPr>
    </w:p>
    <w:p w14:paraId="5CAE932D" w14:textId="77777777" w:rsidR="00F8715D" w:rsidRDefault="00F8715D" w:rsidP="007D61EF">
      <w:pPr>
        <w:pStyle w:val="NormalWeb"/>
        <w:spacing w:before="0" w:beforeAutospacing="0" w:after="120" w:afterAutospacing="0"/>
        <w:jc w:val="both"/>
        <w:rPr>
          <w:rFonts w:ascii="Arial Narrow" w:eastAsia="Malgun Gothic" w:hAnsi="Arial Narrow" w:cs="Arial"/>
          <w:sz w:val="22"/>
          <w:szCs w:val="22"/>
        </w:rPr>
      </w:pPr>
    </w:p>
    <w:p w14:paraId="30511897" w14:textId="77777777" w:rsidR="00F8715D" w:rsidRPr="009E77E4" w:rsidRDefault="00F8715D" w:rsidP="007D61EF">
      <w:pPr>
        <w:pStyle w:val="NormalWeb"/>
        <w:spacing w:before="0" w:beforeAutospacing="0" w:after="120" w:afterAutospacing="0"/>
        <w:jc w:val="both"/>
        <w:rPr>
          <w:rFonts w:ascii="Arial Narrow" w:eastAsia="Malgun Gothic" w:hAnsi="Arial Narrow" w:cs="Arial"/>
          <w:sz w:val="22"/>
          <w:szCs w:val="22"/>
        </w:rPr>
      </w:pPr>
    </w:p>
    <w:p w14:paraId="32291A45" w14:textId="77777777" w:rsidR="007D61EF" w:rsidRPr="009E77E4" w:rsidRDefault="007D61EF" w:rsidP="007D61EF">
      <w:pPr>
        <w:pStyle w:val="Default"/>
        <w:rPr>
          <w:rFonts w:ascii="Arial Narrow" w:hAnsi="Arial Narrow" w:cs="Arial"/>
          <w:color w:val="FF0000"/>
        </w:rPr>
      </w:pPr>
    </w:p>
    <w:p w14:paraId="6DE1927E" w14:textId="77777777" w:rsidR="00CB2442" w:rsidRPr="009E77E4" w:rsidRDefault="00CB2442">
      <w:pPr>
        <w:spacing w:after="200" w:line="276" w:lineRule="auto"/>
        <w:rPr>
          <w:rFonts w:ascii="Arial Narrow" w:eastAsia="Malgun Gothic" w:hAnsi="Arial Narrow" w:cs="Arial"/>
          <w:b/>
          <w:bCs/>
          <w:color w:val="0000FF"/>
          <w:sz w:val="24"/>
          <w:szCs w:val="24"/>
        </w:rPr>
      </w:pPr>
    </w:p>
    <w:p w14:paraId="2C175B41" w14:textId="77777777" w:rsidR="00EA7836" w:rsidRDefault="00EA7836" w:rsidP="007D61EF">
      <w:pPr>
        <w:pStyle w:val="Ttulo1"/>
        <w:rPr>
          <w:rFonts w:ascii="Arial Narrow" w:eastAsia="Malgun Gothic" w:hAnsi="Arial Narrow" w:cs="Arial"/>
          <w:color w:val="1F497D" w:themeColor="text2"/>
          <w:sz w:val="24"/>
          <w:szCs w:val="24"/>
        </w:rPr>
      </w:pPr>
    </w:p>
    <w:p w14:paraId="0DE685F4" w14:textId="77777777" w:rsidR="00EA7836" w:rsidRDefault="00EA7836" w:rsidP="007D61EF">
      <w:pPr>
        <w:pStyle w:val="Ttulo1"/>
        <w:rPr>
          <w:rFonts w:ascii="Arial Narrow" w:eastAsia="Malgun Gothic" w:hAnsi="Arial Narrow" w:cs="Arial"/>
          <w:color w:val="1F497D" w:themeColor="text2"/>
          <w:sz w:val="24"/>
          <w:szCs w:val="24"/>
        </w:rPr>
      </w:pPr>
    </w:p>
    <w:p w14:paraId="01BDEC48" w14:textId="1714A40F" w:rsidR="006409EE" w:rsidRPr="009E77E4" w:rsidRDefault="006409EE" w:rsidP="007D61EF">
      <w:pPr>
        <w:pStyle w:val="Ttulo1"/>
        <w:rPr>
          <w:rFonts w:ascii="Arial Narrow" w:eastAsia="Malgun Gothic" w:hAnsi="Arial Narrow" w:cs="Arial"/>
          <w:color w:val="1F497D" w:themeColor="text2"/>
          <w:sz w:val="24"/>
          <w:szCs w:val="24"/>
        </w:rPr>
      </w:pPr>
      <w:bookmarkStart w:id="96" w:name="_Toc64786469"/>
      <w:r w:rsidRPr="009E77E4">
        <w:rPr>
          <w:rFonts w:ascii="Arial Narrow" w:eastAsia="Malgun Gothic" w:hAnsi="Arial Narrow" w:cs="Arial"/>
          <w:color w:val="1F497D" w:themeColor="text2"/>
          <w:sz w:val="24"/>
          <w:szCs w:val="24"/>
        </w:rPr>
        <w:t>LODF</w:t>
      </w:r>
      <w:r w:rsidR="007D61EF" w:rsidRPr="009E77E4">
        <w:rPr>
          <w:rFonts w:ascii="Arial Narrow" w:eastAsia="Malgun Gothic" w:hAnsi="Arial Narrow" w:cs="Arial"/>
          <w:color w:val="1F497D" w:themeColor="text2"/>
          <w:sz w:val="24"/>
          <w:szCs w:val="24"/>
        </w:rPr>
        <w:t xml:space="preserve"> – LEI ORGÂNICA DO DISTRITO FEDERAL</w:t>
      </w:r>
      <w:r w:rsidR="000002E4" w:rsidRPr="009E77E4">
        <w:rPr>
          <w:rFonts w:ascii="Arial Narrow" w:eastAsia="Malgun Gothic" w:hAnsi="Arial Narrow" w:cs="Arial"/>
          <w:color w:val="1F497D" w:themeColor="text2"/>
          <w:sz w:val="24"/>
          <w:szCs w:val="24"/>
        </w:rPr>
        <w:t xml:space="preserve"> (</w:t>
      </w:r>
      <w:r w:rsidR="00C437EB" w:rsidRPr="009E77E4">
        <w:rPr>
          <w:rFonts w:ascii="Arial Narrow" w:eastAsia="Malgun Gothic" w:hAnsi="Arial Narrow" w:cs="Arial"/>
          <w:color w:val="1F497D" w:themeColor="text2"/>
          <w:sz w:val="24"/>
          <w:szCs w:val="24"/>
        </w:rPr>
        <w:t>ARTIGO 153</w:t>
      </w:r>
      <w:r w:rsidR="000002E4" w:rsidRPr="009E77E4">
        <w:rPr>
          <w:rFonts w:ascii="Arial Narrow" w:eastAsia="Malgun Gothic" w:hAnsi="Arial Narrow" w:cs="Arial"/>
          <w:color w:val="1F497D" w:themeColor="text2"/>
          <w:sz w:val="24"/>
          <w:szCs w:val="24"/>
        </w:rPr>
        <w:t>)</w:t>
      </w:r>
      <w:bookmarkEnd w:id="96"/>
    </w:p>
    <w:p w14:paraId="6E1E270C" w14:textId="77777777" w:rsidR="006409EE" w:rsidRPr="009E77E4" w:rsidRDefault="006409EE" w:rsidP="006409EE">
      <w:pPr>
        <w:pStyle w:val="NormalWeb"/>
        <w:spacing w:before="0" w:beforeAutospacing="0" w:after="120" w:afterAutospacing="0"/>
        <w:jc w:val="both"/>
        <w:rPr>
          <w:rFonts w:ascii="Arial Narrow" w:eastAsia="Malgun Gothic" w:hAnsi="Arial Narrow" w:cs="Arial"/>
        </w:rPr>
      </w:pPr>
    </w:p>
    <w:p w14:paraId="15CCED9A" w14:textId="77777777" w:rsidR="006409EE" w:rsidRPr="009E77E4" w:rsidRDefault="006409EE" w:rsidP="00F74CFF">
      <w:pPr>
        <w:pStyle w:val="NormalWeb"/>
        <w:spacing w:before="0" w:beforeAutospacing="0" w:after="120" w:afterAutospacing="0" w:line="276" w:lineRule="auto"/>
        <w:jc w:val="both"/>
        <w:rPr>
          <w:rFonts w:ascii="Arial Narrow" w:eastAsia="Malgun Gothic" w:hAnsi="Arial Narrow" w:cs="Arial"/>
          <w:sz w:val="22"/>
          <w:szCs w:val="22"/>
        </w:rPr>
      </w:pPr>
      <w:r w:rsidRPr="009E77E4">
        <w:rPr>
          <w:rFonts w:ascii="Arial Narrow" w:eastAsia="Malgun Gothic" w:hAnsi="Arial Narrow" w:cs="Arial"/>
          <w:sz w:val="22"/>
          <w:szCs w:val="22"/>
        </w:rPr>
        <w:t>Art. 153. O Poder Executivo publicará, até o trigésimo dia após o encerramento de cada bimestre, relatório resumido da execução orçamentária, do qual constarão:</w:t>
      </w:r>
    </w:p>
    <w:p w14:paraId="71C3E943" w14:textId="77777777" w:rsidR="006409EE" w:rsidRPr="009E77E4" w:rsidRDefault="006409EE" w:rsidP="00F74CFF">
      <w:pPr>
        <w:pStyle w:val="NormalWeb"/>
        <w:spacing w:before="0" w:beforeAutospacing="0" w:after="120" w:afterAutospacing="0" w:line="276" w:lineRule="auto"/>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 – </w:t>
      </w:r>
      <w:proofErr w:type="gramStart"/>
      <w:r w:rsidRPr="009E77E4">
        <w:rPr>
          <w:rFonts w:ascii="Arial Narrow" w:eastAsia="Malgun Gothic" w:hAnsi="Arial Narrow" w:cs="Arial"/>
          <w:sz w:val="22"/>
          <w:szCs w:val="22"/>
        </w:rPr>
        <w:t>as</w:t>
      </w:r>
      <w:proofErr w:type="gramEnd"/>
      <w:r w:rsidRPr="009E77E4">
        <w:rPr>
          <w:rFonts w:ascii="Arial Narrow" w:eastAsia="Malgun Gothic" w:hAnsi="Arial Narrow" w:cs="Arial"/>
          <w:sz w:val="22"/>
          <w:szCs w:val="22"/>
        </w:rPr>
        <w:t xml:space="preserve"> receitas, despesas e a evolução da dívida pública da administração direta e indireta em seus valores mensais;</w:t>
      </w:r>
    </w:p>
    <w:p w14:paraId="03D891A6" w14:textId="77777777" w:rsidR="006409EE" w:rsidRPr="009E77E4" w:rsidRDefault="006409EE" w:rsidP="00F74CFF">
      <w:pPr>
        <w:pStyle w:val="NormalWeb"/>
        <w:spacing w:before="0" w:beforeAutospacing="0" w:after="120" w:afterAutospacing="0" w:line="276" w:lineRule="auto"/>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II – </w:t>
      </w:r>
      <w:proofErr w:type="gramStart"/>
      <w:r w:rsidRPr="009E77E4">
        <w:rPr>
          <w:rFonts w:ascii="Arial Narrow" w:eastAsia="Malgun Gothic" w:hAnsi="Arial Narrow" w:cs="Arial"/>
          <w:sz w:val="22"/>
          <w:szCs w:val="22"/>
        </w:rPr>
        <w:t>os</w:t>
      </w:r>
      <w:proofErr w:type="gramEnd"/>
      <w:r w:rsidRPr="009E77E4">
        <w:rPr>
          <w:rFonts w:ascii="Arial Narrow" w:eastAsia="Malgun Gothic" w:hAnsi="Arial Narrow" w:cs="Arial"/>
          <w:sz w:val="22"/>
          <w:szCs w:val="22"/>
        </w:rPr>
        <w:t xml:space="preserve"> valores realizados desde o início do exercício até o último bimestre objeto da análise financeira;</w:t>
      </w:r>
    </w:p>
    <w:p w14:paraId="26584CC5" w14:textId="77777777" w:rsidR="006409EE" w:rsidRPr="009E77E4" w:rsidRDefault="006409EE" w:rsidP="00F74CFF">
      <w:pPr>
        <w:pStyle w:val="NormalWeb"/>
        <w:spacing w:before="0" w:beforeAutospacing="0" w:after="120" w:afterAutospacing="0" w:line="276" w:lineRule="auto"/>
        <w:jc w:val="both"/>
        <w:rPr>
          <w:rFonts w:ascii="Arial Narrow" w:eastAsia="Malgun Gothic" w:hAnsi="Arial Narrow" w:cs="Arial"/>
          <w:sz w:val="22"/>
          <w:szCs w:val="22"/>
        </w:rPr>
      </w:pPr>
      <w:r w:rsidRPr="009E77E4">
        <w:rPr>
          <w:rFonts w:ascii="Arial Narrow" w:eastAsia="Malgun Gothic" w:hAnsi="Arial Narrow" w:cs="Arial"/>
          <w:sz w:val="22"/>
          <w:szCs w:val="22"/>
        </w:rPr>
        <w:t>III – relatório de desempenho físico-financeiro.</w:t>
      </w:r>
    </w:p>
    <w:p w14:paraId="2485F5A3" w14:textId="77777777" w:rsidR="006409EE" w:rsidRPr="009E77E4" w:rsidRDefault="006409EE" w:rsidP="006409EE">
      <w:pPr>
        <w:pStyle w:val="NormalWeb"/>
        <w:spacing w:before="0" w:beforeAutospacing="0" w:after="120" w:afterAutospacing="0"/>
        <w:jc w:val="both"/>
        <w:rPr>
          <w:rFonts w:ascii="Arial Narrow" w:eastAsia="Malgun Gothic" w:hAnsi="Arial Narrow" w:cs="Arial"/>
        </w:rPr>
      </w:pPr>
    </w:p>
    <w:p w14:paraId="422D4069" w14:textId="3BC184A2" w:rsidR="006409EE" w:rsidRPr="009E77E4" w:rsidRDefault="006409EE" w:rsidP="007D61EF">
      <w:pPr>
        <w:pStyle w:val="Ttulo1"/>
        <w:rPr>
          <w:rFonts w:ascii="Arial Narrow" w:eastAsia="Malgun Gothic" w:hAnsi="Arial Narrow" w:cs="Arial"/>
          <w:color w:val="1F497D" w:themeColor="text2"/>
        </w:rPr>
      </w:pPr>
      <w:bookmarkStart w:id="97" w:name="_Toc64786470"/>
      <w:bookmarkStart w:id="98" w:name="_GoBack"/>
      <w:bookmarkEnd w:id="98"/>
      <w:r w:rsidRPr="00046248">
        <w:rPr>
          <w:rFonts w:ascii="Arial Narrow" w:eastAsia="Malgun Gothic" w:hAnsi="Arial Narrow" w:cs="Arial"/>
          <w:color w:val="1F497D" w:themeColor="text2"/>
          <w:sz w:val="24"/>
          <w:szCs w:val="24"/>
        </w:rPr>
        <w:t>LDO</w:t>
      </w:r>
      <w:r w:rsidR="007D61EF" w:rsidRPr="00046248">
        <w:rPr>
          <w:rFonts w:ascii="Arial Narrow" w:eastAsia="Malgun Gothic" w:hAnsi="Arial Narrow" w:cs="Arial"/>
          <w:color w:val="1F497D" w:themeColor="text2"/>
          <w:sz w:val="24"/>
          <w:szCs w:val="24"/>
        </w:rPr>
        <w:t>/</w:t>
      </w:r>
      <w:r w:rsidRPr="00046248">
        <w:rPr>
          <w:rFonts w:ascii="Arial Narrow" w:eastAsia="Malgun Gothic" w:hAnsi="Arial Narrow" w:cs="Arial"/>
          <w:color w:val="1F497D" w:themeColor="text2"/>
          <w:sz w:val="24"/>
          <w:szCs w:val="24"/>
        </w:rPr>
        <w:t xml:space="preserve"> </w:t>
      </w:r>
      <w:r w:rsidR="00652E7F" w:rsidRPr="00046248">
        <w:rPr>
          <w:rFonts w:ascii="Arial Narrow" w:eastAsia="Malgun Gothic" w:hAnsi="Arial Narrow" w:cs="Arial"/>
          <w:color w:val="1F497D" w:themeColor="text2"/>
          <w:sz w:val="24"/>
          <w:szCs w:val="24"/>
        </w:rPr>
        <w:t>202</w:t>
      </w:r>
      <w:r w:rsidR="009F5B68" w:rsidRPr="00046248">
        <w:rPr>
          <w:rFonts w:ascii="Arial Narrow" w:eastAsia="Malgun Gothic" w:hAnsi="Arial Narrow" w:cs="Arial"/>
          <w:color w:val="1F497D" w:themeColor="text2"/>
          <w:sz w:val="24"/>
          <w:szCs w:val="24"/>
        </w:rPr>
        <w:t>1</w:t>
      </w:r>
      <w:r w:rsidR="007D61EF" w:rsidRPr="00046248">
        <w:rPr>
          <w:rFonts w:ascii="Arial Narrow" w:eastAsia="Malgun Gothic" w:hAnsi="Arial Narrow" w:cs="Arial"/>
          <w:color w:val="1F497D" w:themeColor="text2"/>
          <w:sz w:val="24"/>
          <w:szCs w:val="24"/>
        </w:rPr>
        <w:t xml:space="preserve"> - </w:t>
      </w:r>
      <w:r w:rsidR="00D30F3C" w:rsidRPr="00046248">
        <w:rPr>
          <w:rFonts w:ascii="Arial Narrow" w:eastAsia="Malgun Gothic" w:hAnsi="Arial Narrow" w:cs="Arial"/>
          <w:color w:val="1F497D" w:themeColor="text2"/>
          <w:sz w:val="24"/>
          <w:szCs w:val="24"/>
        </w:rPr>
        <w:t xml:space="preserve">LEI Nº </w:t>
      </w:r>
      <w:r w:rsidR="00652E7F" w:rsidRPr="00046248">
        <w:rPr>
          <w:rFonts w:ascii="Arial Narrow" w:eastAsia="Malgun Gothic" w:hAnsi="Arial Narrow" w:cs="Arial"/>
          <w:color w:val="1F497D" w:themeColor="text2"/>
          <w:sz w:val="24"/>
          <w:szCs w:val="24"/>
        </w:rPr>
        <w:t>6.</w:t>
      </w:r>
      <w:r w:rsidR="009F5B68" w:rsidRPr="00046248">
        <w:rPr>
          <w:rFonts w:ascii="Arial Narrow" w:eastAsia="Malgun Gothic" w:hAnsi="Arial Narrow" w:cs="Arial"/>
          <w:color w:val="1F497D" w:themeColor="text2"/>
          <w:sz w:val="24"/>
          <w:szCs w:val="24"/>
        </w:rPr>
        <w:t>664</w:t>
      </w:r>
      <w:r w:rsidR="00D30F3C" w:rsidRPr="00046248">
        <w:rPr>
          <w:rFonts w:ascii="Arial Narrow" w:eastAsia="Malgun Gothic" w:hAnsi="Arial Narrow" w:cs="Arial"/>
          <w:color w:val="1F497D" w:themeColor="text2"/>
          <w:sz w:val="24"/>
          <w:szCs w:val="24"/>
        </w:rPr>
        <w:t xml:space="preserve">, DE </w:t>
      </w:r>
      <w:r w:rsidR="00652E7F" w:rsidRPr="00046248">
        <w:rPr>
          <w:rFonts w:ascii="Arial Narrow" w:eastAsia="Malgun Gothic" w:hAnsi="Arial Narrow" w:cs="Arial"/>
          <w:color w:val="1F497D" w:themeColor="text2"/>
          <w:sz w:val="24"/>
          <w:szCs w:val="24"/>
        </w:rPr>
        <w:t>0</w:t>
      </w:r>
      <w:r w:rsidR="009F5B68" w:rsidRPr="00046248">
        <w:rPr>
          <w:rFonts w:ascii="Arial Narrow" w:eastAsia="Malgun Gothic" w:hAnsi="Arial Narrow" w:cs="Arial"/>
          <w:color w:val="1F497D" w:themeColor="text2"/>
          <w:sz w:val="24"/>
          <w:szCs w:val="24"/>
        </w:rPr>
        <w:t>3</w:t>
      </w:r>
      <w:r w:rsidR="00652E7F" w:rsidRPr="00046248">
        <w:rPr>
          <w:rFonts w:ascii="Arial Narrow" w:eastAsia="Malgun Gothic" w:hAnsi="Arial Narrow" w:cs="Arial"/>
          <w:color w:val="1F497D" w:themeColor="text2"/>
          <w:sz w:val="24"/>
          <w:szCs w:val="24"/>
        </w:rPr>
        <w:t xml:space="preserve"> DE </w:t>
      </w:r>
      <w:r w:rsidR="009F5B68" w:rsidRPr="00046248">
        <w:rPr>
          <w:rFonts w:ascii="Arial Narrow" w:eastAsia="Malgun Gothic" w:hAnsi="Arial Narrow" w:cs="Arial"/>
          <w:color w:val="1F497D" w:themeColor="text2"/>
          <w:sz w:val="24"/>
          <w:szCs w:val="24"/>
        </w:rPr>
        <w:t>SETEMBRO</w:t>
      </w:r>
      <w:r w:rsidR="00652E7F" w:rsidRPr="00046248">
        <w:rPr>
          <w:rFonts w:ascii="Arial Narrow" w:eastAsia="Malgun Gothic" w:hAnsi="Arial Narrow" w:cs="Arial"/>
          <w:color w:val="1F497D" w:themeColor="text2"/>
          <w:sz w:val="24"/>
          <w:szCs w:val="24"/>
        </w:rPr>
        <w:t xml:space="preserve"> DE 20</w:t>
      </w:r>
      <w:r w:rsidR="00EA7836" w:rsidRPr="00046248">
        <w:rPr>
          <w:rFonts w:ascii="Arial Narrow" w:eastAsia="Malgun Gothic" w:hAnsi="Arial Narrow" w:cs="Arial"/>
          <w:color w:val="1F497D" w:themeColor="text2"/>
          <w:sz w:val="24"/>
          <w:szCs w:val="24"/>
        </w:rPr>
        <w:t>2</w:t>
      </w:r>
      <w:r w:rsidR="009F5B68" w:rsidRPr="00046248">
        <w:rPr>
          <w:rFonts w:ascii="Arial Narrow" w:eastAsia="Malgun Gothic" w:hAnsi="Arial Narrow" w:cs="Arial"/>
          <w:color w:val="1F497D" w:themeColor="text2"/>
          <w:sz w:val="24"/>
          <w:szCs w:val="24"/>
        </w:rPr>
        <w:t>0</w:t>
      </w:r>
      <w:r w:rsidR="00D30F3C" w:rsidRPr="00046248">
        <w:t xml:space="preserve"> </w:t>
      </w:r>
      <w:r w:rsidR="000002E4" w:rsidRPr="00046248">
        <w:rPr>
          <w:rFonts w:ascii="Arial Narrow" w:eastAsia="Malgun Gothic" w:hAnsi="Arial Narrow" w:cs="Arial"/>
          <w:color w:val="1F497D" w:themeColor="text2"/>
          <w:sz w:val="24"/>
          <w:szCs w:val="24"/>
        </w:rPr>
        <w:t xml:space="preserve">(ART. </w:t>
      </w:r>
      <w:r w:rsidR="00652E7F" w:rsidRPr="00046248">
        <w:rPr>
          <w:rFonts w:ascii="Arial Narrow" w:eastAsia="Malgun Gothic" w:hAnsi="Arial Narrow" w:cs="Arial"/>
          <w:color w:val="1F497D" w:themeColor="text2"/>
          <w:sz w:val="24"/>
          <w:szCs w:val="24"/>
        </w:rPr>
        <w:t>8</w:t>
      </w:r>
      <w:r w:rsidR="009F5B68" w:rsidRPr="00046248">
        <w:rPr>
          <w:rFonts w:ascii="Arial Narrow" w:eastAsia="Malgun Gothic" w:hAnsi="Arial Narrow" w:cs="Arial"/>
          <w:color w:val="1F497D" w:themeColor="text2"/>
          <w:sz w:val="24"/>
          <w:szCs w:val="24"/>
        </w:rPr>
        <w:t>6</w:t>
      </w:r>
      <w:r w:rsidR="007C3E10" w:rsidRPr="00046248">
        <w:rPr>
          <w:rFonts w:ascii="Arial Narrow" w:eastAsia="Malgun Gothic" w:hAnsi="Arial Narrow" w:cs="Arial"/>
          <w:color w:val="1F497D" w:themeColor="text2"/>
          <w:sz w:val="24"/>
          <w:szCs w:val="24"/>
        </w:rPr>
        <w:t xml:space="preserve"> E</w:t>
      </w:r>
      <w:r w:rsidR="00560F79" w:rsidRPr="00046248">
        <w:rPr>
          <w:rFonts w:ascii="Arial Narrow" w:eastAsia="Malgun Gothic" w:hAnsi="Arial Narrow" w:cs="Arial"/>
          <w:color w:val="1F497D" w:themeColor="text2"/>
          <w:sz w:val="24"/>
          <w:szCs w:val="24"/>
        </w:rPr>
        <w:t xml:space="preserve"> </w:t>
      </w:r>
      <w:r w:rsidR="009F5B68" w:rsidRPr="00046248">
        <w:rPr>
          <w:rFonts w:ascii="Arial Narrow" w:eastAsia="Malgun Gothic" w:hAnsi="Arial Narrow" w:cs="Arial"/>
          <w:color w:val="1F497D" w:themeColor="text2"/>
          <w:sz w:val="24"/>
          <w:szCs w:val="24"/>
        </w:rPr>
        <w:t>91</w:t>
      </w:r>
      <w:r w:rsidR="00560F79" w:rsidRPr="00046248">
        <w:rPr>
          <w:rFonts w:ascii="Arial Narrow" w:eastAsia="Malgun Gothic" w:hAnsi="Arial Narrow" w:cs="Arial"/>
          <w:color w:val="1F497D" w:themeColor="text2"/>
        </w:rPr>
        <w:t>).</w:t>
      </w:r>
      <w:bookmarkEnd w:id="97"/>
    </w:p>
    <w:p w14:paraId="5D0CDFF3" w14:textId="77777777" w:rsidR="00FB5DE2" w:rsidRPr="009E77E4" w:rsidRDefault="00FB5DE2" w:rsidP="00F74CFF">
      <w:pPr>
        <w:pStyle w:val="NormalWeb"/>
        <w:spacing w:before="0" w:beforeAutospacing="0" w:after="120" w:afterAutospacing="0" w:line="276" w:lineRule="auto"/>
        <w:ind w:left="3969"/>
        <w:jc w:val="both"/>
        <w:rPr>
          <w:rFonts w:ascii="Arial Narrow" w:eastAsia="Malgun Gothic" w:hAnsi="Arial Narrow" w:cs="Arial"/>
          <w:sz w:val="22"/>
          <w:szCs w:val="22"/>
        </w:rPr>
      </w:pPr>
    </w:p>
    <w:p w14:paraId="51F84505" w14:textId="7E8778B2" w:rsidR="00FC02CE" w:rsidRPr="009E77E4" w:rsidRDefault="00FC02CE" w:rsidP="00F74CFF">
      <w:pPr>
        <w:pStyle w:val="NormalWeb"/>
        <w:spacing w:before="0" w:beforeAutospacing="0" w:after="120" w:afterAutospacing="0" w:line="276" w:lineRule="auto"/>
        <w:ind w:left="3969"/>
        <w:jc w:val="both"/>
        <w:rPr>
          <w:rFonts w:ascii="Arial Narrow" w:eastAsia="Malgun Gothic" w:hAnsi="Arial Narrow" w:cs="Arial"/>
          <w:sz w:val="22"/>
          <w:szCs w:val="22"/>
        </w:rPr>
      </w:pPr>
      <w:r w:rsidRPr="009E77E4">
        <w:rPr>
          <w:rFonts w:ascii="Arial Narrow" w:eastAsia="Malgun Gothic" w:hAnsi="Arial Narrow" w:cs="Arial"/>
          <w:sz w:val="22"/>
          <w:szCs w:val="22"/>
        </w:rPr>
        <w:t>Dispõe</w:t>
      </w:r>
      <w:r w:rsidR="00D30F3C" w:rsidRPr="00D30F3C">
        <w:t xml:space="preserve"> </w:t>
      </w:r>
      <w:r w:rsidR="00D30F3C" w:rsidRPr="00D30F3C">
        <w:rPr>
          <w:rFonts w:ascii="Arial Narrow" w:eastAsia="Malgun Gothic" w:hAnsi="Arial Narrow" w:cs="Arial"/>
          <w:sz w:val="22"/>
          <w:szCs w:val="22"/>
        </w:rPr>
        <w:t>sobre as diretrizes orçamentárias para o exercício financeiro de 20</w:t>
      </w:r>
      <w:r w:rsidR="008402BF">
        <w:rPr>
          <w:rFonts w:ascii="Arial Narrow" w:eastAsia="Malgun Gothic" w:hAnsi="Arial Narrow" w:cs="Arial"/>
          <w:sz w:val="22"/>
          <w:szCs w:val="22"/>
        </w:rPr>
        <w:t>21</w:t>
      </w:r>
      <w:r w:rsidR="00D30F3C" w:rsidRPr="00D30F3C">
        <w:rPr>
          <w:rFonts w:ascii="Arial Narrow" w:eastAsia="Malgun Gothic" w:hAnsi="Arial Narrow" w:cs="Arial"/>
          <w:sz w:val="22"/>
          <w:szCs w:val="22"/>
        </w:rPr>
        <w:t xml:space="preserve"> e dá outras providências.</w:t>
      </w:r>
      <w:r w:rsidR="00D30F3C">
        <w:t xml:space="preserve"> </w:t>
      </w:r>
      <w:r w:rsidRPr="009E77E4">
        <w:rPr>
          <w:rFonts w:ascii="Arial Narrow" w:eastAsia="Malgun Gothic" w:hAnsi="Arial Narrow" w:cs="Arial"/>
          <w:sz w:val="22"/>
          <w:szCs w:val="22"/>
        </w:rPr>
        <w:t xml:space="preserve"> </w:t>
      </w:r>
    </w:p>
    <w:p w14:paraId="3C7C9F31" w14:textId="166BF283" w:rsidR="00223CE5" w:rsidRDefault="00223CE5" w:rsidP="00223CE5">
      <w:pPr>
        <w:pStyle w:val="NormalWeb"/>
        <w:spacing w:before="0" w:beforeAutospacing="0" w:after="120" w:afterAutospacing="0" w:line="276" w:lineRule="auto"/>
        <w:jc w:val="both"/>
        <w:rPr>
          <w:rFonts w:ascii="Arial Narrow" w:eastAsia="Malgun Gothic" w:hAnsi="Arial Narrow" w:cs="Arial"/>
          <w:sz w:val="22"/>
          <w:szCs w:val="22"/>
        </w:rPr>
      </w:pPr>
    </w:p>
    <w:p w14:paraId="606223C8" w14:textId="77777777" w:rsidR="008402BF" w:rsidRPr="008402BF" w:rsidRDefault="008402BF" w:rsidP="008402BF">
      <w:pPr>
        <w:jc w:val="center"/>
        <w:rPr>
          <w:rFonts w:ascii="Arial Narrow" w:eastAsia="Malgun Gothic" w:hAnsi="Arial Narrow" w:cs="Arial"/>
          <w:b/>
          <w:sz w:val="22"/>
          <w:szCs w:val="22"/>
        </w:rPr>
      </w:pPr>
      <w:r w:rsidRPr="008402BF">
        <w:rPr>
          <w:rFonts w:ascii="Arial Narrow" w:eastAsia="Malgun Gothic" w:hAnsi="Arial Narrow" w:cs="Arial"/>
          <w:b/>
          <w:sz w:val="22"/>
          <w:szCs w:val="22"/>
        </w:rPr>
        <w:t>CAPÍTULO X</w:t>
      </w:r>
    </w:p>
    <w:p w14:paraId="2A0613CE" w14:textId="77777777" w:rsidR="008402BF" w:rsidRPr="008402BF" w:rsidRDefault="008402BF" w:rsidP="008402BF">
      <w:pPr>
        <w:jc w:val="center"/>
        <w:rPr>
          <w:rFonts w:ascii="Arial Narrow" w:eastAsia="Malgun Gothic" w:hAnsi="Arial Narrow" w:cs="Arial"/>
          <w:b/>
          <w:sz w:val="22"/>
          <w:szCs w:val="22"/>
        </w:rPr>
      </w:pPr>
      <w:r w:rsidRPr="008402BF">
        <w:rPr>
          <w:rFonts w:ascii="Arial Narrow" w:eastAsia="Malgun Gothic" w:hAnsi="Arial Narrow" w:cs="Arial"/>
          <w:b/>
          <w:sz w:val="22"/>
          <w:szCs w:val="22"/>
        </w:rPr>
        <w:t>DA TRANSPARÊNCIA E DA PARTICIPAÇÃO POPULAR</w:t>
      </w:r>
    </w:p>
    <w:p w14:paraId="066D636D" w14:textId="77777777" w:rsidR="008402BF" w:rsidRPr="008402BF" w:rsidRDefault="008402BF" w:rsidP="008402BF">
      <w:pPr>
        <w:jc w:val="center"/>
        <w:rPr>
          <w:rFonts w:ascii="Arial Narrow" w:eastAsia="Malgun Gothic" w:hAnsi="Arial Narrow" w:cs="Arial"/>
          <w:b/>
          <w:sz w:val="22"/>
          <w:szCs w:val="22"/>
        </w:rPr>
      </w:pPr>
      <w:r w:rsidRPr="008402BF">
        <w:rPr>
          <w:rFonts w:ascii="Arial Narrow" w:eastAsia="Malgun Gothic" w:hAnsi="Arial Narrow" w:cs="Arial"/>
          <w:b/>
          <w:sz w:val="22"/>
          <w:szCs w:val="22"/>
        </w:rPr>
        <w:t>Seção I</w:t>
      </w:r>
    </w:p>
    <w:p w14:paraId="22B24A4B" w14:textId="6CCCC34D" w:rsidR="008402BF" w:rsidRPr="008402BF" w:rsidRDefault="008402BF" w:rsidP="008402BF">
      <w:pPr>
        <w:jc w:val="center"/>
        <w:rPr>
          <w:rFonts w:ascii="Arial Narrow" w:eastAsia="Malgun Gothic" w:hAnsi="Arial Narrow" w:cs="Arial"/>
          <w:b/>
          <w:sz w:val="22"/>
          <w:szCs w:val="22"/>
        </w:rPr>
      </w:pPr>
      <w:r w:rsidRPr="008402BF">
        <w:rPr>
          <w:rFonts w:ascii="Arial Narrow" w:eastAsia="Malgun Gothic" w:hAnsi="Arial Narrow" w:cs="Arial"/>
          <w:b/>
          <w:sz w:val="22"/>
          <w:szCs w:val="22"/>
        </w:rPr>
        <w:t>Da Transparência</w:t>
      </w:r>
    </w:p>
    <w:p w14:paraId="77261BE1" w14:textId="77777777" w:rsidR="008402BF"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Art. 86. O Poder Executivo deve divulgar na internet, na forma determinada pelo art. 48, §1º, II, da Lei Complementar nº 101, de 4 de maio de 2000, e do art. 8º, parágrafo único, da Lei distrital nº 4.990, de 12 de dezembro de 2012:</w:t>
      </w:r>
    </w:p>
    <w:p w14:paraId="4FAA8BBF" w14:textId="23CFCE63" w:rsidR="008402BF"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I –</w:t>
      </w:r>
      <w:r>
        <w:rPr>
          <w:rFonts w:ascii="Arial Narrow" w:eastAsia="Malgun Gothic" w:hAnsi="Arial Narrow" w:cs="Arial"/>
          <w:sz w:val="22"/>
          <w:szCs w:val="22"/>
        </w:rPr>
        <w:t xml:space="preserve"> </w:t>
      </w:r>
      <w:proofErr w:type="gramStart"/>
      <w:r w:rsidRPr="008402BF">
        <w:rPr>
          <w:rFonts w:ascii="Arial Narrow" w:eastAsia="Malgun Gothic" w:hAnsi="Arial Narrow" w:cs="Arial"/>
          <w:sz w:val="22"/>
          <w:szCs w:val="22"/>
        </w:rPr>
        <w:t>as</w:t>
      </w:r>
      <w:proofErr w:type="gramEnd"/>
      <w:r w:rsidRPr="008402BF">
        <w:rPr>
          <w:rFonts w:ascii="Arial Narrow" w:eastAsia="Malgun Gothic" w:hAnsi="Arial Narrow" w:cs="Arial"/>
          <w:sz w:val="22"/>
          <w:szCs w:val="22"/>
        </w:rPr>
        <w:t xml:space="preserve"> estimativas das receitas de que trata o art. 12, § 3º, da Lei Complementar nº 101, de 4 de maio de 2000;</w:t>
      </w:r>
    </w:p>
    <w:p w14:paraId="13A30BBD" w14:textId="2D0B54FE" w:rsidR="008402BF"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II –</w:t>
      </w:r>
      <w:r>
        <w:rPr>
          <w:rFonts w:ascii="Arial Narrow" w:eastAsia="Malgun Gothic" w:hAnsi="Arial Narrow" w:cs="Arial"/>
          <w:sz w:val="22"/>
          <w:szCs w:val="22"/>
        </w:rPr>
        <w:t xml:space="preserve"> </w:t>
      </w:r>
      <w:proofErr w:type="gramStart"/>
      <w:r w:rsidRPr="008402BF">
        <w:rPr>
          <w:rFonts w:ascii="Arial Narrow" w:eastAsia="Malgun Gothic" w:hAnsi="Arial Narrow" w:cs="Arial"/>
          <w:sz w:val="22"/>
          <w:szCs w:val="22"/>
        </w:rPr>
        <w:t>o</w:t>
      </w:r>
      <w:proofErr w:type="gramEnd"/>
      <w:r w:rsidRPr="008402BF">
        <w:rPr>
          <w:rFonts w:ascii="Arial Narrow" w:eastAsia="Malgun Gothic" w:hAnsi="Arial Narrow" w:cs="Arial"/>
          <w:sz w:val="22"/>
          <w:szCs w:val="22"/>
        </w:rPr>
        <w:t xml:space="preserve"> Projeto de Lei Orçamentária Anual de 2021, seus anexos e as informações complementares;</w:t>
      </w:r>
    </w:p>
    <w:p w14:paraId="78DA4E49" w14:textId="5E76D32A" w:rsidR="008402BF"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III –</w:t>
      </w:r>
      <w:r>
        <w:rPr>
          <w:rFonts w:ascii="Arial Narrow" w:eastAsia="Malgun Gothic" w:hAnsi="Arial Narrow" w:cs="Arial"/>
          <w:sz w:val="22"/>
          <w:szCs w:val="22"/>
        </w:rPr>
        <w:t xml:space="preserve"> </w:t>
      </w:r>
      <w:r w:rsidRPr="008402BF">
        <w:rPr>
          <w:rFonts w:ascii="Arial Narrow" w:eastAsia="Malgun Gothic" w:hAnsi="Arial Narrow" w:cs="Arial"/>
          <w:sz w:val="22"/>
          <w:szCs w:val="22"/>
        </w:rPr>
        <w:t>a Lei Orçamentária Anual de 2021e seus anexos;</w:t>
      </w:r>
    </w:p>
    <w:p w14:paraId="7EFBAF40" w14:textId="2E286A50" w:rsidR="008402BF" w:rsidRPr="00E509CB" w:rsidRDefault="008402BF" w:rsidP="008402BF">
      <w:pPr>
        <w:rPr>
          <w:rFonts w:ascii="Arial Narrow" w:eastAsia="Malgun Gothic" w:hAnsi="Arial Narrow" w:cs="Arial"/>
          <w:b/>
          <w:sz w:val="22"/>
          <w:szCs w:val="22"/>
        </w:rPr>
      </w:pPr>
      <w:r w:rsidRPr="00E509CB">
        <w:rPr>
          <w:rFonts w:ascii="Arial Narrow" w:eastAsia="Malgun Gothic" w:hAnsi="Arial Narrow" w:cs="Arial"/>
          <w:b/>
          <w:sz w:val="22"/>
          <w:szCs w:val="22"/>
        </w:rPr>
        <w:t xml:space="preserve">IV – </w:t>
      </w:r>
      <w:proofErr w:type="gramStart"/>
      <w:r w:rsidRPr="00E509CB">
        <w:rPr>
          <w:rFonts w:ascii="Arial Narrow" w:eastAsia="Malgun Gothic" w:hAnsi="Arial Narrow" w:cs="Arial"/>
          <w:b/>
          <w:sz w:val="22"/>
          <w:szCs w:val="22"/>
        </w:rPr>
        <w:t>a</w:t>
      </w:r>
      <w:proofErr w:type="gramEnd"/>
      <w:r w:rsidRPr="00E509CB">
        <w:rPr>
          <w:rFonts w:ascii="Arial Narrow" w:eastAsia="Malgun Gothic" w:hAnsi="Arial Narrow" w:cs="Arial"/>
          <w:b/>
          <w:sz w:val="22"/>
          <w:szCs w:val="22"/>
        </w:rPr>
        <w:t xml:space="preserve"> execução orçamentária com o detalhamento das ações e respectivos subtítulos, de forma regionalizada, por órgão, unidade orçamentária, função, subfunção e programa, dispostos, mensal e acumuladamente, no exercício;</w:t>
      </w:r>
    </w:p>
    <w:p w14:paraId="05BA8FF0" w14:textId="62B6FE35" w:rsidR="008402BF"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V –</w:t>
      </w:r>
      <w:r>
        <w:rPr>
          <w:rFonts w:ascii="Arial Narrow" w:eastAsia="Malgun Gothic" w:hAnsi="Arial Narrow" w:cs="Arial"/>
          <w:sz w:val="22"/>
          <w:szCs w:val="22"/>
        </w:rPr>
        <w:t xml:space="preserve"> </w:t>
      </w:r>
      <w:proofErr w:type="gramStart"/>
      <w:r w:rsidRPr="008402BF">
        <w:rPr>
          <w:rFonts w:ascii="Arial Narrow" w:eastAsia="Malgun Gothic" w:hAnsi="Arial Narrow" w:cs="Arial"/>
          <w:sz w:val="22"/>
          <w:szCs w:val="22"/>
        </w:rPr>
        <w:t>o</w:t>
      </w:r>
      <w:proofErr w:type="gramEnd"/>
      <w:r w:rsidRPr="008402BF">
        <w:rPr>
          <w:rFonts w:ascii="Arial Narrow" w:eastAsia="Malgun Gothic" w:hAnsi="Arial Narrow" w:cs="Arial"/>
          <w:sz w:val="22"/>
          <w:szCs w:val="22"/>
        </w:rPr>
        <w:t xml:space="preserve"> Orçamento de Investimento e Dispêndios das Estatais;</w:t>
      </w:r>
    </w:p>
    <w:p w14:paraId="2CD8F437" w14:textId="58CC2C77" w:rsidR="008402BF" w:rsidRPr="008402BF"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VI –</w:t>
      </w:r>
      <w:r>
        <w:rPr>
          <w:rFonts w:ascii="Arial Narrow" w:eastAsia="Malgun Gothic" w:hAnsi="Arial Narrow" w:cs="Arial"/>
          <w:sz w:val="22"/>
          <w:szCs w:val="22"/>
        </w:rPr>
        <w:t xml:space="preserve"> </w:t>
      </w:r>
      <w:proofErr w:type="gramStart"/>
      <w:r w:rsidRPr="008402BF">
        <w:rPr>
          <w:rFonts w:ascii="Arial Narrow" w:eastAsia="Malgun Gothic" w:hAnsi="Arial Narrow" w:cs="Arial"/>
          <w:sz w:val="22"/>
          <w:szCs w:val="22"/>
        </w:rPr>
        <w:t>o</w:t>
      </w:r>
      <w:proofErr w:type="gramEnd"/>
      <w:r w:rsidRPr="008402BF">
        <w:rPr>
          <w:rFonts w:ascii="Arial Narrow" w:eastAsia="Malgun Gothic" w:hAnsi="Arial Narrow" w:cs="Arial"/>
          <w:sz w:val="22"/>
          <w:szCs w:val="22"/>
        </w:rPr>
        <w:t xml:space="preserve"> relatório de desempenho físico-financeiro detalhado na forma do art. 79, §§ 1º ao 3º, desta Lei;</w:t>
      </w:r>
    </w:p>
    <w:p w14:paraId="209B212F" w14:textId="18AF7AFE" w:rsidR="00E509CB" w:rsidRDefault="008402BF" w:rsidP="008402BF">
      <w:pPr>
        <w:rPr>
          <w:rFonts w:ascii="Arial Narrow" w:eastAsia="Malgun Gothic" w:hAnsi="Arial Narrow" w:cs="Arial"/>
          <w:sz w:val="22"/>
          <w:szCs w:val="22"/>
        </w:rPr>
      </w:pPr>
      <w:r w:rsidRPr="008402BF">
        <w:rPr>
          <w:rFonts w:ascii="Arial Narrow" w:eastAsia="Malgun Gothic" w:hAnsi="Arial Narrow" w:cs="Arial"/>
          <w:sz w:val="22"/>
          <w:szCs w:val="22"/>
        </w:rPr>
        <w:t>VII –</w:t>
      </w:r>
      <w:r>
        <w:rPr>
          <w:rFonts w:ascii="Arial Narrow" w:eastAsia="Malgun Gothic" w:hAnsi="Arial Narrow" w:cs="Arial"/>
          <w:sz w:val="22"/>
          <w:szCs w:val="22"/>
        </w:rPr>
        <w:t xml:space="preserve"> </w:t>
      </w:r>
      <w:r w:rsidRPr="008402BF">
        <w:rPr>
          <w:rFonts w:ascii="Arial Narrow" w:eastAsia="Malgun Gothic" w:hAnsi="Arial Narrow" w:cs="Arial"/>
          <w:sz w:val="22"/>
          <w:szCs w:val="22"/>
        </w:rPr>
        <w:t>quadrimestralmente, relatório de avaliação dos programas de refinanciamento das receitas do Distrito Federal que importem isenções de juros e multas, indicando, por receita, o excesso ou frustração prevista e o efetivamente realizado.</w:t>
      </w:r>
    </w:p>
    <w:p w14:paraId="1F0E1946" w14:textId="77777777" w:rsidR="00E509CB" w:rsidRDefault="00E509CB" w:rsidP="008402BF">
      <w:pPr>
        <w:rPr>
          <w:rFonts w:ascii="Arial Narrow" w:eastAsia="Malgun Gothic" w:hAnsi="Arial Narrow" w:cs="Arial"/>
          <w:sz w:val="22"/>
          <w:szCs w:val="22"/>
        </w:rPr>
      </w:pPr>
    </w:p>
    <w:p w14:paraId="0D32B9CC" w14:textId="77777777" w:rsidR="00E509CB" w:rsidRPr="00E509CB" w:rsidRDefault="008402BF" w:rsidP="00E509CB">
      <w:pPr>
        <w:pStyle w:val="NormalWeb"/>
        <w:spacing w:before="0" w:beforeAutospacing="0" w:after="120" w:afterAutospacing="0" w:line="276" w:lineRule="auto"/>
        <w:jc w:val="center"/>
        <w:rPr>
          <w:rFonts w:ascii="Arial Narrow" w:eastAsia="Malgun Gothic" w:hAnsi="Arial Narrow" w:cs="Arial"/>
          <w:b/>
          <w:sz w:val="22"/>
          <w:szCs w:val="22"/>
        </w:rPr>
      </w:pPr>
      <w:r w:rsidRPr="00E509CB">
        <w:rPr>
          <w:rFonts w:ascii="Arial Narrow" w:eastAsia="Malgun Gothic" w:hAnsi="Arial Narrow" w:cs="Arial"/>
          <w:b/>
          <w:sz w:val="22"/>
          <w:szCs w:val="22"/>
        </w:rPr>
        <w:t>CAPÍTULO XI</w:t>
      </w:r>
    </w:p>
    <w:p w14:paraId="606EDDC3" w14:textId="77777777" w:rsidR="00E509CB" w:rsidRPr="00E509CB" w:rsidRDefault="008402BF" w:rsidP="00E509CB">
      <w:pPr>
        <w:pStyle w:val="NormalWeb"/>
        <w:spacing w:before="0" w:beforeAutospacing="0" w:after="120" w:afterAutospacing="0" w:line="276" w:lineRule="auto"/>
        <w:jc w:val="center"/>
        <w:rPr>
          <w:rFonts w:ascii="Arial Narrow" w:eastAsia="Malgun Gothic" w:hAnsi="Arial Narrow" w:cs="Arial"/>
          <w:b/>
          <w:sz w:val="22"/>
          <w:szCs w:val="22"/>
        </w:rPr>
      </w:pPr>
      <w:r w:rsidRPr="00E509CB">
        <w:rPr>
          <w:rFonts w:ascii="Arial Narrow" w:eastAsia="Malgun Gothic" w:hAnsi="Arial Narrow" w:cs="Arial"/>
          <w:b/>
          <w:sz w:val="22"/>
          <w:szCs w:val="22"/>
        </w:rPr>
        <w:t>DAS DISPOSIÇÕES FINAIS</w:t>
      </w:r>
    </w:p>
    <w:p w14:paraId="1D409EAE"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Art. 91. O relatório de desempenho físico-financeiro previsto no art. 153, inciso III, da Lei Orgânica do Distrito Federal deve ser disponibilizado no sítio da Secretaria de Estado de Economia do Distrito Federal, até 30 dias após o encerramento de cada bimestre, e apresentar a execução</w:t>
      </w:r>
      <w:r w:rsidR="00E509CB">
        <w:rPr>
          <w:rFonts w:ascii="Arial Narrow" w:eastAsia="Malgun Gothic" w:hAnsi="Arial Narrow" w:cs="Arial"/>
          <w:sz w:val="22"/>
          <w:szCs w:val="22"/>
        </w:rPr>
        <w:t xml:space="preserve"> </w:t>
      </w:r>
      <w:r w:rsidRPr="008402BF">
        <w:rPr>
          <w:rFonts w:ascii="Arial Narrow" w:eastAsia="Malgun Gothic" w:hAnsi="Arial Narrow" w:cs="Arial"/>
          <w:sz w:val="22"/>
          <w:szCs w:val="22"/>
        </w:rPr>
        <w:t>dos projetos, atividades, operações especiais e respectivos subtítulos constantes dos orçamentos fiscal, da seguridade social e de investimento.</w:t>
      </w:r>
    </w:p>
    <w:p w14:paraId="5EDDF162"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 1º O relatório de que trata este artigo deve especificar:</w:t>
      </w:r>
    </w:p>
    <w:p w14:paraId="775BF090"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I –</w:t>
      </w:r>
      <w:proofErr w:type="gramStart"/>
      <w:r w:rsidRPr="008402BF">
        <w:rPr>
          <w:rFonts w:ascii="Arial Narrow" w:eastAsia="Malgun Gothic" w:hAnsi="Arial Narrow" w:cs="Arial"/>
          <w:sz w:val="22"/>
          <w:szCs w:val="22"/>
        </w:rPr>
        <w:t>a</w:t>
      </w:r>
      <w:proofErr w:type="gramEnd"/>
      <w:r w:rsidRPr="008402BF">
        <w:rPr>
          <w:rFonts w:ascii="Arial Narrow" w:eastAsia="Malgun Gothic" w:hAnsi="Arial Narrow" w:cs="Arial"/>
          <w:sz w:val="22"/>
          <w:szCs w:val="22"/>
        </w:rPr>
        <w:t xml:space="preserve"> dotação inicial constante da Lei Orçamentária Anual; </w:t>
      </w:r>
    </w:p>
    <w:p w14:paraId="4554B711"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II –</w:t>
      </w:r>
      <w:proofErr w:type="gramStart"/>
      <w:r w:rsidRPr="008402BF">
        <w:rPr>
          <w:rFonts w:ascii="Arial Narrow" w:eastAsia="Malgun Gothic" w:hAnsi="Arial Narrow" w:cs="Arial"/>
          <w:sz w:val="22"/>
          <w:szCs w:val="22"/>
        </w:rPr>
        <w:t>o</w:t>
      </w:r>
      <w:proofErr w:type="gramEnd"/>
      <w:r w:rsidRPr="008402BF">
        <w:rPr>
          <w:rFonts w:ascii="Arial Narrow" w:eastAsia="Malgun Gothic" w:hAnsi="Arial Narrow" w:cs="Arial"/>
          <w:sz w:val="22"/>
          <w:szCs w:val="22"/>
        </w:rPr>
        <w:t xml:space="preserve"> valor autorizado, considerados a Lei Orçamentária Anual, os créditos adicionais e os cancelamentos realizados;</w:t>
      </w:r>
    </w:p>
    <w:p w14:paraId="5FBF5F2D"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III –o valor empenhado e o valor liquidado no bimestre e no exercício;</w:t>
      </w:r>
    </w:p>
    <w:p w14:paraId="54DE7929"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IV –</w:t>
      </w:r>
      <w:proofErr w:type="gramStart"/>
      <w:r w:rsidRPr="008402BF">
        <w:rPr>
          <w:rFonts w:ascii="Arial Narrow" w:eastAsia="Malgun Gothic" w:hAnsi="Arial Narrow" w:cs="Arial"/>
          <w:sz w:val="22"/>
          <w:szCs w:val="22"/>
        </w:rPr>
        <w:t>a</w:t>
      </w:r>
      <w:proofErr w:type="gramEnd"/>
      <w:r w:rsidRPr="008402BF">
        <w:rPr>
          <w:rFonts w:ascii="Arial Narrow" w:eastAsia="Malgun Gothic" w:hAnsi="Arial Narrow" w:cs="Arial"/>
          <w:sz w:val="22"/>
          <w:szCs w:val="22"/>
        </w:rPr>
        <w:t xml:space="preserve"> indicação sucinta das realizações físicas ocorridas até o bimestre.</w:t>
      </w:r>
    </w:p>
    <w:p w14:paraId="1BD77B49" w14:textId="77777777" w:rsidR="00E509CB"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 2º O relatório previsto neste artigo deve ser detalhado, também, por categoria econômica e grupo de despesa, por órgão, unidade orçamentária, função, subfunção e programa.</w:t>
      </w:r>
    </w:p>
    <w:p w14:paraId="4643364D" w14:textId="46E697F8" w:rsidR="008402BF" w:rsidRDefault="008402BF" w:rsidP="008402BF">
      <w:pPr>
        <w:pStyle w:val="NormalWeb"/>
        <w:spacing w:before="0" w:beforeAutospacing="0" w:after="120" w:afterAutospacing="0" w:line="276" w:lineRule="auto"/>
        <w:jc w:val="both"/>
        <w:rPr>
          <w:rFonts w:ascii="Arial Narrow" w:eastAsia="Malgun Gothic" w:hAnsi="Arial Narrow" w:cs="Arial"/>
          <w:sz w:val="22"/>
          <w:szCs w:val="22"/>
        </w:rPr>
      </w:pPr>
      <w:r w:rsidRPr="008402BF">
        <w:rPr>
          <w:rFonts w:ascii="Arial Narrow" w:eastAsia="Malgun Gothic" w:hAnsi="Arial Narrow" w:cs="Arial"/>
          <w:sz w:val="22"/>
          <w:szCs w:val="22"/>
        </w:rPr>
        <w:t>§ 3º O relatório de que trata o caput</w:t>
      </w:r>
      <w:r w:rsidR="00E509CB">
        <w:rPr>
          <w:rFonts w:ascii="Arial Narrow" w:eastAsia="Malgun Gothic" w:hAnsi="Arial Narrow" w:cs="Arial"/>
          <w:sz w:val="22"/>
          <w:szCs w:val="22"/>
        </w:rPr>
        <w:t xml:space="preserve"> </w:t>
      </w:r>
      <w:r w:rsidRPr="008402BF">
        <w:rPr>
          <w:rFonts w:ascii="Arial Narrow" w:eastAsia="Malgun Gothic" w:hAnsi="Arial Narrow" w:cs="Arial"/>
          <w:sz w:val="22"/>
          <w:szCs w:val="22"/>
        </w:rPr>
        <w:t>deve destacar, separadamente, as despesas destinadas às ações relacionadas com a criança e ao adolescente, inclusive com os Conselhos Tutelares e o Conselho dos Direitos da Criança e do Adolescente do Distrito Federal, assim como à conservação do patrimônio.</w:t>
      </w:r>
    </w:p>
    <w:p w14:paraId="4B2B5600" w14:textId="77777777" w:rsidR="006457FC" w:rsidRPr="008402BF" w:rsidRDefault="006457FC" w:rsidP="006457FC">
      <w:pPr>
        <w:rPr>
          <w:rFonts w:ascii="Arial Narrow" w:eastAsia="Malgun Gothic" w:hAnsi="Arial Narrow" w:cs="Arial"/>
          <w:sz w:val="22"/>
          <w:szCs w:val="22"/>
        </w:rPr>
      </w:pPr>
    </w:p>
    <w:p w14:paraId="588F1AC3" w14:textId="77777777" w:rsidR="006457FC" w:rsidRPr="008402BF" w:rsidRDefault="006457FC" w:rsidP="006457FC">
      <w:pPr>
        <w:rPr>
          <w:rFonts w:ascii="Arial Narrow" w:eastAsia="Malgun Gothic" w:hAnsi="Arial Narrow" w:cs="Arial"/>
          <w:sz w:val="22"/>
          <w:szCs w:val="22"/>
        </w:rPr>
      </w:pPr>
    </w:p>
    <w:p w14:paraId="05027FBD" w14:textId="77777777" w:rsidR="006457FC" w:rsidRPr="008402BF" w:rsidRDefault="006457FC" w:rsidP="006457FC">
      <w:pPr>
        <w:rPr>
          <w:rFonts w:ascii="Arial Narrow" w:eastAsia="Malgun Gothic" w:hAnsi="Arial Narrow" w:cs="Arial"/>
          <w:sz w:val="22"/>
          <w:szCs w:val="22"/>
        </w:rPr>
      </w:pPr>
    </w:p>
    <w:p w14:paraId="4BEB216B" w14:textId="77777777" w:rsidR="00F8715D" w:rsidRDefault="00F8715D" w:rsidP="00061FE3">
      <w:pPr>
        <w:pStyle w:val="Ttulo1"/>
        <w:rPr>
          <w:rFonts w:ascii="Arial Narrow" w:eastAsia="Malgun Gothic" w:hAnsi="Arial Narrow" w:cs="Arial"/>
          <w:color w:val="1F497D" w:themeColor="text2"/>
          <w:sz w:val="24"/>
          <w:szCs w:val="24"/>
        </w:rPr>
      </w:pPr>
    </w:p>
    <w:p w14:paraId="166DE2B6" w14:textId="77777777" w:rsidR="00F8715D" w:rsidRDefault="00F8715D" w:rsidP="00061FE3">
      <w:pPr>
        <w:pStyle w:val="Ttulo1"/>
        <w:rPr>
          <w:rFonts w:ascii="Arial Narrow" w:eastAsia="Malgun Gothic" w:hAnsi="Arial Narrow" w:cs="Arial"/>
          <w:color w:val="1F497D" w:themeColor="text2"/>
          <w:sz w:val="24"/>
          <w:szCs w:val="24"/>
        </w:rPr>
      </w:pPr>
    </w:p>
    <w:p w14:paraId="109F159F" w14:textId="77777777" w:rsidR="00F8715D" w:rsidRDefault="00F8715D" w:rsidP="00061FE3">
      <w:pPr>
        <w:pStyle w:val="Ttulo1"/>
        <w:rPr>
          <w:rFonts w:ascii="Arial Narrow" w:eastAsia="Malgun Gothic" w:hAnsi="Arial Narrow" w:cs="Arial"/>
          <w:color w:val="1F497D" w:themeColor="text2"/>
          <w:sz w:val="24"/>
          <w:szCs w:val="24"/>
        </w:rPr>
      </w:pPr>
    </w:p>
    <w:p w14:paraId="420D1C66" w14:textId="77777777" w:rsidR="00566DDF" w:rsidRPr="009E77E4" w:rsidRDefault="00C437EB" w:rsidP="00061FE3">
      <w:pPr>
        <w:pStyle w:val="Ttulo1"/>
        <w:rPr>
          <w:rFonts w:ascii="Arial Narrow" w:eastAsia="Malgun Gothic" w:hAnsi="Arial Narrow" w:cs="Arial"/>
          <w:color w:val="1F497D" w:themeColor="text2"/>
          <w:sz w:val="24"/>
          <w:szCs w:val="24"/>
        </w:rPr>
      </w:pPr>
      <w:bookmarkStart w:id="99" w:name="_Toc64786471"/>
      <w:r w:rsidRPr="009E77E4">
        <w:rPr>
          <w:rFonts w:ascii="Arial Narrow" w:eastAsia="Malgun Gothic" w:hAnsi="Arial Narrow" w:cs="Arial"/>
          <w:color w:val="1F497D" w:themeColor="text2"/>
          <w:sz w:val="24"/>
          <w:szCs w:val="24"/>
        </w:rPr>
        <w:t>DECISÃO Nº 6266/2000 – TCDF – DODF DE 21/08/2000, PÁGS. 21 A 28</w:t>
      </w:r>
      <w:bookmarkEnd w:id="99"/>
    </w:p>
    <w:p w14:paraId="0C075245" w14:textId="77777777" w:rsidR="00317E5A" w:rsidRPr="009E77E4" w:rsidRDefault="00317E5A" w:rsidP="00317E5A">
      <w:pPr>
        <w:rPr>
          <w:rFonts w:ascii="Arial Narrow" w:eastAsia="Malgun Gothic" w:hAnsi="Arial Narrow"/>
        </w:rPr>
      </w:pPr>
    </w:p>
    <w:p w14:paraId="0FEBD30C" w14:textId="77777777" w:rsidR="00727DB2" w:rsidRPr="009E77E4" w:rsidRDefault="00727DB2" w:rsidP="00F74CFF">
      <w:pPr>
        <w:tabs>
          <w:tab w:val="left" w:pos="709"/>
        </w:tabs>
        <w:spacing w:before="120" w:after="120" w:line="276" w:lineRule="auto"/>
        <w:jc w:val="both"/>
        <w:rPr>
          <w:rFonts w:ascii="Arial Narrow" w:eastAsia="Malgun Gothic" w:hAnsi="Arial Narrow" w:cs="Arial"/>
          <w:sz w:val="22"/>
          <w:szCs w:val="22"/>
        </w:rPr>
      </w:pPr>
      <w:r w:rsidRPr="009E77E4">
        <w:rPr>
          <w:rFonts w:ascii="Arial Narrow" w:eastAsia="Malgun Gothic" w:hAnsi="Arial Narrow" w:cs="Arial"/>
          <w:sz w:val="22"/>
          <w:szCs w:val="22"/>
        </w:rPr>
        <w:t>O Tribunal, de acordo com o voto do Relator, tendo em conta a instrução, decidiu: I – tomar conhecimento do resultado da auditoria; II – determinar à Secretaria de Fazenda e Planejamento do Distrito Federal as seguintes providências em relação ao novo sistema de acompanhamento governamental, adotado em substituição ao SAG: a) melhorar o treinamento e a conscientização dos Agentes de Planejamento quanto à importância do acompanhamento da execução das metas orçamentárias, no sentido de eliminar inconsistências em relação ao cadastramento e ao acompanhamento das ações, dando ênfase à situação de Restos a Pagar; b) incluir no Relatório de Desempenho Físico-Financeiro por Programa de Trabalho: b.1) o código sob o qual a ação foi cadastrada, criando mecanismo que possibilite a consulta ao sistema pelo número da ação; b.2) o número do respectivo processo instaurado para implementação da ação, facilitando a consulta no âmbito das unidades; b.3) além da descrição da etapa realizada, a previsão de término e a situação quanto ao andamento, se normal, concluída ou paralisada; c) evitar que a função de Agente de Planejamento seja desempenhada por servidor não pertencente ao quadro permanente da unidade, com o propósito de impedir possíveis perdas de informação quanto aos procedimentos adotados para os registros; d) promover os devidos ajustes na programação das ações cadastradas quando ocorrerem alterações orçamentárias que resultem em redução ou incremento na execução de seus respectivos programas de trabalho, no caso de a unidade responsável não conseguir fazê-lo; e) coibir a utilização de recursos de um programa de trabalho para execução de outro programa, sem a devida autorização para remanejamento de créditos; f) implementar medidas no sentido de que a execução física das metas orçamentárias constem, de forma integral, na publicação que se dá dentro do prazo legal, evitando republicação com dados alterados; g) proceder acompanhamento nas unidades orçamentárias quanto à execução física das metas programadas, as quais constituem elemento para avaliação da gestão governamental; III – autorizar o encaminhamento de cópia do relatório de fls. 11/24 à Secretaria de Fazenda e Planejamento do DF, objetivando melhor compreensão dos pontos abordados.</w:t>
      </w:r>
    </w:p>
    <w:p w14:paraId="650C2CC1" w14:textId="77777777" w:rsidR="00D7574B" w:rsidRPr="009E77E4" w:rsidRDefault="00D7574B" w:rsidP="00127BA3">
      <w:pPr>
        <w:tabs>
          <w:tab w:val="left" w:pos="709"/>
        </w:tabs>
        <w:spacing w:before="120" w:after="120"/>
        <w:jc w:val="both"/>
        <w:rPr>
          <w:rFonts w:ascii="Arial Narrow" w:eastAsia="Malgun Gothic" w:hAnsi="Arial Narrow" w:cs="Arial"/>
          <w:sz w:val="24"/>
          <w:szCs w:val="24"/>
        </w:rPr>
      </w:pPr>
    </w:p>
    <w:p w14:paraId="1F1DC733" w14:textId="77777777" w:rsidR="00A5263A" w:rsidRPr="009E77E4" w:rsidRDefault="00A5263A">
      <w:pPr>
        <w:spacing w:after="200" w:line="276" w:lineRule="auto"/>
        <w:rPr>
          <w:rFonts w:ascii="Arial Narrow" w:eastAsia="Malgun Gothic" w:hAnsi="Arial Narrow" w:cs="Arial"/>
          <w:b/>
          <w:bCs/>
          <w:color w:val="0000FF"/>
          <w:sz w:val="24"/>
          <w:szCs w:val="24"/>
        </w:rPr>
      </w:pPr>
      <w:r w:rsidRPr="009E77E4">
        <w:rPr>
          <w:rFonts w:ascii="Arial Narrow" w:eastAsia="Malgun Gothic" w:hAnsi="Arial Narrow" w:cs="Arial"/>
          <w:sz w:val="24"/>
          <w:szCs w:val="24"/>
        </w:rPr>
        <w:br w:type="page"/>
      </w:r>
    </w:p>
    <w:p w14:paraId="546FB642" w14:textId="77777777" w:rsidR="00D7574B" w:rsidRPr="009E77E4" w:rsidRDefault="00135297" w:rsidP="00061FE3">
      <w:pPr>
        <w:pStyle w:val="Ttulo1"/>
        <w:rPr>
          <w:rFonts w:ascii="Arial Narrow" w:eastAsia="Malgun Gothic" w:hAnsi="Arial Narrow" w:cs="Arial"/>
          <w:color w:val="1F497D" w:themeColor="text2"/>
          <w:sz w:val="24"/>
          <w:szCs w:val="24"/>
        </w:rPr>
      </w:pPr>
      <w:bookmarkStart w:id="100" w:name="_Toc64786472"/>
      <w:r w:rsidRPr="009E77E4">
        <w:rPr>
          <w:rFonts w:ascii="Arial Narrow" w:eastAsia="Malgun Gothic" w:hAnsi="Arial Narrow" w:cs="Arial"/>
          <w:color w:val="1F497D" w:themeColor="text2"/>
          <w:sz w:val="24"/>
          <w:szCs w:val="24"/>
        </w:rPr>
        <w:t>DECISÃO Nº 2421/2004 – TCDF – DODF DE 17/06/2004, PÁG. 38</w:t>
      </w:r>
      <w:bookmarkEnd w:id="100"/>
    </w:p>
    <w:p w14:paraId="5CAFEDCC" w14:textId="77777777" w:rsidR="00317E5A" w:rsidRPr="009E77E4" w:rsidRDefault="00317E5A" w:rsidP="00F74CFF">
      <w:pPr>
        <w:tabs>
          <w:tab w:val="left" w:pos="709"/>
        </w:tabs>
        <w:spacing w:before="120" w:after="120" w:line="276" w:lineRule="auto"/>
        <w:jc w:val="both"/>
        <w:rPr>
          <w:rFonts w:ascii="Arial Narrow" w:eastAsia="Malgun Gothic" w:hAnsi="Arial Narrow" w:cs="Arial"/>
          <w:sz w:val="22"/>
          <w:szCs w:val="22"/>
        </w:rPr>
      </w:pPr>
    </w:p>
    <w:p w14:paraId="6442938F" w14:textId="77777777" w:rsidR="00D7574B" w:rsidRPr="009E77E4" w:rsidRDefault="00D7574B" w:rsidP="00F74CFF">
      <w:pPr>
        <w:tabs>
          <w:tab w:val="left" w:pos="709"/>
        </w:tabs>
        <w:spacing w:before="120" w:after="120" w:line="276" w:lineRule="auto"/>
        <w:jc w:val="both"/>
        <w:rPr>
          <w:rFonts w:ascii="Arial Narrow" w:eastAsia="Malgun Gothic" w:hAnsi="Arial Narrow" w:cs="Arial"/>
          <w:sz w:val="22"/>
          <w:szCs w:val="22"/>
        </w:rPr>
      </w:pPr>
      <w:r w:rsidRPr="009E77E4">
        <w:rPr>
          <w:rFonts w:ascii="Arial Narrow" w:eastAsia="Malgun Gothic" w:hAnsi="Arial Narrow" w:cs="Arial"/>
          <w:sz w:val="22"/>
          <w:szCs w:val="22"/>
        </w:rPr>
        <w:t xml:space="preserve">O Tribunal, de acordo com o voto do Relator, tendo em conta a instrução e o parecer do Ministério Público, decidiu: I - conhecer dos Ofícios </w:t>
      </w:r>
      <w:proofErr w:type="spellStart"/>
      <w:r w:rsidRPr="009E77E4">
        <w:rPr>
          <w:rFonts w:ascii="Arial Narrow" w:eastAsia="Malgun Gothic" w:hAnsi="Arial Narrow" w:cs="Arial"/>
          <w:sz w:val="22"/>
          <w:szCs w:val="22"/>
        </w:rPr>
        <w:t>nºs</w:t>
      </w:r>
      <w:proofErr w:type="spellEnd"/>
      <w:r w:rsidRPr="009E77E4">
        <w:rPr>
          <w:rFonts w:ascii="Arial Narrow" w:eastAsia="Malgun Gothic" w:hAnsi="Arial Narrow" w:cs="Arial"/>
          <w:sz w:val="22"/>
          <w:szCs w:val="22"/>
        </w:rPr>
        <w:t xml:space="preserve"> 997/2003 - GAB/SEF, de 18/09/03, e 88/2003 - SEPLAN, de 23/10/03, e da documentação que os acompanha; II - relevar o descumprimento do item II, letra "a", da Decisão nº 4.062/03, em vista do encaminhamento dado ao assunto na Comissão das Contas do Governo – exercício 2003; III - considerar cumprida a letra "b" do item II, em virtude do entendimento de que, na ausência da definição expressa das providências tomadas caso concretizem-se os riscos apontados no Anexo de Riscos Fiscais das leis de diretrizes, deverão ser consideradas, no mínimo, as salvaguardas previstas na Lei Complementar nº 101/00 – Lei de Responsabilidade Fiscal; IV - determinar à Secretaria de Planejamento e Coordenação que, no prazo de 30 (trinta) dias, sejam adotadas medidas no sentido de fazer constar, no "Demonstrativo da Execução Físico-Financeiro por Programa de Trabalho em Nível de Projeto" disponível no Sistema Integrado de Gestão Governamental – SIGGO, o campo "valor estimado" de cada projeto ou subtítulo de projeto; V - determinar a todas as jurisdicionadas que: a) passem a registrar no SIGGO, em campo específico na transação PSAGG110, o valor estimado dos projetos que executem ou venham a executar nos respectivos orçamentos; b) todos os gastos com publicidade e propaganda, incluindo os relativos à divulgação de campanhas institucionais dos órgãos que compõem a estrutura administrativa do governo local, que sejam classificados na atividade específica 8505 – Publicidade e Propaganda; VI - reiterar à SEPLAN os termos do item V, letra "b", da Decisão nº 4.062/03, para cumprimento a partir da LDO/2005; VII - autorizar o retorno dos autos à 5ª ICE, para acompanhamento das respectivas deliberações plenárias.</w:t>
      </w:r>
    </w:p>
    <w:p w14:paraId="6923B6BA" w14:textId="77777777" w:rsidR="0028658C" w:rsidRDefault="0028658C" w:rsidP="0065470C">
      <w:pPr>
        <w:pStyle w:val="Ttulo1"/>
        <w:rPr>
          <w:rFonts w:ascii="Arial Narrow" w:eastAsia="Malgun Gothic" w:hAnsi="Arial Narrow" w:cs="Arial"/>
          <w:color w:val="1F497D" w:themeColor="text2"/>
          <w:sz w:val="24"/>
          <w:szCs w:val="24"/>
        </w:rPr>
      </w:pPr>
    </w:p>
    <w:p w14:paraId="1A25FF59" w14:textId="77777777" w:rsidR="0065470C" w:rsidRPr="009E77E4" w:rsidRDefault="0065470C" w:rsidP="0065470C">
      <w:pPr>
        <w:pStyle w:val="Ttulo1"/>
        <w:rPr>
          <w:rFonts w:ascii="Arial Narrow" w:eastAsia="Malgun Gothic" w:hAnsi="Arial Narrow" w:cs="Arial"/>
          <w:color w:val="1F497D" w:themeColor="text2"/>
          <w:sz w:val="24"/>
          <w:szCs w:val="24"/>
        </w:rPr>
      </w:pPr>
      <w:bookmarkStart w:id="101" w:name="_Toc64786473"/>
      <w:r w:rsidRPr="009E77E4">
        <w:rPr>
          <w:rFonts w:ascii="Arial Narrow" w:eastAsia="Malgun Gothic" w:hAnsi="Arial Narrow" w:cs="Arial"/>
          <w:color w:val="1F497D" w:themeColor="text2"/>
          <w:sz w:val="24"/>
          <w:szCs w:val="24"/>
        </w:rPr>
        <w:t>DECISÃO Nº 360/2012 – TCDF</w:t>
      </w:r>
      <w:bookmarkEnd w:id="101"/>
    </w:p>
    <w:p w14:paraId="3EC1C3E3" w14:textId="77777777" w:rsidR="0065470C" w:rsidRPr="009E77E4" w:rsidRDefault="0065470C" w:rsidP="0065470C">
      <w:pPr>
        <w:rPr>
          <w:rFonts w:ascii="Arial Narrow" w:eastAsia="Malgun Gothic" w:hAnsi="Arial Narrow"/>
        </w:rPr>
      </w:pPr>
    </w:p>
    <w:p w14:paraId="2A84AB0A" w14:textId="77777777" w:rsidR="000B30E9" w:rsidRDefault="0065470C" w:rsidP="00AF7CAF">
      <w:pPr>
        <w:tabs>
          <w:tab w:val="left" w:pos="709"/>
        </w:tabs>
        <w:spacing w:before="120" w:after="120" w:line="276" w:lineRule="auto"/>
        <w:jc w:val="both"/>
        <w:rPr>
          <w:rFonts w:ascii="Arial Narrow" w:hAnsi="Arial Narrow" w:cs="Arial"/>
          <w:sz w:val="22"/>
          <w:szCs w:val="22"/>
        </w:rPr>
      </w:pPr>
      <w:r w:rsidRPr="009E77E4">
        <w:rPr>
          <w:rFonts w:ascii="Arial Narrow" w:eastAsia="Malgun Gothic" w:hAnsi="Arial Narrow" w:cs="Arial"/>
          <w:sz w:val="22"/>
          <w:szCs w:val="22"/>
        </w:rPr>
        <w:t xml:space="preserve">O Tribunal, por unanimidade, de acordo com o voto do Relator, decidiu: I. tomar conhecimento: a) do Ofício nº 122/10 GAB/SEPLAG/SPO (fl. 01) e dos demais documentos carreados aos autos (fls. 02/116), com a finalidade de subsidiar o acompanhamento e análise do Projeto de Lei Orçamentária Anual do DF para o exercício de 2011 e da LOA/2011; b) do Roteiro de Acompanhamento e Análise do Projeto e da Lei Orçamentária Anual – PLOA e LOA, referente ao exercício de 2011 (fls. 117/133); c) das Informações </w:t>
      </w:r>
      <w:proofErr w:type="spellStart"/>
      <w:r w:rsidRPr="009E77E4">
        <w:rPr>
          <w:rFonts w:ascii="Arial Narrow" w:eastAsia="Malgun Gothic" w:hAnsi="Arial Narrow" w:cs="Arial"/>
          <w:sz w:val="22"/>
          <w:szCs w:val="22"/>
        </w:rPr>
        <w:t>nºs</w:t>
      </w:r>
      <w:proofErr w:type="spellEnd"/>
      <w:r w:rsidRPr="009E77E4">
        <w:rPr>
          <w:rFonts w:ascii="Arial Narrow" w:eastAsia="Malgun Gothic" w:hAnsi="Arial Narrow" w:cs="Arial"/>
          <w:sz w:val="22"/>
          <w:szCs w:val="22"/>
        </w:rPr>
        <w:t xml:space="preserve"> 002/11, 008/11 e 010/11 – DICOG, respectivamente às fls. 135/153, 155/158 e 159/160; d) do Parecer n° 1850/11 – MF (fls. 163/168); II. determinar à Secretaria de Planejamento e Orçamento do DF que: a) adote as providências necessárias, a fim de que os gastos com Tecnologia da Informação e Comunicação, a exemplo daqueles relativos à aquisição de software e hardware, link de dados, desenvolvimento de sistemas, prestação de serviços de sustentação e atendimento a usuários, sejam registrados a partir do exercício de 2012 em rubrica orçamentária específica, de forma a possibilitar a identificação objetiva, clara e transparente dessas despesas nos instrumentos de planejamento e orçamento; b) observe, em relação aos projetos em andamento e despesas de conservação do patrimônio público, as determinações insertas no art. 45 da LRF em cotejo com as previsões legais insertas na LDO; III. alertar os titulares do Poder Executivo e do Poder Legislativo acerca da necessidade da estrita observância às disposições insculpidas no art. 45 da LRF em relação aos projetos em andamento e despesas de conservação do patrimônio público, quando da elaboração e apreciação do Projeto de Lei Orçamentária Anual do Distrito Federal, tendo em conta a possibilidade de que eventual descumprimento àquele dispositivo legal possa vir a obstar a realização de novos projetos governamentais; IV. autorizar: a) o fornecimento de cópia das informações </w:t>
      </w:r>
      <w:proofErr w:type="spellStart"/>
      <w:r w:rsidRPr="009E77E4">
        <w:rPr>
          <w:rFonts w:ascii="Arial Narrow" w:eastAsia="Malgun Gothic" w:hAnsi="Arial Narrow" w:cs="Arial"/>
          <w:sz w:val="22"/>
          <w:szCs w:val="22"/>
        </w:rPr>
        <w:t>nºs</w:t>
      </w:r>
      <w:proofErr w:type="spellEnd"/>
      <w:r w:rsidRPr="009E77E4">
        <w:rPr>
          <w:rFonts w:ascii="Arial Narrow" w:eastAsia="Malgun Gothic" w:hAnsi="Arial Narrow" w:cs="Arial"/>
          <w:sz w:val="22"/>
          <w:szCs w:val="22"/>
        </w:rPr>
        <w:t xml:space="preserve"> 002/11, 008/11 e 010/11 – </w:t>
      </w:r>
      <w:proofErr w:type="spellStart"/>
      <w:r w:rsidRPr="009E77E4">
        <w:rPr>
          <w:rFonts w:ascii="Arial Narrow" w:eastAsia="Malgun Gothic" w:hAnsi="Arial Narrow" w:cs="Arial"/>
          <w:sz w:val="22"/>
          <w:szCs w:val="22"/>
        </w:rPr>
        <w:t>Dicog</w:t>
      </w:r>
      <w:proofErr w:type="spellEnd"/>
      <w:r w:rsidRPr="009E77E4">
        <w:rPr>
          <w:rFonts w:ascii="Arial Narrow" w:eastAsia="Malgun Gothic" w:hAnsi="Arial Narrow" w:cs="Arial"/>
          <w:sz w:val="22"/>
          <w:szCs w:val="22"/>
        </w:rPr>
        <w:t xml:space="preserve"> e do Parecer n° 1850/11 aos destinatários das diligências insertas no item </w:t>
      </w:r>
      <w:proofErr w:type="spellStart"/>
      <w:r w:rsidRPr="009E77E4">
        <w:rPr>
          <w:rFonts w:ascii="Arial Narrow" w:eastAsia="Malgun Gothic" w:hAnsi="Arial Narrow" w:cs="Arial"/>
          <w:sz w:val="22"/>
          <w:szCs w:val="22"/>
        </w:rPr>
        <w:t>II.b</w:t>
      </w:r>
      <w:proofErr w:type="spellEnd"/>
      <w:r w:rsidRPr="009E77E4">
        <w:rPr>
          <w:rFonts w:ascii="Arial Narrow" w:eastAsia="Malgun Gothic" w:hAnsi="Arial Narrow" w:cs="Arial"/>
          <w:sz w:val="22"/>
          <w:szCs w:val="22"/>
        </w:rPr>
        <w:t xml:space="preserve"> e III, para fins de solucionar a questão inerente às despesas de conservação do patrimônio público; b) o retorno dos autos à 5ª ICE, para acompanhamento.</w:t>
      </w:r>
    </w:p>
    <w:p w14:paraId="3EA274BA" w14:textId="5034AF94" w:rsidR="003351AD" w:rsidRDefault="003351AD" w:rsidP="00755DC0">
      <w:pPr>
        <w:shd w:val="clear" w:color="auto" w:fill="FFFFFF"/>
        <w:spacing w:after="120" w:line="276" w:lineRule="auto"/>
        <w:ind w:firstLine="1134"/>
        <w:jc w:val="both"/>
        <w:rPr>
          <w:rFonts w:ascii="Arial Narrow" w:hAnsi="Arial Narrow"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3351AD" w:rsidSect="00B2128F">
      <w:footerReference w:type="default" r:id="rId78"/>
      <w:pgSz w:w="11907" w:h="16840" w:code="9"/>
      <w:pgMar w:top="1418" w:right="992" w:bottom="851" w:left="1276" w:header="1134"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40584" w14:textId="77777777" w:rsidR="008402BF" w:rsidRDefault="008402BF">
      <w:r>
        <w:separator/>
      </w:r>
    </w:p>
  </w:endnote>
  <w:endnote w:type="continuationSeparator" w:id="0">
    <w:p w14:paraId="2D815FFA" w14:textId="77777777" w:rsidR="008402BF" w:rsidRDefault="0084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altName w:val="Times New Roman"/>
    <w:charset w:val="00"/>
    <w:family w:val="roman"/>
    <w:pitch w:val="variable"/>
    <w:sig w:usb0="00002003" w:usb1="80000000" w:usb2="00000008" w:usb3="00000000" w:csb0="00000041" w:csb1="00000000"/>
  </w:font>
  <w:font w:name="Albertus Extra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559C" w14:textId="383116E1" w:rsidR="008402BF" w:rsidRDefault="008402BF">
    <w:pPr>
      <w:pStyle w:val="Rodap"/>
      <w:jc w:val="right"/>
    </w:pPr>
  </w:p>
  <w:p w14:paraId="4837F48C" w14:textId="77777777" w:rsidR="008402BF" w:rsidRDefault="008402B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466439"/>
      <w:docPartObj>
        <w:docPartGallery w:val="Page Numbers (Bottom of Page)"/>
        <w:docPartUnique/>
      </w:docPartObj>
    </w:sdtPr>
    <w:sdtEndPr>
      <w:rPr>
        <w:rFonts w:ascii="Arial" w:hAnsi="Arial" w:cs="Arial"/>
        <w:sz w:val="14"/>
        <w:szCs w:val="14"/>
      </w:rPr>
    </w:sdtEndPr>
    <w:sdtContent>
      <w:p w14:paraId="2C5F01C5" w14:textId="5283E090" w:rsidR="008402BF" w:rsidRPr="00410DFE" w:rsidRDefault="008402BF">
        <w:pPr>
          <w:pStyle w:val="Rodap"/>
          <w:jc w:val="right"/>
          <w:rPr>
            <w:rFonts w:ascii="Arial" w:hAnsi="Arial" w:cs="Arial"/>
            <w:sz w:val="14"/>
            <w:szCs w:val="14"/>
          </w:rPr>
        </w:pPr>
        <w:r w:rsidRPr="00410DFE">
          <w:rPr>
            <w:rFonts w:ascii="Arial" w:hAnsi="Arial" w:cs="Arial"/>
            <w:sz w:val="14"/>
            <w:szCs w:val="14"/>
          </w:rPr>
          <w:fldChar w:fldCharType="begin"/>
        </w:r>
        <w:r w:rsidRPr="00410DFE">
          <w:rPr>
            <w:rFonts w:ascii="Arial" w:hAnsi="Arial" w:cs="Arial"/>
            <w:sz w:val="14"/>
            <w:szCs w:val="14"/>
          </w:rPr>
          <w:instrText xml:space="preserve"> PAGE   \* MERGEFORMAT </w:instrText>
        </w:r>
        <w:r w:rsidRPr="00410DFE">
          <w:rPr>
            <w:rFonts w:ascii="Arial" w:hAnsi="Arial" w:cs="Arial"/>
            <w:sz w:val="14"/>
            <w:szCs w:val="14"/>
          </w:rPr>
          <w:fldChar w:fldCharType="separate"/>
        </w:r>
        <w:r w:rsidR="00E509CB">
          <w:rPr>
            <w:rFonts w:ascii="Arial" w:hAnsi="Arial" w:cs="Arial"/>
            <w:noProof/>
            <w:sz w:val="14"/>
            <w:szCs w:val="14"/>
          </w:rPr>
          <w:t>7</w:t>
        </w:r>
        <w:r w:rsidRPr="00410DFE">
          <w:rPr>
            <w:rFonts w:ascii="Arial" w:hAnsi="Arial" w:cs="Arial"/>
            <w:noProof/>
            <w:sz w:val="14"/>
            <w:szCs w:val="14"/>
          </w:rPr>
          <w:fldChar w:fldCharType="end"/>
        </w:r>
      </w:p>
    </w:sdtContent>
  </w:sdt>
  <w:p w14:paraId="53D3B9EF" w14:textId="77777777" w:rsidR="008402BF" w:rsidRDefault="008402B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359480"/>
      <w:docPartObj>
        <w:docPartGallery w:val="Page Numbers (Bottom of Page)"/>
        <w:docPartUnique/>
      </w:docPartObj>
    </w:sdtPr>
    <w:sdtEndPr>
      <w:rPr>
        <w:rFonts w:ascii="Arial" w:hAnsi="Arial" w:cs="Arial"/>
        <w:sz w:val="14"/>
        <w:szCs w:val="14"/>
      </w:rPr>
    </w:sdtEndPr>
    <w:sdtContent>
      <w:p w14:paraId="6B8C11EF" w14:textId="2800BDA6" w:rsidR="00B67EA9" w:rsidRPr="00410DFE" w:rsidRDefault="00B67EA9">
        <w:pPr>
          <w:pStyle w:val="Rodap"/>
          <w:jc w:val="right"/>
          <w:rPr>
            <w:rFonts w:ascii="Arial" w:hAnsi="Arial" w:cs="Arial"/>
            <w:sz w:val="14"/>
            <w:szCs w:val="14"/>
          </w:rPr>
        </w:pPr>
        <w:r w:rsidRPr="00410DFE">
          <w:rPr>
            <w:rFonts w:ascii="Arial" w:hAnsi="Arial" w:cs="Arial"/>
            <w:sz w:val="14"/>
            <w:szCs w:val="14"/>
          </w:rPr>
          <w:fldChar w:fldCharType="begin"/>
        </w:r>
        <w:r w:rsidRPr="00410DFE">
          <w:rPr>
            <w:rFonts w:ascii="Arial" w:hAnsi="Arial" w:cs="Arial"/>
            <w:sz w:val="14"/>
            <w:szCs w:val="14"/>
          </w:rPr>
          <w:instrText xml:space="preserve"> PAGE   \* MERGEFORMAT </w:instrText>
        </w:r>
        <w:r w:rsidRPr="00410DFE">
          <w:rPr>
            <w:rFonts w:ascii="Arial" w:hAnsi="Arial" w:cs="Arial"/>
            <w:sz w:val="14"/>
            <w:szCs w:val="14"/>
          </w:rPr>
          <w:fldChar w:fldCharType="separate"/>
        </w:r>
        <w:r w:rsidR="00046248">
          <w:rPr>
            <w:rFonts w:ascii="Arial" w:hAnsi="Arial" w:cs="Arial"/>
            <w:noProof/>
            <w:sz w:val="14"/>
            <w:szCs w:val="14"/>
          </w:rPr>
          <w:t>7</w:t>
        </w:r>
        <w:r w:rsidRPr="00410DFE">
          <w:rPr>
            <w:rFonts w:ascii="Arial" w:hAnsi="Arial" w:cs="Arial"/>
            <w:noProof/>
            <w:sz w:val="14"/>
            <w:szCs w:val="14"/>
          </w:rPr>
          <w:fldChar w:fldCharType="end"/>
        </w:r>
      </w:p>
    </w:sdtContent>
  </w:sdt>
  <w:p w14:paraId="7798F974" w14:textId="77777777" w:rsidR="00B67EA9" w:rsidRDefault="00B67EA9">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103253"/>
      <w:docPartObj>
        <w:docPartGallery w:val="Page Numbers (Bottom of Page)"/>
        <w:docPartUnique/>
      </w:docPartObj>
    </w:sdtPr>
    <w:sdtEndPr/>
    <w:sdtContent>
      <w:p w14:paraId="415A6281" w14:textId="2BF4DF2C" w:rsidR="008402BF" w:rsidRDefault="008402BF">
        <w:pPr>
          <w:pStyle w:val="Rodap"/>
          <w:jc w:val="right"/>
        </w:pPr>
        <w:r>
          <w:fldChar w:fldCharType="begin"/>
        </w:r>
        <w:r>
          <w:instrText>PAGE   \* MERGEFORMAT</w:instrText>
        </w:r>
        <w:r>
          <w:fldChar w:fldCharType="separate"/>
        </w:r>
        <w:r w:rsidR="00046248">
          <w:rPr>
            <w:noProof/>
          </w:rPr>
          <w:t>69</w:t>
        </w:r>
        <w:r>
          <w:fldChar w:fldCharType="end"/>
        </w:r>
      </w:p>
    </w:sdtContent>
  </w:sdt>
  <w:p w14:paraId="4381B7C5" w14:textId="77777777" w:rsidR="008402BF" w:rsidRDefault="008402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54BB4" w14:textId="77777777" w:rsidR="008402BF" w:rsidRDefault="008402BF">
      <w:r>
        <w:separator/>
      </w:r>
    </w:p>
  </w:footnote>
  <w:footnote w:type="continuationSeparator" w:id="0">
    <w:p w14:paraId="688165F8" w14:textId="77777777" w:rsidR="008402BF" w:rsidRDefault="008402BF">
      <w:r>
        <w:continuationSeparator/>
      </w:r>
    </w:p>
  </w:footnote>
  <w:footnote w:id="1">
    <w:p w14:paraId="7F7FF949" w14:textId="77777777" w:rsidR="008402BF" w:rsidRDefault="008402BF">
      <w:pPr>
        <w:pStyle w:val="Textodenotaderodap"/>
      </w:pPr>
      <w:r>
        <w:rPr>
          <w:rStyle w:val="Refdenotaderodap"/>
        </w:rPr>
        <w:footnoteRef/>
      </w:r>
      <w:r>
        <w:t xml:space="preserve"> </w:t>
      </w:r>
      <w:r w:rsidRPr="004158DA">
        <w:rPr>
          <w:rFonts w:ascii="Arial Narrow" w:hAnsi="Arial Narrow"/>
        </w:rPr>
        <w:t>Subtítulo incluído na LOA por iniciativa do Poder Executivo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17F48" w14:textId="77777777" w:rsidR="008402BF" w:rsidRDefault="008402BF" w:rsidP="00317E5A">
    <w:pPr>
      <w:pStyle w:val="Cabealho"/>
      <w:tabs>
        <w:tab w:val="clear" w:pos="4419"/>
        <w:tab w:val="clear" w:pos="8838"/>
        <w:tab w:val="left" w:pos="351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7C697" w14:textId="77777777" w:rsidR="008402BF" w:rsidRPr="00D61268" w:rsidRDefault="008402BF" w:rsidP="00D61268">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09C23" w14:textId="77777777" w:rsidR="008402BF" w:rsidRPr="00410DFE" w:rsidRDefault="008402BF" w:rsidP="00E82DD0">
    <w:pPr>
      <w:pStyle w:val="SemEspaamento"/>
      <w:tabs>
        <w:tab w:val="left" w:pos="9355"/>
      </w:tabs>
      <w:ind w:right="-1"/>
      <w:jc w:val="right"/>
      <w:rPr>
        <w:rFonts w:ascii="Arial" w:eastAsia="Arial Unicode MS" w:hAnsi="Arial" w:cs="Arial"/>
        <w:sz w:val="14"/>
        <w:szCs w:val="14"/>
      </w:rPr>
    </w:pPr>
    <w:r w:rsidRPr="00410DFE">
      <w:rPr>
        <w:rFonts w:ascii="Arial" w:eastAsia="Arial Unicode MS" w:hAnsi="Arial" w:cs="Arial"/>
        <w:i/>
        <w:color w:val="auto"/>
        <w:sz w:val="14"/>
        <w:szCs w:val="14"/>
        <w:lang w:eastAsia="pt-BR"/>
      </w:rPr>
      <w:t>Instruções para cadastramento e acompanhamento de etapas no SAG</w:t>
    </w:r>
    <w:r>
      <w:rPr>
        <w:rFonts w:ascii="Arial" w:eastAsia="Arial Unicode MS" w:hAnsi="Arial" w:cs="Arial"/>
        <w:i/>
        <w:color w:val="auto"/>
        <w:sz w:val="14"/>
        <w:szCs w:val="14"/>
        <w:lang w:eastAsia="pt-BR"/>
      </w:rPr>
      <w:t xml:space="preserve"> - 2021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346D" w14:textId="77777777" w:rsidR="008402BF" w:rsidRDefault="008402BF" w:rsidP="00D61268">
    <w:pPr>
      <w:pStyle w:val="Cabealho"/>
      <w:jc w:val="right"/>
      <w:rPr>
        <w:rFonts w:ascii="Arial Narrow" w:hAnsi="Arial Narrow" w:cs="Arial"/>
        <w:i/>
        <w:sz w:val="16"/>
        <w:szCs w:val="16"/>
      </w:rPr>
    </w:pPr>
    <w:r w:rsidRPr="009E77E4">
      <w:rPr>
        <w:rFonts w:ascii="Arial Narrow" w:hAnsi="Arial Narrow" w:cs="Arial"/>
        <w:i/>
        <w:sz w:val="16"/>
        <w:szCs w:val="16"/>
      </w:rPr>
      <w:t>Instruções para cadastramento e acompa</w:t>
    </w:r>
    <w:r>
      <w:rPr>
        <w:rFonts w:ascii="Arial Narrow" w:hAnsi="Arial Narrow" w:cs="Arial"/>
        <w:i/>
        <w:sz w:val="16"/>
        <w:szCs w:val="16"/>
      </w:rPr>
      <w:t>nhamento de etapas no SAG – 2021</w:t>
    </w:r>
  </w:p>
  <w:p w14:paraId="183F2160" w14:textId="77777777" w:rsidR="008402BF" w:rsidRPr="009E77E4" w:rsidRDefault="008402BF" w:rsidP="00FB2FD7">
    <w:pPr>
      <w:pStyle w:val="Cabealho"/>
      <w:rPr>
        <w:rFonts w:ascii="Arial Narrow" w:hAnsi="Arial Narrow" w:cs="Arial"/>
        <w:i/>
        <w:sz w:val="16"/>
        <w:szCs w:val="16"/>
      </w:rPr>
    </w:pPr>
  </w:p>
  <w:p w14:paraId="48F0294E" w14:textId="77777777" w:rsidR="008402BF" w:rsidRPr="00D61268" w:rsidRDefault="008402BF" w:rsidP="00D61268">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BD14565_"/>
      </v:shape>
    </w:pict>
  </w:numPicBullet>
  <w:numPicBullet w:numPicBulletId="1">
    <w:pict>
      <v:shape id="_x0000_i1027" type="#_x0000_t75" style="width:8.85pt;height:8.85pt" o:bullet="t">
        <v:imagedata r:id="rId2" o:title="j0115844"/>
      </v:shape>
    </w:pict>
  </w:numPicBullet>
  <w:abstractNum w:abstractNumId="0" w15:restartNumberingAfterBreak="0">
    <w:nsid w:val="031E35E5"/>
    <w:multiLevelType w:val="hybridMultilevel"/>
    <w:tmpl w:val="8E302B94"/>
    <w:lvl w:ilvl="0" w:tplc="732E238E">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15:restartNumberingAfterBreak="0">
    <w:nsid w:val="05111C7C"/>
    <w:multiLevelType w:val="hybridMultilevel"/>
    <w:tmpl w:val="9C8AD440"/>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09424759"/>
    <w:multiLevelType w:val="hybridMultilevel"/>
    <w:tmpl w:val="E5D00AA0"/>
    <w:lvl w:ilvl="0" w:tplc="D6B6AFA0">
      <w:start w:val="1"/>
      <w:numFmt w:val="bullet"/>
      <w:lvlText w:val=""/>
      <w:lvlPicBulletId w:val="0"/>
      <w:lvlJc w:val="left"/>
      <w:pPr>
        <w:ind w:left="3905" w:hanging="360"/>
      </w:pPr>
      <w:rPr>
        <w:rFonts w:ascii="Symbol" w:hAnsi="Symbol" w:hint="default"/>
        <w:color w:val="auto"/>
      </w:rPr>
    </w:lvl>
    <w:lvl w:ilvl="1" w:tplc="04160003" w:tentative="1">
      <w:start w:val="1"/>
      <w:numFmt w:val="bullet"/>
      <w:lvlText w:val="o"/>
      <w:lvlJc w:val="left"/>
      <w:pPr>
        <w:ind w:left="4984" w:hanging="360"/>
      </w:pPr>
      <w:rPr>
        <w:rFonts w:ascii="Courier New" w:hAnsi="Courier New" w:cs="Courier New" w:hint="default"/>
      </w:rPr>
    </w:lvl>
    <w:lvl w:ilvl="2" w:tplc="04160005" w:tentative="1">
      <w:start w:val="1"/>
      <w:numFmt w:val="bullet"/>
      <w:lvlText w:val=""/>
      <w:lvlJc w:val="left"/>
      <w:pPr>
        <w:ind w:left="5704" w:hanging="360"/>
      </w:pPr>
      <w:rPr>
        <w:rFonts w:ascii="Wingdings" w:hAnsi="Wingdings" w:hint="default"/>
      </w:rPr>
    </w:lvl>
    <w:lvl w:ilvl="3" w:tplc="04160001" w:tentative="1">
      <w:start w:val="1"/>
      <w:numFmt w:val="bullet"/>
      <w:lvlText w:val=""/>
      <w:lvlJc w:val="left"/>
      <w:pPr>
        <w:ind w:left="6424" w:hanging="360"/>
      </w:pPr>
      <w:rPr>
        <w:rFonts w:ascii="Symbol" w:hAnsi="Symbol" w:hint="default"/>
      </w:rPr>
    </w:lvl>
    <w:lvl w:ilvl="4" w:tplc="04160003" w:tentative="1">
      <w:start w:val="1"/>
      <w:numFmt w:val="bullet"/>
      <w:lvlText w:val="o"/>
      <w:lvlJc w:val="left"/>
      <w:pPr>
        <w:ind w:left="7144" w:hanging="360"/>
      </w:pPr>
      <w:rPr>
        <w:rFonts w:ascii="Courier New" w:hAnsi="Courier New" w:cs="Courier New" w:hint="default"/>
      </w:rPr>
    </w:lvl>
    <w:lvl w:ilvl="5" w:tplc="04160005" w:tentative="1">
      <w:start w:val="1"/>
      <w:numFmt w:val="bullet"/>
      <w:lvlText w:val=""/>
      <w:lvlJc w:val="left"/>
      <w:pPr>
        <w:ind w:left="7864" w:hanging="360"/>
      </w:pPr>
      <w:rPr>
        <w:rFonts w:ascii="Wingdings" w:hAnsi="Wingdings" w:hint="default"/>
      </w:rPr>
    </w:lvl>
    <w:lvl w:ilvl="6" w:tplc="04160001" w:tentative="1">
      <w:start w:val="1"/>
      <w:numFmt w:val="bullet"/>
      <w:lvlText w:val=""/>
      <w:lvlJc w:val="left"/>
      <w:pPr>
        <w:ind w:left="8584" w:hanging="360"/>
      </w:pPr>
      <w:rPr>
        <w:rFonts w:ascii="Symbol" w:hAnsi="Symbol" w:hint="default"/>
      </w:rPr>
    </w:lvl>
    <w:lvl w:ilvl="7" w:tplc="04160003" w:tentative="1">
      <w:start w:val="1"/>
      <w:numFmt w:val="bullet"/>
      <w:lvlText w:val="o"/>
      <w:lvlJc w:val="left"/>
      <w:pPr>
        <w:ind w:left="9304" w:hanging="360"/>
      </w:pPr>
      <w:rPr>
        <w:rFonts w:ascii="Courier New" w:hAnsi="Courier New" w:cs="Courier New" w:hint="default"/>
      </w:rPr>
    </w:lvl>
    <w:lvl w:ilvl="8" w:tplc="04160005" w:tentative="1">
      <w:start w:val="1"/>
      <w:numFmt w:val="bullet"/>
      <w:lvlText w:val=""/>
      <w:lvlJc w:val="left"/>
      <w:pPr>
        <w:ind w:left="10024" w:hanging="360"/>
      </w:pPr>
      <w:rPr>
        <w:rFonts w:ascii="Wingdings" w:hAnsi="Wingdings" w:hint="default"/>
      </w:rPr>
    </w:lvl>
  </w:abstractNum>
  <w:abstractNum w:abstractNumId="3" w15:restartNumberingAfterBreak="0">
    <w:nsid w:val="09B47832"/>
    <w:multiLevelType w:val="hybridMultilevel"/>
    <w:tmpl w:val="83FE1842"/>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15:restartNumberingAfterBreak="0">
    <w:nsid w:val="0B4A3593"/>
    <w:multiLevelType w:val="hybridMultilevel"/>
    <w:tmpl w:val="D2E65496"/>
    <w:lvl w:ilvl="0" w:tplc="D7DCCAB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 w15:restartNumberingAfterBreak="0">
    <w:nsid w:val="0BF3257D"/>
    <w:multiLevelType w:val="hybridMultilevel"/>
    <w:tmpl w:val="C5667C8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 w15:restartNumberingAfterBreak="0">
    <w:nsid w:val="0DBC1071"/>
    <w:multiLevelType w:val="hybridMultilevel"/>
    <w:tmpl w:val="CF98B276"/>
    <w:lvl w:ilvl="0" w:tplc="D74046DA">
      <w:start w:val="1"/>
      <w:numFmt w:val="decimal"/>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12C0034F"/>
    <w:multiLevelType w:val="hybridMultilevel"/>
    <w:tmpl w:val="C958E3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7705FA4"/>
    <w:multiLevelType w:val="hybridMultilevel"/>
    <w:tmpl w:val="7FB26434"/>
    <w:lvl w:ilvl="0" w:tplc="7FF418B6">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1B5D00EC"/>
    <w:multiLevelType w:val="hybridMultilevel"/>
    <w:tmpl w:val="039CF2A6"/>
    <w:lvl w:ilvl="0" w:tplc="D6B6AFA0">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7F78FA"/>
    <w:multiLevelType w:val="hybridMultilevel"/>
    <w:tmpl w:val="25EAEE6A"/>
    <w:lvl w:ilvl="0" w:tplc="D6B6AFA0">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3C3046"/>
    <w:multiLevelType w:val="hybridMultilevel"/>
    <w:tmpl w:val="560C6D2E"/>
    <w:lvl w:ilvl="0" w:tplc="732E238E">
      <w:start w:val="1"/>
      <w:numFmt w:val="bullet"/>
      <w:lvlText w:val=""/>
      <w:lvlJc w:val="left"/>
      <w:pPr>
        <w:ind w:left="3338" w:hanging="360"/>
      </w:pPr>
      <w:rPr>
        <w:rFonts w:ascii="Symbol" w:hAnsi="Symbol" w:hint="default"/>
      </w:rPr>
    </w:lvl>
    <w:lvl w:ilvl="1" w:tplc="04160003">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12" w15:restartNumberingAfterBreak="0">
    <w:nsid w:val="1D447A87"/>
    <w:multiLevelType w:val="hybridMultilevel"/>
    <w:tmpl w:val="F4C60848"/>
    <w:lvl w:ilvl="0" w:tplc="33E665B2">
      <w:start w:val="1"/>
      <w:numFmt w:val="lowerLetter"/>
      <w:lvlText w:val="%1)"/>
      <w:lvlJc w:val="left"/>
      <w:pPr>
        <w:ind w:left="107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1DB27F0E"/>
    <w:multiLevelType w:val="hybridMultilevel"/>
    <w:tmpl w:val="862A7CD8"/>
    <w:lvl w:ilvl="0" w:tplc="D82CB496">
      <w:start w:val="1"/>
      <w:numFmt w:val="upperRoman"/>
      <w:lvlText w:val="%1)"/>
      <w:lvlJc w:val="left"/>
      <w:pPr>
        <w:ind w:left="2136" w:hanging="720"/>
      </w:pPr>
      <w:rPr>
        <w:rFonts w:hint="default"/>
        <w:b/>
        <w:u w:val="none"/>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4" w15:restartNumberingAfterBreak="0">
    <w:nsid w:val="284175A1"/>
    <w:multiLevelType w:val="hybridMultilevel"/>
    <w:tmpl w:val="3E862026"/>
    <w:lvl w:ilvl="0" w:tplc="D6B6AFA0">
      <w:start w:val="1"/>
      <w:numFmt w:val="bullet"/>
      <w:lvlText w:val=""/>
      <w:lvlPicBulletId w:val="0"/>
      <w:lvlJc w:val="left"/>
      <w:pPr>
        <w:ind w:left="2487" w:hanging="360"/>
      </w:pPr>
      <w:rPr>
        <w:rFonts w:ascii="Symbol" w:hAnsi="Symbol" w:hint="default"/>
        <w:color w:val="auto"/>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 w15:restartNumberingAfterBreak="0">
    <w:nsid w:val="2B1906BC"/>
    <w:multiLevelType w:val="hybridMultilevel"/>
    <w:tmpl w:val="1ABCE6EA"/>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15:restartNumberingAfterBreak="0">
    <w:nsid w:val="2BB907B9"/>
    <w:multiLevelType w:val="hybridMultilevel"/>
    <w:tmpl w:val="C888A12A"/>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2C71318A"/>
    <w:multiLevelType w:val="hybridMultilevel"/>
    <w:tmpl w:val="86DC0CAE"/>
    <w:lvl w:ilvl="0" w:tplc="04160001">
      <w:start w:val="1"/>
      <w:numFmt w:val="bullet"/>
      <w:lvlText w:val=""/>
      <w:lvlJc w:val="left"/>
      <w:pPr>
        <w:ind w:left="1904" w:hanging="360"/>
      </w:pPr>
      <w:rPr>
        <w:rFonts w:ascii="Symbol" w:hAnsi="Symbol" w:hint="default"/>
      </w:rPr>
    </w:lvl>
    <w:lvl w:ilvl="1" w:tplc="04160003" w:tentative="1">
      <w:start w:val="1"/>
      <w:numFmt w:val="bullet"/>
      <w:lvlText w:val="o"/>
      <w:lvlJc w:val="left"/>
      <w:pPr>
        <w:ind w:left="2624" w:hanging="360"/>
      </w:pPr>
      <w:rPr>
        <w:rFonts w:ascii="Courier New" w:hAnsi="Courier New" w:cs="Courier New" w:hint="default"/>
      </w:rPr>
    </w:lvl>
    <w:lvl w:ilvl="2" w:tplc="04160005" w:tentative="1">
      <w:start w:val="1"/>
      <w:numFmt w:val="bullet"/>
      <w:lvlText w:val=""/>
      <w:lvlJc w:val="left"/>
      <w:pPr>
        <w:ind w:left="3344" w:hanging="360"/>
      </w:pPr>
      <w:rPr>
        <w:rFonts w:ascii="Wingdings" w:hAnsi="Wingdings" w:hint="default"/>
      </w:rPr>
    </w:lvl>
    <w:lvl w:ilvl="3" w:tplc="04160001" w:tentative="1">
      <w:start w:val="1"/>
      <w:numFmt w:val="bullet"/>
      <w:lvlText w:val=""/>
      <w:lvlJc w:val="left"/>
      <w:pPr>
        <w:ind w:left="4064" w:hanging="360"/>
      </w:pPr>
      <w:rPr>
        <w:rFonts w:ascii="Symbol" w:hAnsi="Symbol" w:hint="default"/>
      </w:rPr>
    </w:lvl>
    <w:lvl w:ilvl="4" w:tplc="04160003" w:tentative="1">
      <w:start w:val="1"/>
      <w:numFmt w:val="bullet"/>
      <w:lvlText w:val="o"/>
      <w:lvlJc w:val="left"/>
      <w:pPr>
        <w:ind w:left="4784" w:hanging="360"/>
      </w:pPr>
      <w:rPr>
        <w:rFonts w:ascii="Courier New" w:hAnsi="Courier New" w:cs="Courier New" w:hint="default"/>
      </w:rPr>
    </w:lvl>
    <w:lvl w:ilvl="5" w:tplc="04160005" w:tentative="1">
      <w:start w:val="1"/>
      <w:numFmt w:val="bullet"/>
      <w:lvlText w:val=""/>
      <w:lvlJc w:val="left"/>
      <w:pPr>
        <w:ind w:left="5504" w:hanging="360"/>
      </w:pPr>
      <w:rPr>
        <w:rFonts w:ascii="Wingdings" w:hAnsi="Wingdings" w:hint="default"/>
      </w:rPr>
    </w:lvl>
    <w:lvl w:ilvl="6" w:tplc="04160001" w:tentative="1">
      <w:start w:val="1"/>
      <w:numFmt w:val="bullet"/>
      <w:lvlText w:val=""/>
      <w:lvlJc w:val="left"/>
      <w:pPr>
        <w:ind w:left="6224" w:hanging="360"/>
      </w:pPr>
      <w:rPr>
        <w:rFonts w:ascii="Symbol" w:hAnsi="Symbol" w:hint="default"/>
      </w:rPr>
    </w:lvl>
    <w:lvl w:ilvl="7" w:tplc="04160003" w:tentative="1">
      <w:start w:val="1"/>
      <w:numFmt w:val="bullet"/>
      <w:lvlText w:val="o"/>
      <w:lvlJc w:val="left"/>
      <w:pPr>
        <w:ind w:left="6944" w:hanging="360"/>
      </w:pPr>
      <w:rPr>
        <w:rFonts w:ascii="Courier New" w:hAnsi="Courier New" w:cs="Courier New" w:hint="default"/>
      </w:rPr>
    </w:lvl>
    <w:lvl w:ilvl="8" w:tplc="04160005" w:tentative="1">
      <w:start w:val="1"/>
      <w:numFmt w:val="bullet"/>
      <w:lvlText w:val=""/>
      <w:lvlJc w:val="left"/>
      <w:pPr>
        <w:ind w:left="7664" w:hanging="360"/>
      </w:pPr>
      <w:rPr>
        <w:rFonts w:ascii="Wingdings" w:hAnsi="Wingdings" w:hint="default"/>
      </w:rPr>
    </w:lvl>
  </w:abstractNum>
  <w:abstractNum w:abstractNumId="18" w15:restartNumberingAfterBreak="0">
    <w:nsid w:val="2EE548DC"/>
    <w:multiLevelType w:val="hybridMultilevel"/>
    <w:tmpl w:val="ABFC8E54"/>
    <w:lvl w:ilvl="0" w:tplc="0416000D">
      <w:start w:val="1"/>
      <w:numFmt w:val="bullet"/>
      <w:lvlText w:val=""/>
      <w:lvlJc w:val="left"/>
      <w:pPr>
        <w:ind w:left="1854" w:hanging="360"/>
      </w:pPr>
      <w:rPr>
        <w:rFonts w:ascii="Wingdings" w:hAnsi="Wingdings"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32483562"/>
    <w:multiLevelType w:val="hybridMultilevel"/>
    <w:tmpl w:val="A740D98C"/>
    <w:lvl w:ilvl="0" w:tplc="5A46B0F8">
      <w:start w:val="1"/>
      <w:numFmt w:val="decimal"/>
      <w:lvlText w:val="%1."/>
      <w:lvlJc w:val="left"/>
      <w:pPr>
        <w:ind w:left="7873" w:hanging="360"/>
      </w:pPr>
      <w:rPr>
        <w:rFonts w:hint="default"/>
        <w:b/>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4293975"/>
    <w:multiLevelType w:val="hybridMultilevel"/>
    <w:tmpl w:val="D7AC6938"/>
    <w:lvl w:ilvl="0" w:tplc="D6B6AFA0">
      <w:start w:val="1"/>
      <w:numFmt w:val="bullet"/>
      <w:lvlText w:val=""/>
      <w:lvlPicBulletId w:val="0"/>
      <w:lvlJc w:val="left"/>
      <w:pPr>
        <w:ind w:left="1935" w:hanging="360"/>
      </w:pPr>
      <w:rPr>
        <w:rFonts w:ascii="Symbol" w:hAnsi="Symbol" w:hint="default"/>
        <w:color w:val="auto"/>
      </w:rPr>
    </w:lvl>
    <w:lvl w:ilvl="1" w:tplc="04160003" w:tentative="1">
      <w:start w:val="1"/>
      <w:numFmt w:val="bullet"/>
      <w:lvlText w:val="o"/>
      <w:lvlJc w:val="left"/>
      <w:pPr>
        <w:ind w:left="2655" w:hanging="360"/>
      </w:pPr>
      <w:rPr>
        <w:rFonts w:ascii="Courier New" w:hAnsi="Courier New" w:cs="Courier New" w:hint="default"/>
      </w:rPr>
    </w:lvl>
    <w:lvl w:ilvl="2" w:tplc="04160005" w:tentative="1">
      <w:start w:val="1"/>
      <w:numFmt w:val="bullet"/>
      <w:lvlText w:val=""/>
      <w:lvlJc w:val="left"/>
      <w:pPr>
        <w:ind w:left="3375" w:hanging="360"/>
      </w:pPr>
      <w:rPr>
        <w:rFonts w:ascii="Wingdings" w:hAnsi="Wingdings" w:hint="default"/>
      </w:rPr>
    </w:lvl>
    <w:lvl w:ilvl="3" w:tplc="04160001" w:tentative="1">
      <w:start w:val="1"/>
      <w:numFmt w:val="bullet"/>
      <w:lvlText w:val=""/>
      <w:lvlJc w:val="left"/>
      <w:pPr>
        <w:ind w:left="4095" w:hanging="360"/>
      </w:pPr>
      <w:rPr>
        <w:rFonts w:ascii="Symbol" w:hAnsi="Symbol" w:hint="default"/>
      </w:rPr>
    </w:lvl>
    <w:lvl w:ilvl="4" w:tplc="04160003" w:tentative="1">
      <w:start w:val="1"/>
      <w:numFmt w:val="bullet"/>
      <w:lvlText w:val="o"/>
      <w:lvlJc w:val="left"/>
      <w:pPr>
        <w:ind w:left="4815" w:hanging="360"/>
      </w:pPr>
      <w:rPr>
        <w:rFonts w:ascii="Courier New" w:hAnsi="Courier New" w:cs="Courier New" w:hint="default"/>
      </w:rPr>
    </w:lvl>
    <w:lvl w:ilvl="5" w:tplc="04160005" w:tentative="1">
      <w:start w:val="1"/>
      <w:numFmt w:val="bullet"/>
      <w:lvlText w:val=""/>
      <w:lvlJc w:val="left"/>
      <w:pPr>
        <w:ind w:left="5535" w:hanging="360"/>
      </w:pPr>
      <w:rPr>
        <w:rFonts w:ascii="Wingdings" w:hAnsi="Wingdings" w:hint="default"/>
      </w:rPr>
    </w:lvl>
    <w:lvl w:ilvl="6" w:tplc="04160001" w:tentative="1">
      <w:start w:val="1"/>
      <w:numFmt w:val="bullet"/>
      <w:lvlText w:val=""/>
      <w:lvlJc w:val="left"/>
      <w:pPr>
        <w:ind w:left="6255" w:hanging="360"/>
      </w:pPr>
      <w:rPr>
        <w:rFonts w:ascii="Symbol" w:hAnsi="Symbol" w:hint="default"/>
      </w:rPr>
    </w:lvl>
    <w:lvl w:ilvl="7" w:tplc="04160003" w:tentative="1">
      <w:start w:val="1"/>
      <w:numFmt w:val="bullet"/>
      <w:lvlText w:val="o"/>
      <w:lvlJc w:val="left"/>
      <w:pPr>
        <w:ind w:left="6975" w:hanging="360"/>
      </w:pPr>
      <w:rPr>
        <w:rFonts w:ascii="Courier New" w:hAnsi="Courier New" w:cs="Courier New" w:hint="default"/>
      </w:rPr>
    </w:lvl>
    <w:lvl w:ilvl="8" w:tplc="04160005" w:tentative="1">
      <w:start w:val="1"/>
      <w:numFmt w:val="bullet"/>
      <w:lvlText w:val=""/>
      <w:lvlJc w:val="left"/>
      <w:pPr>
        <w:ind w:left="7695" w:hanging="360"/>
      </w:pPr>
      <w:rPr>
        <w:rFonts w:ascii="Wingdings" w:hAnsi="Wingdings" w:hint="default"/>
      </w:rPr>
    </w:lvl>
  </w:abstractNum>
  <w:abstractNum w:abstractNumId="21" w15:restartNumberingAfterBreak="0">
    <w:nsid w:val="38A31524"/>
    <w:multiLevelType w:val="hybridMultilevel"/>
    <w:tmpl w:val="BA364EEA"/>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3E07564B"/>
    <w:multiLevelType w:val="hybridMultilevel"/>
    <w:tmpl w:val="73B8F8DA"/>
    <w:lvl w:ilvl="0" w:tplc="04160001">
      <w:start w:val="1"/>
      <w:numFmt w:val="bullet"/>
      <w:lvlText w:val=""/>
      <w:lvlJc w:val="left"/>
      <w:pPr>
        <w:ind w:left="2107" w:hanging="360"/>
      </w:pPr>
      <w:rPr>
        <w:rFonts w:ascii="Symbol" w:hAnsi="Symbol" w:hint="default"/>
      </w:rPr>
    </w:lvl>
    <w:lvl w:ilvl="1" w:tplc="04160003" w:tentative="1">
      <w:start w:val="1"/>
      <w:numFmt w:val="bullet"/>
      <w:lvlText w:val="o"/>
      <w:lvlJc w:val="left"/>
      <w:pPr>
        <w:ind w:left="2827" w:hanging="360"/>
      </w:pPr>
      <w:rPr>
        <w:rFonts w:ascii="Courier New" w:hAnsi="Courier New" w:cs="Courier New" w:hint="default"/>
      </w:rPr>
    </w:lvl>
    <w:lvl w:ilvl="2" w:tplc="04160005" w:tentative="1">
      <w:start w:val="1"/>
      <w:numFmt w:val="bullet"/>
      <w:lvlText w:val=""/>
      <w:lvlJc w:val="left"/>
      <w:pPr>
        <w:ind w:left="3547" w:hanging="360"/>
      </w:pPr>
      <w:rPr>
        <w:rFonts w:ascii="Wingdings" w:hAnsi="Wingdings" w:hint="default"/>
      </w:rPr>
    </w:lvl>
    <w:lvl w:ilvl="3" w:tplc="04160001" w:tentative="1">
      <w:start w:val="1"/>
      <w:numFmt w:val="bullet"/>
      <w:lvlText w:val=""/>
      <w:lvlJc w:val="left"/>
      <w:pPr>
        <w:ind w:left="4267" w:hanging="360"/>
      </w:pPr>
      <w:rPr>
        <w:rFonts w:ascii="Symbol" w:hAnsi="Symbol" w:hint="default"/>
      </w:rPr>
    </w:lvl>
    <w:lvl w:ilvl="4" w:tplc="04160003" w:tentative="1">
      <w:start w:val="1"/>
      <w:numFmt w:val="bullet"/>
      <w:lvlText w:val="o"/>
      <w:lvlJc w:val="left"/>
      <w:pPr>
        <w:ind w:left="4987" w:hanging="360"/>
      </w:pPr>
      <w:rPr>
        <w:rFonts w:ascii="Courier New" w:hAnsi="Courier New" w:cs="Courier New" w:hint="default"/>
      </w:rPr>
    </w:lvl>
    <w:lvl w:ilvl="5" w:tplc="04160005" w:tentative="1">
      <w:start w:val="1"/>
      <w:numFmt w:val="bullet"/>
      <w:lvlText w:val=""/>
      <w:lvlJc w:val="left"/>
      <w:pPr>
        <w:ind w:left="5707" w:hanging="360"/>
      </w:pPr>
      <w:rPr>
        <w:rFonts w:ascii="Wingdings" w:hAnsi="Wingdings" w:hint="default"/>
      </w:rPr>
    </w:lvl>
    <w:lvl w:ilvl="6" w:tplc="04160001" w:tentative="1">
      <w:start w:val="1"/>
      <w:numFmt w:val="bullet"/>
      <w:lvlText w:val=""/>
      <w:lvlJc w:val="left"/>
      <w:pPr>
        <w:ind w:left="6427" w:hanging="360"/>
      </w:pPr>
      <w:rPr>
        <w:rFonts w:ascii="Symbol" w:hAnsi="Symbol" w:hint="default"/>
      </w:rPr>
    </w:lvl>
    <w:lvl w:ilvl="7" w:tplc="04160003" w:tentative="1">
      <w:start w:val="1"/>
      <w:numFmt w:val="bullet"/>
      <w:lvlText w:val="o"/>
      <w:lvlJc w:val="left"/>
      <w:pPr>
        <w:ind w:left="7147" w:hanging="360"/>
      </w:pPr>
      <w:rPr>
        <w:rFonts w:ascii="Courier New" w:hAnsi="Courier New" w:cs="Courier New" w:hint="default"/>
      </w:rPr>
    </w:lvl>
    <w:lvl w:ilvl="8" w:tplc="04160005" w:tentative="1">
      <w:start w:val="1"/>
      <w:numFmt w:val="bullet"/>
      <w:lvlText w:val=""/>
      <w:lvlJc w:val="left"/>
      <w:pPr>
        <w:ind w:left="7867" w:hanging="360"/>
      </w:pPr>
      <w:rPr>
        <w:rFonts w:ascii="Wingdings" w:hAnsi="Wingdings" w:hint="default"/>
      </w:rPr>
    </w:lvl>
  </w:abstractNum>
  <w:abstractNum w:abstractNumId="23" w15:restartNumberingAfterBreak="0">
    <w:nsid w:val="41CE3186"/>
    <w:multiLevelType w:val="hybridMultilevel"/>
    <w:tmpl w:val="6794FE70"/>
    <w:lvl w:ilvl="0" w:tplc="43FC872A">
      <w:start w:val="1"/>
      <w:numFmt w:val="bullet"/>
      <w:pStyle w:val="MARCADORTRAO"/>
      <w:lvlText w:val="–"/>
      <w:lvlJc w:val="left"/>
      <w:pPr>
        <w:ind w:left="9008" w:hanging="360"/>
      </w:pPr>
      <w:rPr>
        <w:rFonts w:ascii="Andalus" w:hAnsi="Andalus" w:hint="default"/>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24" w15:restartNumberingAfterBreak="0">
    <w:nsid w:val="41F75241"/>
    <w:multiLevelType w:val="hybridMultilevel"/>
    <w:tmpl w:val="B6D6BEB4"/>
    <w:lvl w:ilvl="0" w:tplc="D6B6AFA0">
      <w:start w:val="1"/>
      <w:numFmt w:val="bullet"/>
      <w:lvlText w:val=""/>
      <w:lvlPicBulletId w:val="0"/>
      <w:lvlJc w:val="left"/>
      <w:pPr>
        <w:ind w:left="3905" w:hanging="360"/>
      </w:pPr>
      <w:rPr>
        <w:rFonts w:ascii="Symbol" w:hAnsi="Symbol" w:hint="default"/>
        <w:color w:val="auto"/>
      </w:rPr>
    </w:lvl>
    <w:lvl w:ilvl="1" w:tplc="04160003" w:tentative="1">
      <w:start w:val="1"/>
      <w:numFmt w:val="bullet"/>
      <w:lvlText w:val="o"/>
      <w:lvlJc w:val="left"/>
      <w:pPr>
        <w:ind w:left="4984" w:hanging="360"/>
      </w:pPr>
      <w:rPr>
        <w:rFonts w:ascii="Courier New" w:hAnsi="Courier New" w:cs="Courier New" w:hint="default"/>
      </w:rPr>
    </w:lvl>
    <w:lvl w:ilvl="2" w:tplc="04160005" w:tentative="1">
      <w:start w:val="1"/>
      <w:numFmt w:val="bullet"/>
      <w:lvlText w:val=""/>
      <w:lvlJc w:val="left"/>
      <w:pPr>
        <w:ind w:left="5704" w:hanging="360"/>
      </w:pPr>
      <w:rPr>
        <w:rFonts w:ascii="Wingdings" w:hAnsi="Wingdings" w:hint="default"/>
      </w:rPr>
    </w:lvl>
    <w:lvl w:ilvl="3" w:tplc="04160001" w:tentative="1">
      <w:start w:val="1"/>
      <w:numFmt w:val="bullet"/>
      <w:lvlText w:val=""/>
      <w:lvlJc w:val="left"/>
      <w:pPr>
        <w:ind w:left="6424" w:hanging="360"/>
      </w:pPr>
      <w:rPr>
        <w:rFonts w:ascii="Symbol" w:hAnsi="Symbol" w:hint="default"/>
      </w:rPr>
    </w:lvl>
    <w:lvl w:ilvl="4" w:tplc="04160003" w:tentative="1">
      <w:start w:val="1"/>
      <w:numFmt w:val="bullet"/>
      <w:lvlText w:val="o"/>
      <w:lvlJc w:val="left"/>
      <w:pPr>
        <w:ind w:left="7144" w:hanging="360"/>
      </w:pPr>
      <w:rPr>
        <w:rFonts w:ascii="Courier New" w:hAnsi="Courier New" w:cs="Courier New" w:hint="default"/>
      </w:rPr>
    </w:lvl>
    <w:lvl w:ilvl="5" w:tplc="04160005" w:tentative="1">
      <w:start w:val="1"/>
      <w:numFmt w:val="bullet"/>
      <w:lvlText w:val=""/>
      <w:lvlJc w:val="left"/>
      <w:pPr>
        <w:ind w:left="7864" w:hanging="360"/>
      </w:pPr>
      <w:rPr>
        <w:rFonts w:ascii="Wingdings" w:hAnsi="Wingdings" w:hint="default"/>
      </w:rPr>
    </w:lvl>
    <w:lvl w:ilvl="6" w:tplc="04160001" w:tentative="1">
      <w:start w:val="1"/>
      <w:numFmt w:val="bullet"/>
      <w:lvlText w:val=""/>
      <w:lvlJc w:val="left"/>
      <w:pPr>
        <w:ind w:left="8584" w:hanging="360"/>
      </w:pPr>
      <w:rPr>
        <w:rFonts w:ascii="Symbol" w:hAnsi="Symbol" w:hint="default"/>
      </w:rPr>
    </w:lvl>
    <w:lvl w:ilvl="7" w:tplc="04160003" w:tentative="1">
      <w:start w:val="1"/>
      <w:numFmt w:val="bullet"/>
      <w:lvlText w:val="o"/>
      <w:lvlJc w:val="left"/>
      <w:pPr>
        <w:ind w:left="9304" w:hanging="360"/>
      </w:pPr>
      <w:rPr>
        <w:rFonts w:ascii="Courier New" w:hAnsi="Courier New" w:cs="Courier New" w:hint="default"/>
      </w:rPr>
    </w:lvl>
    <w:lvl w:ilvl="8" w:tplc="04160005" w:tentative="1">
      <w:start w:val="1"/>
      <w:numFmt w:val="bullet"/>
      <w:lvlText w:val=""/>
      <w:lvlJc w:val="left"/>
      <w:pPr>
        <w:ind w:left="10024" w:hanging="360"/>
      </w:pPr>
      <w:rPr>
        <w:rFonts w:ascii="Wingdings" w:hAnsi="Wingdings" w:hint="default"/>
      </w:rPr>
    </w:lvl>
  </w:abstractNum>
  <w:abstractNum w:abstractNumId="25" w15:restartNumberingAfterBreak="0">
    <w:nsid w:val="44006CF0"/>
    <w:multiLevelType w:val="hybridMultilevel"/>
    <w:tmpl w:val="4B989ED2"/>
    <w:lvl w:ilvl="0" w:tplc="ED1A8D76">
      <w:start w:val="1"/>
      <w:numFmt w:val="lowerLetter"/>
      <w:lvlText w:val="%1)"/>
      <w:lvlJc w:val="left"/>
      <w:pPr>
        <w:ind w:left="1494" w:hanging="360"/>
      </w:pPr>
      <w:rPr>
        <w:rFonts w:hint="default"/>
        <w:u w:val="single"/>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44343F44"/>
    <w:multiLevelType w:val="hybridMultilevel"/>
    <w:tmpl w:val="BA9EBD16"/>
    <w:lvl w:ilvl="0" w:tplc="D6B6AFA0">
      <w:start w:val="1"/>
      <w:numFmt w:val="bullet"/>
      <w:lvlText w:val=""/>
      <w:lvlPicBulletId w:val="0"/>
      <w:lvlJc w:val="left"/>
      <w:pPr>
        <w:ind w:left="2214" w:hanging="360"/>
      </w:pPr>
      <w:rPr>
        <w:rFonts w:ascii="Symbol" w:hAnsi="Symbol" w:hint="default"/>
        <w:color w:val="auto"/>
      </w:rPr>
    </w:lvl>
    <w:lvl w:ilvl="1" w:tplc="04160003" w:tentative="1">
      <w:start w:val="1"/>
      <w:numFmt w:val="bullet"/>
      <w:lvlText w:val="o"/>
      <w:lvlJc w:val="left"/>
      <w:pPr>
        <w:ind w:left="2934" w:hanging="360"/>
      </w:pPr>
      <w:rPr>
        <w:rFonts w:ascii="Courier New" w:hAnsi="Courier New" w:cs="Courier New" w:hint="default"/>
      </w:rPr>
    </w:lvl>
    <w:lvl w:ilvl="2" w:tplc="04160005" w:tentative="1">
      <w:start w:val="1"/>
      <w:numFmt w:val="bullet"/>
      <w:lvlText w:val=""/>
      <w:lvlJc w:val="left"/>
      <w:pPr>
        <w:ind w:left="3654" w:hanging="360"/>
      </w:pPr>
      <w:rPr>
        <w:rFonts w:ascii="Wingdings" w:hAnsi="Wingdings" w:hint="default"/>
      </w:rPr>
    </w:lvl>
    <w:lvl w:ilvl="3" w:tplc="04160001" w:tentative="1">
      <w:start w:val="1"/>
      <w:numFmt w:val="bullet"/>
      <w:lvlText w:val=""/>
      <w:lvlJc w:val="left"/>
      <w:pPr>
        <w:ind w:left="4374" w:hanging="360"/>
      </w:pPr>
      <w:rPr>
        <w:rFonts w:ascii="Symbol" w:hAnsi="Symbol" w:hint="default"/>
      </w:rPr>
    </w:lvl>
    <w:lvl w:ilvl="4" w:tplc="04160003" w:tentative="1">
      <w:start w:val="1"/>
      <w:numFmt w:val="bullet"/>
      <w:lvlText w:val="o"/>
      <w:lvlJc w:val="left"/>
      <w:pPr>
        <w:ind w:left="5094" w:hanging="360"/>
      </w:pPr>
      <w:rPr>
        <w:rFonts w:ascii="Courier New" w:hAnsi="Courier New" w:cs="Courier New" w:hint="default"/>
      </w:rPr>
    </w:lvl>
    <w:lvl w:ilvl="5" w:tplc="04160005" w:tentative="1">
      <w:start w:val="1"/>
      <w:numFmt w:val="bullet"/>
      <w:lvlText w:val=""/>
      <w:lvlJc w:val="left"/>
      <w:pPr>
        <w:ind w:left="5814" w:hanging="360"/>
      </w:pPr>
      <w:rPr>
        <w:rFonts w:ascii="Wingdings" w:hAnsi="Wingdings" w:hint="default"/>
      </w:rPr>
    </w:lvl>
    <w:lvl w:ilvl="6" w:tplc="04160001" w:tentative="1">
      <w:start w:val="1"/>
      <w:numFmt w:val="bullet"/>
      <w:lvlText w:val=""/>
      <w:lvlJc w:val="left"/>
      <w:pPr>
        <w:ind w:left="6534" w:hanging="360"/>
      </w:pPr>
      <w:rPr>
        <w:rFonts w:ascii="Symbol" w:hAnsi="Symbol" w:hint="default"/>
      </w:rPr>
    </w:lvl>
    <w:lvl w:ilvl="7" w:tplc="04160003" w:tentative="1">
      <w:start w:val="1"/>
      <w:numFmt w:val="bullet"/>
      <w:lvlText w:val="o"/>
      <w:lvlJc w:val="left"/>
      <w:pPr>
        <w:ind w:left="7254" w:hanging="360"/>
      </w:pPr>
      <w:rPr>
        <w:rFonts w:ascii="Courier New" w:hAnsi="Courier New" w:cs="Courier New" w:hint="default"/>
      </w:rPr>
    </w:lvl>
    <w:lvl w:ilvl="8" w:tplc="04160005" w:tentative="1">
      <w:start w:val="1"/>
      <w:numFmt w:val="bullet"/>
      <w:lvlText w:val=""/>
      <w:lvlJc w:val="left"/>
      <w:pPr>
        <w:ind w:left="7974" w:hanging="360"/>
      </w:pPr>
      <w:rPr>
        <w:rFonts w:ascii="Wingdings" w:hAnsi="Wingdings" w:hint="default"/>
      </w:rPr>
    </w:lvl>
  </w:abstractNum>
  <w:abstractNum w:abstractNumId="27" w15:restartNumberingAfterBreak="0">
    <w:nsid w:val="44A70DC0"/>
    <w:multiLevelType w:val="hybridMultilevel"/>
    <w:tmpl w:val="8618C472"/>
    <w:lvl w:ilvl="0" w:tplc="35B2732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15:restartNumberingAfterBreak="0">
    <w:nsid w:val="45FB71FC"/>
    <w:multiLevelType w:val="hybridMultilevel"/>
    <w:tmpl w:val="4F20114E"/>
    <w:lvl w:ilvl="0" w:tplc="D6B6AFA0">
      <w:start w:val="1"/>
      <w:numFmt w:val="bullet"/>
      <w:lvlText w:val=""/>
      <w:lvlPicBulletId w:val="0"/>
      <w:lvlJc w:val="left"/>
      <w:pPr>
        <w:ind w:left="1495"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15:restartNumberingAfterBreak="0">
    <w:nsid w:val="45FD2D75"/>
    <w:multiLevelType w:val="multilevel"/>
    <w:tmpl w:val="C0AC324C"/>
    <w:lvl w:ilvl="0">
      <w:start w:val="1"/>
      <w:numFmt w:val="decimal"/>
      <w:lvlText w:val="%1."/>
      <w:lvlJc w:val="left"/>
      <w:pPr>
        <w:ind w:left="720" w:hanging="360"/>
      </w:pPr>
      <w:rPr>
        <w:rFonts w:hint="default"/>
      </w:rPr>
    </w:lvl>
    <w:lvl w:ilvl="1">
      <w:start w:val="9"/>
      <w:numFmt w:val="decimal"/>
      <w:isLgl/>
      <w:lvlText w:val="%1.%2."/>
      <w:lvlJc w:val="left"/>
      <w:pPr>
        <w:ind w:left="2377"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47EB33A1"/>
    <w:multiLevelType w:val="hybridMultilevel"/>
    <w:tmpl w:val="E32EEAE8"/>
    <w:lvl w:ilvl="0" w:tplc="AD3673DA">
      <w:start w:val="1"/>
      <w:numFmt w:val="upperRoman"/>
      <w:lvlText w:val="%1)"/>
      <w:lvlJc w:val="left"/>
      <w:pPr>
        <w:ind w:left="1996"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8E2491A"/>
    <w:multiLevelType w:val="hybridMultilevel"/>
    <w:tmpl w:val="2676CE1E"/>
    <w:lvl w:ilvl="0" w:tplc="1DD86C06">
      <w:start w:val="1"/>
      <w:numFmt w:val="bullet"/>
      <w:lvlText w:val=""/>
      <w:lvlPicBulletId w:val="1"/>
      <w:lvlJc w:val="left"/>
      <w:pPr>
        <w:ind w:left="1647" w:hanging="360"/>
      </w:pPr>
      <w:rPr>
        <w:rFonts w:ascii="Symbol" w:hAnsi="Symbol" w:hint="default"/>
        <w:color w:val="auto"/>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32" w15:restartNumberingAfterBreak="0">
    <w:nsid w:val="4AEA4427"/>
    <w:multiLevelType w:val="singleLevel"/>
    <w:tmpl w:val="67D49F7E"/>
    <w:lvl w:ilvl="0">
      <w:start w:val="1"/>
      <w:numFmt w:val="bullet"/>
      <w:pStyle w:val="TRAO"/>
      <w:lvlText w:val="-"/>
      <w:lvlJc w:val="left"/>
      <w:pPr>
        <w:tabs>
          <w:tab w:val="num" w:pos="360"/>
        </w:tabs>
        <w:ind w:left="360" w:hanging="360"/>
      </w:pPr>
      <w:rPr>
        <w:rFonts w:ascii="Albertus Extra Bold" w:hAnsi="Albertus Extra Bold" w:hint="default"/>
      </w:rPr>
    </w:lvl>
  </w:abstractNum>
  <w:abstractNum w:abstractNumId="33" w15:restartNumberingAfterBreak="0">
    <w:nsid w:val="4AFC78AF"/>
    <w:multiLevelType w:val="hybridMultilevel"/>
    <w:tmpl w:val="87B6B854"/>
    <w:lvl w:ilvl="0" w:tplc="1DD86C06">
      <w:start w:val="1"/>
      <w:numFmt w:val="bullet"/>
      <w:lvlText w:val=""/>
      <w:lvlPicBulletId w:val="1"/>
      <w:lvlJc w:val="left"/>
      <w:pPr>
        <w:ind w:left="2204" w:hanging="360"/>
      </w:pPr>
      <w:rPr>
        <w:rFonts w:ascii="Symbol" w:hAnsi="Symbol" w:hint="default"/>
        <w:color w:val="auto"/>
      </w:rPr>
    </w:lvl>
    <w:lvl w:ilvl="1" w:tplc="04160003" w:tentative="1">
      <w:start w:val="1"/>
      <w:numFmt w:val="bullet"/>
      <w:lvlText w:val="o"/>
      <w:lvlJc w:val="left"/>
      <w:pPr>
        <w:ind w:left="2357" w:hanging="360"/>
      </w:pPr>
      <w:rPr>
        <w:rFonts w:ascii="Courier New" w:hAnsi="Courier New" w:cs="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cs="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cs="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34" w15:restartNumberingAfterBreak="0">
    <w:nsid w:val="4DFF625A"/>
    <w:multiLevelType w:val="hybridMultilevel"/>
    <w:tmpl w:val="BD1452D0"/>
    <w:lvl w:ilvl="0" w:tplc="D6B6AFA0">
      <w:start w:val="1"/>
      <w:numFmt w:val="bullet"/>
      <w:lvlText w:val=""/>
      <w:lvlPicBulletId w:val="0"/>
      <w:lvlJc w:val="left"/>
      <w:pPr>
        <w:ind w:left="2574" w:hanging="360"/>
      </w:pPr>
      <w:rPr>
        <w:rFonts w:ascii="Symbol" w:hAnsi="Symbol" w:hint="default"/>
        <w:color w:val="auto"/>
      </w:rPr>
    </w:lvl>
    <w:lvl w:ilvl="1" w:tplc="04160003" w:tentative="1">
      <w:start w:val="1"/>
      <w:numFmt w:val="bullet"/>
      <w:lvlText w:val="o"/>
      <w:lvlJc w:val="left"/>
      <w:pPr>
        <w:ind w:left="3294" w:hanging="360"/>
      </w:pPr>
      <w:rPr>
        <w:rFonts w:ascii="Courier New" w:hAnsi="Courier New" w:cs="Courier New" w:hint="default"/>
      </w:rPr>
    </w:lvl>
    <w:lvl w:ilvl="2" w:tplc="04160005" w:tentative="1">
      <w:start w:val="1"/>
      <w:numFmt w:val="bullet"/>
      <w:lvlText w:val=""/>
      <w:lvlJc w:val="left"/>
      <w:pPr>
        <w:ind w:left="4014" w:hanging="360"/>
      </w:pPr>
      <w:rPr>
        <w:rFonts w:ascii="Wingdings" w:hAnsi="Wingdings" w:hint="default"/>
      </w:rPr>
    </w:lvl>
    <w:lvl w:ilvl="3" w:tplc="04160001" w:tentative="1">
      <w:start w:val="1"/>
      <w:numFmt w:val="bullet"/>
      <w:lvlText w:val=""/>
      <w:lvlJc w:val="left"/>
      <w:pPr>
        <w:ind w:left="4734" w:hanging="360"/>
      </w:pPr>
      <w:rPr>
        <w:rFonts w:ascii="Symbol" w:hAnsi="Symbol" w:hint="default"/>
      </w:rPr>
    </w:lvl>
    <w:lvl w:ilvl="4" w:tplc="04160003" w:tentative="1">
      <w:start w:val="1"/>
      <w:numFmt w:val="bullet"/>
      <w:lvlText w:val="o"/>
      <w:lvlJc w:val="left"/>
      <w:pPr>
        <w:ind w:left="5454" w:hanging="360"/>
      </w:pPr>
      <w:rPr>
        <w:rFonts w:ascii="Courier New" w:hAnsi="Courier New" w:cs="Courier New" w:hint="default"/>
      </w:rPr>
    </w:lvl>
    <w:lvl w:ilvl="5" w:tplc="04160005" w:tentative="1">
      <w:start w:val="1"/>
      <w:numFmt w:val="bullet"/>
      <w:lvlText w:val=""/>
      <w:lvlJc w:val="left"/>
      <w:pPr>
        <w:ind w:left="6174" w:hanging="360"/>
      </w:pPr>
      <w:rPr>
        <w:rFonts w:ascii="Wingdings" w:hAnsi="Wingdings" w:hint="default"/>
      </w:rPr>
    </w:lvl>
    <w:lvl w:ilvl="6" w:tplc="04160001" w:tentative="1">
      <w:start w:val="1"/>
      <w:numFmt w:val="bullet"/>
      <w:lvlText w:val=""/>
      <w:lvlJc w:val="left"/>
      <w:pPr>
        <w:ind w:left="6894" w:hanging="360"/>
      </w:pPr>
      <w:rPr>
        <w:rFonts w:ascii="Symbol" w:hAnsi="Symbol" w:hint="default"/>
      </w:rPr>
    </w:lvl>
    <w:lvl w:ilvl="7" w:tplc="04160003" w:tentative="1">
      <w:start w:val="1"/>
      <w:numFmt w:val="bullet"/>
      <w:lvlText w:val="o"/>
      <w:lvlJc w:val="left"/>
      <w:pPr>
        <w:ind w:left="7614" w:hanging="360"/>
      </w:pPr>
      <w:rPr>
        <w:rFonts w:ascii="Courier New" w:hAnsi="Courier New" w:cs="Courier New" w:hint="default"/>
      </w:rPr>
    </w:lvl>
    <w:lvl w:ilvl="8" w:tplc="04160005" w:tentative="1">
      <w:start w:val="1"/>
      <w:numFmt w:val="bullet"/>
      <w:lvlText w:val=""/>
      <w:lvlJc w:val="left"/>
      <w:pPr>
        <w:ind w:left="8334" w:hanging="360"/>
      </w:pPr>
      <w:rPr>
        <w:rFonts w:ascii="Wingdings" w:hAnsi="Wingdings" w:hint="default"/>
      </w:rPr>
    </w:lvl>
  </w:abstractNum>
  <w:abstractNum w:abstractNumId="35" w15:restartNumberingAfterBreak="0">
    <w:nsid w:val="4E8A5449"/>
    <w:multiLevelType w:val="hybridMultilevel"/>
    <w:tmpl w:val="7772D9AC"/>
    <w:lvl w:ilvl="0" w:tplc="889A1FF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6" w15:restartNumberingAfterBreak="0">
    <w:nsid w:val="504934D5"/>
    <w:multiLevelType w:val="hybridMultilevel"/>
    <w:tmpl w:val="7B284552"/>
    <w:lvl w:ilvl="0" w:tplc="4678B9AC">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7" w15:restartNumberingAfterBreak="0">
    <w:nsid w:val="50756988"/>
    <w:multiLevelType w:val="hybridMultilevel"/>
    <w:tmpl w:val="90FED3FC"/>
    <w:lvl w:ilvl="0" w:tplc="D6B6AFA0">
      <w:start w:val="1"/>
      <w:numFmt w:val="bullet"/>
      <w:lvlText w:val=""/>
      <w:lvlPicBulletId w:val="0"/>
      <w:lvlJc w:val="left"/>
      <w:pPr>
        <w:ind w:left="1495"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8" w15:restartNumberingAfterBreak="0">
    <w:nsid w:val="50A75A45"/>
    <w:multiLevelType w:val="hybridMultilevel"/>
    <w:tmpl w:val="88325EBE"/>
    <w:lvl w:ilvl="0" w:tplc="1DD86C06">
      <w:start w:val="1"/>
      <w:numFmt w:val="bullet"/>
      <w:lvlText w:val=""/>
      <w:lvlPicBulletId w:val="1"/>
      <w:lvlJc w:val="left"/>
      <w:pPr>
        <w:ind w:left="1637" w:hanging="360"/>
      </w:pPr>
      <w:rPr>
        <w:rFonts w:ascii="Symbol" w:hAnsi="Symbol" w:hint="default"/>
        <w:color w:val="auto"/>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39" w15:restartNumberingAfterBreak="0">
    <w:nsid w:val="517D7E8F"/>
    <w:multiLevelType w:val="hybridMultilevel"/>
    <w:tmpl w:val="FF6EC54A"/>
    <w:lvl w:ilvl="0" w:tplc="04160001">
      <w:start w:val="1"/>
      <w:numFmt w:val="bullet"/>
      <w:lvlText w:val=""/>
      <w:lvlJc w:val="left"/>
      <w:pPr>
        <w:ind w:left="773" w:hanging="360"/>
      </w:pPr>
      <w:rPr>
        <w:rFonts w:ascii="Symbol" w:hAnsi="Symbol" w:hint="default"/>
      </w:rPr>
    </w:lvl>
    <w:lvl w:ilvl="1" w:tplc="04160003" w:tentative="1">
      <w:start w:val="1"/>
      <w:numFmt w:val="bullet"/>
      <w:lvlText w:val="o"/>
      <w:lvlJc w:val="left"/>
      <w:pPr>
        <w:ind w:left="1493" w:hanging="360"/>
      </w:pPr>
      <w:rPr>
        <w:rFonts w:ascii="Courier New" w:hAnsi="Courier New" w:cs="Courier New" w:hint="default"/>
      </w:rPr>
    </w:lvl>
    <w:lvl w:ilvl="2" w:tplc="04160005" w:tentative="1">
      <w:start w:val="1"/>
      <w:numFmt w:val="bullet"/>
      <w:lvlText w:val=""/>
      <w:lvlJc w:val="left"/>
      <w:pPr>
        <w:ind w:left="2213" w:hanging="360"/>
      </w:pPr>
      <w:rPr>
        <w:rFonts w:ascii="Wingdings" w:hAnsi="Wingdings" w:hint="default"/>
      </w:rPr>
    </w:lvl>
    <w:lvl w:ilvl="3" w:tplc="04160001" w:tentative="1">
      <w:start w:val="1"/>
      <w:numFmt w:val="bullet"/>
      <w:lvlText w:val=""/>
      <w:lvlJc w:val="left"/>
      <w:pPr>
        <w:ind w:left="2933" w:hanging="360"/>
      </w:pPr>
      <w:rPr>
        <w:rFonts w:ascii="Symbol" w:hAnsi="Symbol" w:hint="default"/>
      </w:rPr>
    </w:lvl>
    <w:lvl w:ilvl="4" w:tplc="04160003" w:tentative="1">
      <w:start w:val="1"/>
      <w:numFmt w:val="bullet"/>
      <w:lvlText w:val="o"/>
      <w:lvlJc w:val="left"/>
      <w:pPr>
        <w:ind w:left="3653" w:hanging="360"/>
      </w:pPr>
      <w:rPr>
        <w:rFonts w:ascii="Courier New" w:hAnsi="Courier New" w:cs="Courier New" w:hint="default"/>
      </w:rPr>
    </w:lvl>
    <w:lvl w:ilvl="5" w:tplc="04160005" w:tentative="1">
      <w:start w:val="1"/>
      <w:numFmt w:val="bullet"/>
      <w:lvlText w:val=""/>
      <w:lvlJc w:val="left"/>
      <w:pPr>
        <w:ind w:left="4373" w:hanging="360"/>
      </w:pPr>
      <w:rPr>
        <w:rFonts w:ascii="Wingdings" w:hAnsi="Wingdings" w:hint="default"/>
      </w:rPr>
    </w:lvl>
    <w:lvl w:ilvl="6" w:tplc="04160001" w:tentative="1">
      <w:start w:val="1"/>
      <w:numFmt w:val="bullet"/>
      <w:lvlText w:val=""/>
      <w:lvlJc w:val="left"/>
      <w:pPr>
        <w:ind w:left="5093" w:hanging="360"/>
      </w:pPr>
      <w:rPr>
        <w:rFonts w:ascii="Symbol" w:hAnsi="Symbol" w:hint="default"/>
      </w:rPr>
    </w:lvl>
    <w:lvl w:ilvl="7" w:tplc="04160003" w:tentative="1">
      <w:start w:val="1"/>
      <w:numFmt w:val="bullet"/>
      <w:lvlText w:val="o"/>
      <w:lvlJc w:val="left"/>
      <w:pPr>
        <w:ind w:left="5813" w:hanging="360"/>
      </w:pPr>
      <w:rPr>
        <w:rFonts w:ascii="Courier New" w:hAnsi="Courier New" w:cs="Courier New" w:hint="default"/>
      </w:rPr>
    </w:lvl>
    <w:lvl w:ilvl="8" w:tplc="04160005" w:tentative="1">
      <w:start w:val="1"/>
      <w:numFmt w:val="bullet"/>
      <w:lvlText w:val=""/>
      <w:lvlJc w:val="left"/>
      <w:pPr>
        <w:ind w:left="6533" w:hanging="360"/>
      </w:pPr>
      <w:rPr>
        <w:rFonts w:ascii="Wingdings" w:hAnsi="Wingdings" w:hint="default"/>
      </w:rPr>
    </w:lvl>
  </w:abstractNum>
  <w:abstractNum w:abstractNumId="40" w15:restartNumberingAfterBreak="0">
    <w:nsid w:val="57116661"/>
    <w:multiLevelType w:val="hybridMultilevel"/>
    <w:tmpl w:val="848C5F72"/>
    <w:lvl w:ilvl="0" w:tplc="84DC5042">
      <w:start w:val="1"/>
      <w:numFmt w:val="lowerLetter"/>
      <w:lvlText w:val="%1)"/>
      <w:lvlJc w:val="left"/>
      <w:pPr>
        <w:ind w:left="1484" w:hanging="360"/>
      </w:pPr>
      <w:rPr>
        <w:rFonts w:hint="default"/>
      </w:rPr>
    </w:lvl>
    <w:lvl w:ilvl="1" w:tplc="04160019">
      <w:start w:val="1"/>
      <w:numFmt w:val="lowerLetter"/>
      <w:lvlText w:val="%2."/>
      <w:lvlJc w:val="left"/>
      <w:pPr>
        <w:ind w:left="2204" w:hanging="360"/>
      </w:pPr>
    </w:lvl>
    <w:lvl w:ilvl="2" w:tplc="0416001B" w:tentative="1">
      <w:start w:val="1"/>
      <w:numFmt w:val="lowerRoman"/>
      <w:lvlText w:val="%3."/>
      <w:lvlJc w:val="right"/>
      <w:pPr>
        <w:ind w:left="2924" w:hanging="180"/>
      </w:pPr>
    </w:lvl>
    <w:lvl w:ilvl="3" w:tplc="0416000F" w:tentative="1">
      <w:start w:val="1"/>
      <w:numFmt w:val="decimal"/>
      <w:lvlText w:val="%4."/>
      <w:lvlJc w:val="left"/>
      <w:pPr>
        <w:ind w:left="3644" w:hanging="360"/>
      </w:pPr>
    </w:lvl>
    <w:lvl w:ilvl="4" w:tplc="04160019" w:tentative="1">
      <w:start w:val="1"/>
      <w:numFmt w:val="lowerLetter"/>
      <w:lvlText w:val="%5."/>
      <w:lvlJc w:val="left"/>
      <w:pPr>
        <w:ind w:left="4364" w:hanging="360"/>
      </w:pPr>
    </w:lvl>
    <w:lvl w:ilvl="5" w:tplc="0416001B" w:tentative="1">
      <w:start w:val="1"/>
      <w:numFmt w:val="lowerRoman"/>
      <w:lvlText w:val="%6."/>
      <w:lvlJc w:val="right"/>
      <w:pPr>
        <w:ind w:left="5084" w:hanging="180"/>
      </w:pPr>
    </w:lvl>
    <w:lvl w:ilvl="6" w:tplc="0416000F" w:tentative="1">
      <w:start w:val="1"/>
      <w:numFmt w:val="decimal"/>
      <w:lvlText w:val="%7."/>
      <w:lvlJc w:val="left"/>
      <w:pPr>
        <w:ind w:left="5804" w:hanging="360"/>
      </w:pPr>
    </w:lvl>
    <w:lvl w:ilvl="7" w:tplc="04160019" w:tentative="1">
      <w:start w:val="1"/>
      <w:numFmt w:val="lowerLetter"/>
      <w:lvlText w:val="%8."/>
      <w:lvlJc w:val="left"/>
      <w:pPr>
        <w:ind w:left="6524" w:hanging="360"/>
      </w:pPr>
    </w:lvl>
    <w:lvl w:ilvl="8" w:tplc="0416001B" w:tentative="1">
      <w:start w:val="1"/>
      <w:numFmt w:val="lowerRoman"/>
      <w:lvlText w:val="%9."/>
      <w:lvlJc w:val="right"/>
      <w:pPr>
        <w:ind w:left="7244" w:hanging="180"/>
      </w:pPr>
    </w:lvl>
  </w:abstractNum>
  <w:abstractNum w:abstractNumId="41" w15:restartNumberingAfterBreak="0">
    <w:nsid w:val="5A6B09D7"/>
    <w:multiLevelType w:val="hybridMultilevel"/>
    <w:tmpl w:val="DD14DBF6"/>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BC300C3"/>
    <w:multiLevelType w:val="hybridMultilevel"/>
    <w:tmpl w:val="D78823DA"/>
    <w:lvl w:ilvl="0" w:tplc="D6B6AFA0">
      <w:start w:val="1"/>
      <w:numFmt w:val="bullet"/>
      <w:lvlText w:val=""/>
      <w:lvlPicBulletId w:val="0"/>
      <w:lvlJc w:val="left"/>
      <w:pPr>
        <w:ind w:left="1495"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3" w15:restartNumberingAfterBreak="0">
    <w:nsid w:val="5C3C2DA1"/>
    <w:multiLevelType w:val="hybridMultilevel"/>
    <w:tmpl w:val="75ACCA32"/>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4" w15:restartNumberingAfterBreak="0">
    <w:nsid w:val="628A1F3C"/>
    <w:multiLevelType w:val="hybridMultilevel"/>
    <w:tmpl w:val="DEB2F8AC"/>
    <w:lvl w:ilvl="0" w:tplc="AC048D50">
      <w:start w:val="5"/>
      <w:numFmt w:val="decimal"/>
      <w:lvlText w:val="%1."/>
      <w:lvlJc w:val="left"/>
      <w:pPr>
        <w:ind w:left="1636" w:hanging="360"/>
      </w:pPr>
      <w:rPr>
        <w:rFonts w:hint="default"/>
        <w:i w:val="0"/>
        <w:color w:val="1F497D" w:themeColor="text2"/>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45" w15:restartNumberingAfterBreak="0">
    <w:nsid w:val="64EB6974"/>
    <w:multiLevelType w:val="hybridMultilevel"/>
    <w:tmpl w:val="3B9C2F9C"/>
    <w:lvl w:ilvl="0" w:tplc="1486DEF6">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46" w15:restartNumberingAfterBreak="0">
    <w:nsid w:val="6B4A4E3D"/>
    <w:multiLevelType w:val="hybridMultilevel"/>
    <w:tmpl w:val="A12CA984"/>
    <w:lvl w:ilvl="0" w:tplc="1DD86C06">
      <w:start w:val="1"/>
      <w:numFmt w:val="bullet"/>
      <w:lvlText w:val=""/>
      <w:lvlPicBulletId w:val="1"/>
      <w:lvlJc w:val="left"/>
      <w:pPr>
        <w:ind w:left="1647" w:hanging="360"/>
      </w:pPr>
      <w:rPr>
        <w:rFonts w:ascii="Symbol" w:hAnsi="Symbol" w:hint="default"/>
        <w:color w:val="auto"/>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47" w15:restartNumberingAfterBreak="0">
    <w:nsid w:val="6ED77588"/>
    <w:multiLevelType w:val="hybridMultilevel"/>
    <w:tmpl w:val="52D89480"/>
    <w:lvl w:ilvl="0" w:tplc="1DD86C06">
      <w:start w:val="1"/>
      <w:numFmt w:val="bullet"/>
      <w:lvlText w:val=""/>
      <w:lvlPicBulletId w:val="1"/>
      <w:lvlJc w:val="left"/>
      <w:pPr>
        <w:ind w:left="1647" w:hanging="360"/>
      </w:pPr>
      <w:rPr>
        <w:rFonts w:ascii="Symbol" w:hAnsi="Symbol" w:hint="default"/>
        <w:color w:val="auto"/>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48" w15:restartNumberingAfterBreak="0">
    <w:nsid w:val="702B7990"/>
    <w:multiLevelType w:val="hybridMultilevel"/>
    <w:tmpl w:val="589E3EF4"/>
    <w:lvl w:ilvl="0" w:tplc="D6B6AFA0">
      <w:start w:val="1"/>
      <w:numFmt w:val="bullet"/>
      <w:lvlText w:val=""/>
      <w:lvlPicBulletId w:val="0"/>
      <w:lvlJc w:val="left"/>
      <w:pPr>
        <w:ind w:left="1854" w:hanging="360"/>
      </w:pPr>
      <w:rPr>
        <w:rFonts w:ascii="Symbol" w:hAnsi="Symbol"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9" w15:restartNumberingAfterBreak="0">
    <w:nsid w:val="71353DE4"/>
    <w:multiLevelType w:val="hybridMultilevel"/>
    <w:tmpl w:val="284E961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3083878"/>
    <w:multiLevelType w:val="hybridMultilevel"/>
    <w:tmpl w:val="2C8AF402"/>
    <w:lvl w:ilvl="0" w:tplc="04160017">
      <w:start w:val="1"/>
      <w:numFmt w:val="lowerLetter"/>
      <w:lvlText w:val="%1)"/>
      <w:lvlJc w:val="left"/>
      <w:pPr>
        <w:ind w:left="1637" w:hanging="360"/>
      </w:pPr>
      <w:rPr>
        <w:rFonts w:hint="default"/>
        <w:b w:val="0"/>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62F3E95"/>
    <w:multiLevelType w:val="hybridMultilevel"/>
    <w:tmpl w:val="BB683E84"/>
    <w:lvl w:ilvl="0" w:tplc="5E7C3252">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2" w15:restartNumberingAfterBreak="0">
    <w:nsid w:val="76BC499C"/>
    <w:multiLevelType w:val="hybridMultilevel"/>
    <w:tmpl w:val="0B3C3742"/>
    <w:lvl w:ilvl="0" w:tplc="2000029A">
      <w:start w:val="1"/>
      <w:numFmt w:val="decimal"/>
      <w:lvlText w:val="%1."/>
      <w:lvlJc w:val="left"/>
      <w:pPr>
        <w:ind w:left="1494" w:hanging="360"/>
      </w:pPr>
      <w:rPr>
        <w:rFonts w:hint="default"/>
        <w:color w:val="1F497D" w:themeColor="text2"/>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3" w15:restartNumberingAfterBreak="0">
    <w:nsid w:val="77FC4C4F"/>
    <w:multiLevelType w:val="hybridMultilevel"/>
    <w:tmpl w:val="5906BCB4"/>
    <w:lvl w:ilvl="0" w:tplc="D6B6AFA0">
      <w:start w:val="1"/>
      <w:numFmt w:val="bullet"/>
      <w:lvlText w:val=""/>
      <w:lvlPicBulletId w:val="0"/>
      <w:lvlJc w:val="left"/>
      <w:pPr>
        <w:ind w:left="1854"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4" w15:restartNumberingAfterBreak="0">
    <w:nsid w:val="7FCA3765"/>
    <w:multiLevelType w:val="hybridMultilevel"/>
    <w:tmpl w:val="54F48AD6"/>
    <w:lvl w:ilvl="0" w:tplc="AD681E6C">
      <w:start w:val="1"/>
      <w:numFmt w:val="decimal"/>
      <w:pStyle w:val="MARCADORNMERO"/>
      <w:lvlText w:val="%1."/>
      <w:lvlJc w:val="left"/>
      <w:pPr>
        <w:ind w:left="720" w:hanging="360"/>
      </w:p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num w:numId="1">
    <w:abstractNumId w:val="0"/>
  </w:num>
  <w:num w:numId="2">
    <w:abstractNumId w:val="14"/>
  </w:num>
  <w:num w:numId="3">
    <w:abstractNumId w:val="4"/>
  </w:num>
  <w:num w:numId="4">
    <w:abstractNumId w:val="3"/>
  </w:num>
  <w:num w:numId="5">
    <w:abstractNumId w:val="42"/>
  </w:num>
  <w:num w:numId="6">
    <w:abstractNumId w:val="10"/>
  </w:num>
  <w:num w:numId="7">
    <w:abstractNumId w:val="32"/>
  </w:num>
  <w:num w:numId="8">
    <w:abstractNumId w:val="54"/>
  </w:num>
  <w:num w:numId="9">
    <w:abstractNumId w:val="23"/>
  </w:num>
  <w:num w:numId="10">
    <w:abstractNumId w:val="9"/>
  </w:num>
  <w:num w:numId="11">
    <w:abstractNumId w:val="46"/>
  </w:num>
  <w:num w:numId="12">
    <w:abstractNumId w:val="31"/>
  </w:num>
  <w:num w:numId="13">
    <w:abstractNumId w:val="47"/>
  </w:num>
  <w:num w:numId="14">
    <w:abstractNumId w:val="38"/>
  </w:num>
  <w:num w:numId="15">
    <w:abstractNumId w:val="53"/>
  </w:num>
  <w:num w:numId="16">
    <w:abstractNumId w:val="37"/>
  </w:num>
  <w:num w:numId="17">
    <w:abstractNumId w:val="28"/>
  </w:num>
  <w:num w:numId="18">
    <w:abstractNumId w:val="24"/>
  </w:num>
  <w:num w:numId="19">
    <w:abstractNumId w:val="2"/>
  </w:num>
  <w:num w:numId="20">
    <w:abstractNumId w:val="1"/>
  </w:num>
  <w:num w:numId="21">
    <w:abstractNumId w:val="16"/>
  </w:num>
  <w:num w:numId="22">
    <w:abstractNumId w:val="15"/>
  </w:num>
  <w:num w:numId="23">
    <w:abstractNumId w:val="43"/>
  </w:num>
  <w:num w:numId="24">
    <w:abstractNumId w:val="20"/>
  </w:num>
  <w:num w:numId="25">
    <w:abstractNumId w:val="29"/>
  </w:num>
  <w:num w:numId="26">
    <w:abstractNumId w:val="48"/>
  </w:num>
  <w:num w:numId="27">
    <w:abstractNumId w:val="21"/>
  </w:num>
  <w:num w:numId="28">
    <w:abstractNumId w:val="26"/>
  </w:num>
  <w:num w:numId="29">
    <w:abstractNumId w:val="34"/>
  </w:num>
  <w:num w:numId="30">
    <w:abstractNumId w:val="11"/>
  </w:num>
  <w:num w:numId="31">
    <w:abstractNumId w:val="18"/>
  </w:num>
  <w:num w:numId="32">
    <w:abstractNumId w:val="33"/>
  </w:num>
  <w:num w:numId="33">
    <w:abstractNumId w:val="50"/>
  </w:num>
  <w:num w:numId="34">
    <w:abstractNumId w:val="49"/>
  </w:num>
  <w:num w:numId="35">
    <w:abstractNumId w:val="7"/>
  </w:num>
  <w:num w:numId="36">
    <w:abstractNumId w:val="51"/>
  </w:num>
  <w:num w:numId="37">
    <w:abstractNumId w:val="35"/>
  </w:num>
  <w:num w:numId="38">
    <w:abstractNumId w:val="36"/>
  </w:num>
  <w:num w:numId="39">
    <w:abstractNumId w:val="12"/>
  </w:num>
  <w:num w:numId="40">
    <w:abstractNumId w:val="40"/>
  </w:num>
  <w:num w:numId="41">
    <w:abstractNumId w:val="8"/>
  </w:num>
  <w:num w:numId="42">
    <w:abstractNumId w:val="45"/>
  </w:num>
  <w:num w:numId="43">
    <w:abstractNumId w:val="19"/>
  </w:num>
  <w:num w:numId="44">
    <w:abstractNumId w:val="25"/>
  </w:num>
  <w:num w:numId="45">
    <w:abstractNumId w:val="14"/>
  </w:num>
  <w:num w:numId="46">
    <w:abstractNumId w:val="39"/>
  </w:num>
  <w:num w:numId="47">
    <w:abstractNumId w:val="17"/>
  </w:num>
  <w:num w:numId="48">
    <w:abstractNumId w:val="22"/>
  </w:num>
  <w:num w:numId="49">
    <w:abstractNumId w:val="30"/>
  </w:num>
  <w:num w:numId="50">
    <w:abstractNumId w:val="27"/>
  </w:num>
  <w:num w:numId="51">
    <w:abstractNumId w:val="13"/>
  </w:num>
  <w:num w:numId="52">
    <w:abstractNumId w:val="52"/>
  </w:num>
  <w:num w:numId="53">
    <w:abstractNumId w:val="44"/>
  </w:num>
  <w:num w:numId="54">
    <w:abstractNumId w:val="6"/>
  </w:num>
  <w:num w:numId="55">
    <w:abstractNumId w:val="41"/>
  </w:num>
  <w:num w:numId="56">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960"/>
    <w:rsid w:val="000002E4"/>
    <w:rsid w:val="00000EFA"/>
    <w:rsid w:val="000022FF"/>
    <w:rsid w:val="00004C06"/>
    <w:rsid w:val="0000555E"/>
    <w:rsid w:val="00005868"/>
    <w:rsid w:val="000068C5"/>
    <w:rsid w:val="00006D24"/>
    <w:rsid w:val="000100A4"/>
    <w:rsid w:val="000101AC"/>
    <w:rsid w:val="000106E6"/>
    <w:rsid w:val="000126EB"/>
    <w:rsid w:val="00012907"/>
    <w:rsid w:val="00014682"/>
    <w:rsid w:val="0001502F"/>
    <w:rsid w:val="0001558D"/>
    <w:rsid w:val="000157AF"/>
    <w:rsid w:val="00016C78"/>
    <w:rsid w:val="000174B4"/>
    <w:rsid w:val="000207C2"/>
    <w:rsid w:val="00020A27"/>
    <w:rsid w:val="00021388"/>
    <w:rsid w:val="000218F5"/>
    <w:rsid w:val="00023236"/>
    <w:rsid w:val="000233D4"/>
    <w:rsid w:val="0002382C"/>
    <w:rsid w:val="0002416B"/>
    <w:rsid w:val="00024CE7"/>
    <w:rsid w:val="00025CDF"/>
    <w:rsid w:val="000265B4"/>
    <w:rsid w:val="0002766D"/>
    <w:rsid w:val="00027BA1"/>
    <w:rsid w:val="00031B80"/>
    <w:rsid w:val="00032716"/>
    <w:rsid w:val="000341C3"/>
    <w:rsid w:val="0003423A"/>
    <w:rsid w:val="0003441D"/>
    <w:rsid w:val="00035CE9"/>
    <w:rsid w:val="00037323"/>
    <w:rsid w:val="00037392"/>
    <w:rsid w:val="00037EB0"/>
    <w:rsid w:val="00040D02"/>
    <w:rsid w:val="00040E83"/>
    <w:rsid w:val="00041B7D"/>
    <w:rsid w:val="00041D22"/>
    <w:rsid w:val="00042F3B"/>
    <w:rsid w:val="00043BB9"/>
    <w:rsid w:val="000458BC"/>
    <w:rsid w:val="00046248"/>
    <w:rsid w:val="00046E55"/>
    <w:rsid w:val="0005030A"/>
    <w:rsid w:val="000518FB"/>
    <w:rsid w:val="00053830"/>
    <w:rsid w:val="00054296"/>
    <w:rsid w:val="00055D0F"/>
    <w:rsid w:val="0005663A"/>
    <w:rsid w:val="0005685F"/>
    <w:rsid w:val="00056E64"/>
    <w:rsid w:val="00061441"/>
    <w:rsid w:val="00061498"/>
    <w:rsid w:val="00061A58"/>
    <w:rsid w:val="00061FE3"/>
    <w:rsid w:val="00062518"/>
    <w:rsid w:val="000629CD"/>
    <w:rsid w:val="00063A03"/>
    <w:rsid w:val="00065432"/>
    <w:rsid w:val="00065F23"/>
    <w:rsid w:val="00066B39"/>
    <w:rsid w:val="00066C0A"/>
    <w:rsid w:val="00066D8C"/>
    <w:rsid w:val="00067073"/>
    <w:rsid w:val="000677A6"/>
    <w:rsid w:val="00067B04"/>
    <w:rsid w:val="00067E94"/>
    <w:rsid w:val="00070A14"/>
    <w:rsid w:val="00071041"/>
    <w:rsid w:val="00071674"/>
    <w:rsid w:val="00072111"/>
    <w:rsid w:val="00072112"/>
    <w:rsid w:val="00072A75"/>
    <w:rsid w:val="00073408"/>
    <w:rsid w:val="00074B23"/>
    <w:rsid w:val="00074CCC"/>
    <w:rsid w:val="00076336"/>
    <w:rsid w:val="0008019E"/>
    <w:rsid w:val="00080DF8"/>
    <w:rsid w:val="00081A71"/>
    <w:rsid w:val="0008317C"/>
    <w:rsid w:val="00085A51"/>
    <w:rsid w:val="00086871"/>
    <w:rsid w:val="0008720A"/>
    <w:rsid w:val="000879AB"/>
    <w:rsid w:val="00087BB7"/>
    <w:rsid w:val="00087CAC"/>
    <w:rsid w:val="0009030C"/>
    <w:rsid w:val="00090509"/>
    <w:rsid w:val="00090524"/>
    <w:rsid w:val="00090BF2"/>
    <w:rsid w:val="00090E7B"/>
    <w:rsid w:val="00091EC8"/>
    <w:rsid w:val="000926D8"/>
    <w:rsid w:val="00092AF1"/>
    <w:rsid w:val="00092ED5"/>
    <w:rsid w:val="00092F1E"/>
    <w:rsid w:val="000931C4"/>
    <w:rsid w:val="00093207"/>
    <w:rsid w:val="000934F8"/>
    <w:rsid w:val="000936CC"/>
    <w:rsid w:val="00094953"/>
    <w:rsid w:val="0009577B"/>
    <w:rsid w:val="00095808"/>
    <w:rsid w:val="00095BDA"/>
    <w:rsid w:val="000964AB"/>
    <w:rsid w:val="00096FD6"/>
    <w:rsid w:val="00097031"/>
    <w:rsid w:val="00097C4D"/>
    <w:rsid w:val="00097E30"/>
    <w:rsid w:val="000A0E0D"/>
    <w:rsid w:val="000A100B"/>
    <w:rsid w:val="000A2A8F"/>
    <w:rsid w:val="000A2AA1"/>
    <w:rsid w:val="000A321B"/>
    <w:rsid w:val="000A3DC0"/>
    <w:rsid w:val="000A4434"/>
    <w:rsid w:val="000A45C8"/>
    <w:rsid w:val="000A4F8A"/>
    <w:rsid w:val="000A5D6E"/>
    <w:rsid w:val="000A5DE6"/>
    <w:rsid w:val="000B038D"/>
    <w:rsid w:val="000B058D"/>
    <w:rsid w:val="000B1179"/>
    <w:rsid w:val="000B177C"/>
    <w:rsid w:val="000B289B"/>
    <w:rsid w:val="000B30E9"/>
    <w:rsid w:val="000B4976"/>
    <w:rsid w:val="000B4A94"/>
    <w:rsid w:val="000B59AC"/>
    <w:rsid w:val="000B5C8D"/>
    <w:rsid w:val="000B6185"/>
    <w:rsid w:val="000B6702"/>
    <w:rsid w:val="000B7139"/>
    <w:rsid w:val="000B73E7"/>
    <w:rsid w:val="000B7B14"/>
    <w:rsid w:val="000C0A78"/>
    <w:rsid w:val="000C165A"/>
    <w:rsid w:val="000C1B8A"/>
    <w:rsid w:val="000C1F40"/>
    <w:rsid w:val="000C270C"/>
    <w:rsid w:val="000C2BB6"/>
    <w:rsid w:val="000C2C4E"/>
    <w:rsid w:val="000C3A15"/>
    <w:rsid w:val="000C40E5"/>
    <w:rsid w:val="000C42A3"/>
    <w:rsid w:val="000C45EB"/>
    <w:rsid w:val="000C54D4"/>
    <w:rsid w:val="000C552F"/>
    <w:rsid w:val="000C55AB"/>
    <w:rsid w:val="000C5918"/>
    <w:rsid w:val="000C5FC6"/>
    <w:rsid w:val="000C77C4"/>
    <w:rsid w:val="000D048C"/>
    <w:rsid w:val="000D0A55"/>
    <w:rsid w:val="000D1DBE"/>
    <w:rsid w:val="000D3828"/>
    <w:rsid w:val="000D3C49"/>
    <w:rsid w:val="000D5611"/>
    <w:rsid w:val="000D5BA5"/>
    <w:rsid w:val="000D70C7"/>
    <w:rsid w:val="000D751E"/>
    <w:rsid w:val="000E0338"/>
    <w:rsid w:val="000E0D08"/>
    <w:rsid w:val="000E1ABF"/>
    <w:rsid w:val="000E1BEA"/>
    <w:rsid w:val="000E2667"/>
    <w:rsid w:val="000E3F03"/>
    <w:rsid w:val="000E40D8"/>
    <w:rsid w:val="000E53FC"/>
    <w:rsid w:val="000E5A17"/>
    <w:rsid w:val="000E60A6"/>
    <w:rsid w:val="000E6102"/>
    <w:rsid w:val="000F138C"/>
    <w:rsid w:val="000F1700"/>
    <w:rsid w:val="000F4198"/>
    <w:rsid w:val="000F4AAF"/>
    <w:rsid w:val="000F673A"/>
    <w:rsid w:val="000F69BC"/>
    <w:rsid w:val="000F7562"/>
    <w:rsid w:val="000F7656"/>
    <w:rsid w:val="000F7B70"/>
    <w:rsid w:val="00100C3F"/>
    <w:rsid w:val="001019F6"/>
    <w:rsid w:val="001034C8"/>
    <w:rsid w:val="00105D9C"/>
    <w:rsid w:val="0010654F"/>
    <w:rsid w:val="00106978"/>
    <w:rsid w:val="00106FD6"/>
    <w:rsid w:val="00107C74"/>
    <w:rsid w:val="001101A2"/>
    <w:rsid w:val="00110B68"/>
    <w:rsid w:val="001118F4"/>
    <w:rsid w:val="00112C70"/>
    <w:rsid w:val="00112DE9"/>
    <w:rsid w:val="0011340D"/>
    <w:rsid w:val="0011351B"/>
    <w:rsid w:val="0011378A"/>
    <w:rsid w:val="001140E4"/>
    <w:rsid w:val="00115319"/>
    <w:rsid w:val="00116A63"/>
    <w:rsid w:val="0011717E"/>
    <w:rsid w:val="0011736B"/>
    <w:rsid w:val="0011761F"/>
    <w:rsid w:val="00117877"/>
    <w:rsid w:val="001200F8"/>
    <w:rsid w:val="001205B4"/>
    <w:rsid w:val="001216C3"/>
    <w:rsid w:val="001226F9"/>
    <w:rsid w:val="0012348E"/>
    <w:rsid w:val="001234E8"/>
    <w:rsid w:val="001238EA"/>
    <w:rsid w:val="00123D31"/>
    <w:rsid w:val="0012565E"/>
    <w:rsid w:val="00125892"/>
    <w:rsid w:val="00125F17"/>
    <w:rsid w:val="00126035"/>
    <w:rsid w:val="00126CA8"/>
    <w:rsid w:val="0012721E"/>
    <w:rsid w:val="00127514"/>
    <w:rsid w:val="00127BA3"/>
    <w:rsid w:val="00130423"/>
    <w:rsid w:val="00132862"/>
    <w:rsid w:val="00132CA1"/>
    <w:rsid w:val="001338B4"/>
    <w:rsid w:val="001338BF"/>
    <w:rsid w:val="00134089"/>
    <w:rsid w:val="001345A2"/>
    <w:rsid w:val="001346B3"/>
    <w:rsid w:val="00135297"/>
    <w:rsid w:val="00135FD8"/>
    <w:rsid w:val="0013658C"/>
    <w:rsid w:val="00140443"/>
    <w:rsid w:val="00140808"/>
    <w:rsid w:val="00140E1B"/>
    <w:rsid w:val="00141A44"/>
    <w:rsid w:val="001426F7"/>
    <w:rsid w:val="00142EB4"/>
    <w:rsid w:val="00142FE1"/>
    <w:rsid w:val="0014337D"/>
    <w:rsid w:val="0014370B"/>
    <w:rsid w:val="00143F1D"/>
    <w:rsid w:val="00144BED"/>
    <w:rsid w:val="0014500F"/>
    <w:rsid w:val="001459D4"/>
    <w:rsid w:val="00145C99"/>
    <w:rsid w:val="00151571"/>
    <w:rsid w:val="00152414"/>
    <w:rsid w:val="00152489"/>
    <w:rsid w:val="00152C1F"/>
    <w:rsid w:val="00152EB2"/>
    <w:rsid w:val="001549E8"/>
    <w:rsid w:val="00156225"/>
    <w:rsid w:val="00156ADD"/>
    <w:rsid w:val="00157BEE"/>
    <w:rsid w:val="00157DA0"/>
    <w:rsid w:val="00160AA9"/>
    <w:rsid w:val="00160CA4"/>
    <w:rsid w:val="00161605"/>
    <w:rsid w:val="00162AA3"/>
    <w:rsid w:val="00163BD7"/>
    <w:rsid w:val="001650F6"/>
    <w:rsid w:val="001653D3"/>
    <w:rsid w:val="00167BE8"/>
    <w:rsid w:val="00167ECC"/>
    <w:rsid w:val="0017000C"/>
    <w:rsid w:val="00170F67"/>
    <w:rsid w:val="00171374"/>
    <w:rsid w:val="0017191B"/>
    <w:rsid w:val="00171AD4"/>
    <w:rsid w:val="00171C96"/>
    <w:rsid w:val="00172F8C"/>
    <w:rsid w:val="00173B59"/>
    <w:rsid w:val="0017424D"/>
    <w:rsid w:val="00174A3C"/>
    <w:rsid w:val="00175355"/>
    <w:rsid w:val="001757B8"/>
    <w:rsid w:val="00176A85"/>
    <w:rsid w:val="00176F63"/>
    <w:rsid w:val="00177871"/>
    <w:rsid w:val="00181348"/>
    <w:rsid w:val="00181B4B"/>
    <w:rsid w:val="001826D6"/>
    <w:rsid w:val="00182D98"/>
    <w:rsid w:val="00183180"/>
    <w:rsid w:val="001835EF"/>
    <w:rsid w:val="001838BB"/>
    <w:rsid w:val="00186A35"/>
    <w:rsid w:val="00186DF3"/>
    <w:rsid w:val="00186E2C"/>
    <w:rsid w:val="00187C2D"/>
    <w:rsid w:val="00187C36"/>
    <w:rsid w:val="001902C0"/>
    <w:rsid w:val="00190CC4"/>
    <w:rsid w:val="00191AE4"/>
    <w:rsid w:val="0019351D"/>
    <w:rsid w:val="00193870"/>
    <w:rsid w:val="00193919"/>
    <w:rsid w:val="00193F0F"/>
    <w:rsid w:val="001949B3"/>
    <w:rsid w:val="00194F77"/>
    <w:rsid w:val="00194F88"/>
    <w:rsid w:val="00195493"/>
    <w:rsid w:val="00196C63"/>
    <w:rsid w:val="00197167"/>
    <w:rsid w:val="001A0070"/>
    <w:rsid w:val="001A1EA7"/>
    <w:rsid w:val="001A1F76"/>
    <w:rsid w:val="001A50FD"/>
    <w:rsid w:val="001A64E1"/>
    <w:rsid w:val="001A64F8"/>
    <w:rsid w:val="001A6A1D"/>
    <w:rsid w:val="001A6B3A"/>
    <w:rsid w:val="001B0F06"/>
    <w:rsid w:val="001B1097"/>
    <w:rsid w:val="001B1394"/>
    <w:rsid w:val="001B1CE8"/>
    <w:rsid w:val="001B446D"/>
    <w:rsid w:val="001B4ACC"/>
    <w:rsid w:val="001B592E"/>
    <w:rsid w:val="001B68A4"/>
    <w:rsid w:val="001B6A92"/>
    <w:rsid w:val="001B70E2"/>
    <w:rsid w:val="001B77F6"/>
    <w:rsid w:val="001B7A86"/>
    <w:rsid w:val="001C2B0B"/>
    <w:rsid w:val="001C2F1E"/>
    <w:rsid w:val="001C346C"/>
    <w:rsid w:val="001C3A6B"/>
    <w:rsid w:val="001C4027"/>
    <w:rsid w:val="001C441F"/>
    <w:rsid w:val="001C4806"/>
    <w:rsid w:val="001C5806"/>
    <w:rsid w:val="001C668E"/>
    <w:rsid w:val="001C798F"/>
    <w:rsid w:val="001D04F8"/>
    <w:rsid w:val="001D0685"/>
    <w:rsid w:val="001D1654"/>
    <w:rsid w:val="001D2A46"/>
    <w:rsid w:val="001D340B"/>
    <w:rsid w:val="001D3602"/>
    <w:rsid w:val="001D4711"/>
    <w:rsid w:val="001D56A9"/>
    <w:rsid w:val="001D59AD"/>
    <w:rsid w:val="001D6033"/>
    <w:rsid w:val="001D6181"/>
    <w:rsid w:val="001D6B4A"/>
    <w:rsid w:val="001D7502"/>
    <w:rsid w:val="001D7EC0"/>
    <w:rsid w:val="001E05E9"/>
    <w:rsid w:val="001E0DB0"/>
    <w:rsid w:val="001E1119"/>
    <w:rsid w:val="001E12D2"/>
    <w:rsid w:val="001E16CB"/>
    <w:rsid w:val="001E19F1"/>
    <w:rsid w:val="001E19FB"/>
    <w:rsid w:val="001E2FC6"/>
    <w:rsid w:val="001E3059"/>
    <w:rsid w:val="001E45B5"/>
    <w:rsid w:val="001E5057"/>
    <w:rsid w:val="001E59F3"/>
    <w:rsid w:val="001E675E"/>
    <w:rsid w:val="001E6CAC"/>
    <w:rsid w:val="001E7964"/>
    <w:rsid w:val="001E7D5F"/>
    <w:rsid w:val="001F0E95"/>
    <w:rsid w:val="001F0F92"/>
    <w:rsid w:val="001F12B7"/>
    <w:rsid w:val="001F3714"/>
    <w:rsid w:val="001F4466"/>
    <w:rsid w:val="001F4536"/>
    <w:rsid w:val="001F4569"/>
    <w:rsid w:val="001F4AFC"/>
    <w:rsid w:val="001F6537"/>
    <w:rsid w:val="001F725E"/>
    <w:rsid w:val="001F79CA"/>
    <w:rsid w:val="001F7ADD"/>
    <w:rsid w:val="001F7C21"/>
    <w:rsid w:val="001F7D6E"/>
    <w:rsid w:val="002002AA"/>
    <w:rsid w:val="00200F43"/>
    <w:rsid w:val="00201249"/>
    <w:rsid w:val="00201A54"/>
    <w:rsid w:val="002037C1"/>
    <w:rsid w:val="00204143"/>
    <w:rsid w:val="00204E62"/>
    <w:rsid w:val="00205514"/>
    <w:rsid w:val="00205602"/>
    <w:rsid w:val="0020576B"/>
    <w:rsid w:val="00205F23"/>
    <w:rsid w:val="0020645C"/>
    <w:rsid w:val="00206861"/>
    <w:rsid w:val="00210D2C"/>
    <w:rsid w:val="00212BE3"/>
    <w:rsid w:val="00213D5D"/>
    <w:rsid w:val="00214950"/>
    <w:rsid w:val="00216444"/>
    <w:rsid w:val="0021662A"/>
    <w:rsid w:val="002173FE"/>
    <w:rsid w:val="00217501"/>
    <w:rsid w:val="00220925"/>
    <w:rsid w:val="00220F25"/>
    <w:rsid w:val="00221DC7"/>
    <w:rsid w:val="00223AF5"/>
    <w:rsid w:val="00223CE5"/>
    <w:rsid w:val="00224048"/>
    <w:rsid w:val="00225FA8"/>
    <w:rsid w:val="002264B5"/>
    <w:rsid w:val="00226542"/>
    <w:rsid w:val="0022693F"/>
    <w:rsid w:val="00227E75"/>
    <w:rsid w:val="00230519"/>
    <w:rsid w:val="00230D6A"/>
    <w:rsid w:val="00230EE7"/>
    <w:rsid w:val="002317E6"/>
    <w:rsid w:val="002330C2"/>
    <w:rsid w:val="002367B9"/>
    <w:rsid w:val="0023690C"/>
    <w:rsid w:val="00237772"/>
    <w:rsid w:val="00240E43"/>
    <w:rsid w:val="00241C27"/>
    <w:rsid w:val="00241F90"/>
    <w:rsid w:val="0024212E"/>
    <w:rsid w:val="00242172"/>
    <w:rsid w:val="00242291"/>
    <w:rsid w:val="002427B3"/>
    <w:rsid w:val="002429AA"/>
    <w:rsid w:val="00244BDB"/>
    <w:rsid w:val="00245E00"/>
    <w:rsid w:val="00247443"/>
    <w:rsid w:val="00247B6B"/>
    <w:rsid w:val="00247EA4"/>
    <w:rsid w:val="002503E6"/>
    <w:rsid w:val="00250DE9"/>
    <w:rsid w:val="0025169B"/>
    <w:rsid w:val="00251F25"/>
    <w:rsid w:val="00252814"/>
    <w:rsid w:val="00252B93"/>
    <w:rsid w:val="00253813"/>
    <w:rsid w:val="00254833"/>
    <w:rsid w:val="002557CA"/>
    <w:rsid w:val="00255F91"/>
    <w:rsid w:val="00256DBE"/>
    <w:rsid w:val="00256FA7"/>
    <w:rsid w:val="00257B60"/>
    <w:rsid w:val="0026008B"/>
    <w:rsid w:val="00260A2A"/>
    <w:rsid w:val="00261487"/>
    <w:rsid w:val="00262D88"/>
    <w:rsid w:val="0026333B"/>
    <w:rsid w:val="00263387"/>
    <w:rsid w:val="0026528B"/>
    <w:rsid w:val="0026562B"/>
    <w:rsid w:val="00267B55"/>
    <w:rsid w:val="00267DD2"/>
    <w:rsid w:val="00267E3E"/>
    <w:rsid w:val="00267E5E"/>
    <w:rsid w:val="002702E0"/>
    <w:rsid w:val="00270740"/>
    <w:rsid w:val="00272ACC"/>
    <w:rsid w:val="00275055"/>
    <w:rsid w:val="002763E6"/>
    <w:rsid w:val="00276A97"/>
    <w:rsid w:val="00276EA0"/>
    <w:rsid w:val="00277776"/>
    <w:rsid w:val="00281718"/>
    <w:rsid w:val="00281864"/>
    <w:rsid w:val="0028394F"/>
    <w:rsid w:val="002841C7"/>
    <w:rsid w:val="002842DD"/>
    <w:rsid w:val="00285B14"/>
    <w:rsid w:val="0028658C"/>
    <w:rsid w:val="00286DCC"/>
    <w:rsid w:val="002870B1"/>
    <w:rsid w:val="00290DAD"/>
    <w:rsid w:val="00292465"/>
    <w:rsid w:val="00292D0E"/>
    <w:rsid w:val="002934A0"/>
    <w:rsid w:val="00293A5D"/>
    <w:rsid w:val="00293E34"/>
    <w:rsid w:val="002A04DF"/>
    <w:rsid w:val="002A074F"/>
    <w:rsid w:val="002A1126"/>
    <w:rsid w:val="002A1303"/>
    <w:rsid w:val="002A158B"/>
    <w:rsid w:val="002A273B"/>
    <w:rsid w:val="002A4917"/>
    <w:rsid w:val="002A4CDA"/>
    <w:rsid w:val="002A6179"/>
    <w:rsid w:val="002A6523"/>
    <w:rsid w:val="002A665F"/>
    <w:rsid w:val="002A671B"/>
    <w:rsid w:val="002A6D43"/>
    <w:rsid w:val="002A7538"/>
    <w:rsid w:val="002A7ED0"/>
    <w:rsid w:val="002B197B"/>
    <w:rsid w:val="002B1F20"/>
    <w:rsid w:val="002B2FCA"/>
    <w:rsid w:val="002B34E4"/>
    <w:rsid w:val="002B4255"/>
    <w:rsid w:val="002B4345"/>
    <w:rsid w:val="002B5DC7"/>
    <w:rsid w:val="002C0D77"/>
    <w:rsid w:val="002C2026"/>
    <w:rsid w:val="002C250D"/>
    <w:rsid w:val="002C2F54"/>
    <w:rsid w:val="002C3879"/>
    <w:rsid w:val="002C3F2C"/>
    <w:rsid w:val="002C4A05"/>
    <w:rsid w:val="002C4E6E"/>
    <w:rsid w:val="002C518F"/>
    <w:rsid w:val="002C53E6"/>
    <w:rsid w:val="002C558D"/>
    <w:rsid w:val="002C55AE"/>
    <w:rsid w:val="002C5794"/>
    <w:rsid w:val="002C6746"/>
    <w:rsid w:val="002D03B2"/>
    <w:rsid w:val="002D1A79"/>
    <w:rsid w:val="002D1D39"/>
    <w:rsid w:val="002D20AF"/>
    <w:rsid w:val="002D22B3"/>
    <w:rsid w:val="002D2960"/>
    <w:rsid w:val="002D3B3C"/>
    <w:rsid w:val="002D4207"/>
    <w:rsid w:val="002D4513"/>
    <w:rsid w:val="002D746D"/>
    <w:rsid w:val="002E0B30"/>
    <w:rsid w:val="002E11D3"/>
    <w:rsid w:val="002E241F"/>
    <w:rsid w:val="002E2B2D"/>
    <w:rsid w:val="002E3275"/>
    <w:rsid w:val="002E54F5"/>
    <w:rsid w:val="002E66DF"/>
    <w:rsid w:val="002E671E"/>
    <w:rsid w:val="002F17AD"/>
    <w:rsid w:val="002F270B"/>
    <w:rsid w:val="002F2AEE"/>
    <w:rsid w:val="002F2D6F"/>
    <w:rsid w:val="002F3C7F"/>
    <w:rsid w:val="002F3D2B"/>
    <w:rsid w:val="002F5985"/>
    <w:rsid w:val="002F5F88"/>
    <w:rsid w:val="002F6008"/>
    <w:rsid w:val="002F72D1"/>
    <w:rsid w:val="002F737E"/>
    <w:rsid w:val="003003EE"/>
    <w:rsid w:val="003007CE"/>
    <w:rsid w:val="00301695"/>
    <w:rsid w:val="00301DFC"/>
    <w:rsid w:val="00302197"/>
    <w:rsid w:val="00303421"/>
    <w:rsid w:val="003036EE"/>
    <w:rsid w:val="00304C8F"/>
    <w:rsid w:val="00306824"/>
    <w:rsid w:val="00306F0E"/>
    <w:rsid w:val="00306F0F"/>
    <w:rsid w:val="00310CFB"/>
    <w:rsid w:val="00310EC0"/>
    <w:rsid w:val="00310F05"/>
    <w:rsid w:val="00310F48"/>
    <w:rsid w:val="00314905"/>
    <w:rsid w:val="00314E28"/>
    <w:rsid w:val="00316C1F"/>
    <w:rsid w:val="00316DA5"/>
    <w:rsid w:val="00316E52"/>
    <w:rsid w:val="0031708D"/>
    <w:rsid w:val="00317E5A"/>
    <w:rsid w:val="003206FB"/>
    <w:rsid w:val="0032082B"/>
    <w:rsid w:val="00320C13"/>
    <w:rsid w:val="00320C86"/>
    <w:rsid w:val="00320CDF"/>
    <w:rsid w:val="00320E52"/>
    <w:rsid w:val="00320F60"/>
    <w:rsid w:val="0032283F"/>
    <w:rsid w:val="00322BA1"/>
    <w:rsid w:val="00323301"/>
    <w:rsid w:val="00323E2B"/>
    <w:rsid w:val="003264BA"/>
    <w:rsid w:val="00330ADD"/>
    <w:rsid w:val="0033122F"/>
    <w:rsid w:val="00331755"/>
    <w:rsid w:val="00331AE8"/>
    <w:rsid w:val="00331D9B"/>
    <w:rsid w:val="00332892"/>
    <w:rsid w:val="0033446D"/>
    <w:rsid w:val="003351AD"/>
    <w:rsid w:val="00335DBC"/>
    <w:rsid w:val="00340376"/>
    <w:rsid w:val="0034069E"/>
    <w:rsid w:val="00340B1F"/>
    <w:rsid w:val="00341FF9"/>
    <w:rsid w:val="0034347F"/>
    <w:rsid w:val="00344216"/>
    <w:rsid w:val="00344A6B"/>
    <w:rsid w:val="00345B7F"/>
    <w:rsid w:val="0035081B"/>
    <w:rsid w:val="0035091C"/>
    <w:rsid w:val="003510CB"/>
    <w:rsid w:val="0035361B"/>
    <w:rsid w:val="003544FD"/>
    <w:rsid w:val="00354ACB"/>
    <w:rsid w:val="00355630"/>
    <w:rsid w:val="00355A44"/>
    <w:rsid w:val="00355DF3"/>
    <w:rsid w:val="003560D9"/>
    <w:rsid w:val="0035621A"/>
    <w:rsid w:val="0035677E"/>
    <w:rsid w:val="003568D2"/>
    <w:rsid w:val="00360416"/>
    <w:rsid w:val="00361706"/>
    <w:rsid w:val="003617BF"/>
    <w:rsid w:val="00361AED"/>
    <w:rsid w:val="00361DC3"/>
    <w:rsid w:val="003621C3"/>
    <w:rsid w:val="00363321"/>
    <w:rsid w:val="003633A6"/>
    <w:rsid w:val="00363774"/>
    <w:rsid w:val="003640B7"/>
    <w:rsid w:val="00364E28"/>
    <w:rsid w:val="00365E22"/>
    <w:rsid w:val="00365E8F"/>
    <w:rsid w:val="00366125"/>
    <w:rsid w:val="00367491"/>
    <w:rsid w:val="00367A41"/>
    <w:rsid w:val="00370C73"/>
    <w:rsid w:val="003725B2"/>
    <w:rsid w:val="00372BEF"/>
    <w:rsid w:val="003732D1"/>
    <w:rsid w:val="00373482"/>
    <w:rsid w:val="00373710"/>
    <w:rsid w:val="00373F97"/>
    <w:rsid w:val="00374A81"/>
    <w:rsid w:val="00375189"/>
    <w:rsid w:val="00375FE4"/>
    <w:rsid w:val="003768DA"/>
    <w:rsid w:val="00377266"/>
    <w:rsid w:val="003777C6"/>
    <w:rsid w:val="00377E96"/>
    <w:rsid w:val="0038015B"/>
    <w:rsid w:val="00381783"/>
    <w:rsid w:val="003819B1"/>
    <w:rsid w:val="003820E4"/>
    <w:rsid w:val="003820FF"/>
    <w:rsid w:val="003823CC"/>
    <w:rsid w:val="00382425"/>
    <w:rsid w:val="00382750"/>
    <w:rsid w:val="00382D82"/>
    <w:rsid w:val="003843E9"/>
    <w:rsid w:val="003843EB"/>
    <w:rsid w:val="00384EC2"/>
    <w:rsid w:val="0038616B"/>
    <w:rsid w:val="003868F5"/>
    <w:rsid w:val="00387606"/>
    <w:rsid w:val="003879AF"/>
    <w:rsid w:val="003901B4"/>
    <w:rsid w:val="003902B9"/>
    <w:rsid w:val="00391671"/>
    <w:rsid w:val="00391BA9"/>
    <w:rsid w:val="00392C99"/>
    <w:rsid w:val="00393140"/>
    <w:rsid w:val="00393213"/>
    <w:rsid w:val="00393B6C"/>
    <w:rsid w:val="00394692"/>
    <w:rsid w:val="00395EAE"/>
    <w:rsid w:val="0039613C"/>
    <w:rsid w:val="00397374"/>
    <w:rsid w:val="003A1A4E"/>
    <w:rsid w:val="003A1AC3"/>
    <w:rsid w:val="003A1C80"/>
    <w:rsid w:val="003A3385"/>
    <w:rsid w:val="003A3FCE"/>
    <w:rsid w:val="003A526A"/>
    <w:rsid w:val="003A6735"/>
    <w:rsid w:val="003A6D31"/>
    <w:rsid w:val="003B182E"/>
    <w:rsid w:val="003B292C"/>
    <w:rsid w:val="003B3325"/>
    <w:rsid w:val="003B351B"/>
    <w:rsid w:val="003B3847"/>
    <w:rsid w:val="003B691E"/>
    <w:rsid w:val="003B6F29"/>
    <w:rsid w:val="003B73CF"/>
    <w:rsid w:val="003C0285"/>
    <w:rsid w:val="003C1A31"/>
    <w:rsid w:val="003C22F7"/>
    <w:rsid w:val="003C27DE"/>
    <w:rsid w:val="003C2CD2"/>
    <w:rsid w:val="003C3ADD"/>
    <w:rsid w:val="003C4D3A"/>
    <w:rsid w:val="003C52C9"/>
    <w:rsid w:val="003C56DD"/>
    <w:rsid w:val="003C618A"/>
    <w:rsid w:val="003C65C9"/>
    <w:rsid w:val="003C7B88"/>
    <w:rsid w:val="003D13A9"/>
    <w:rsid w:val="003D22B6"/>
    <w:rsid w:val="003D2469"/>
    <w:rsid w:val="003D24E3"/>
    <w:rsid w:val="003D2CF4"/>
    <w:rsid w:val="003D3CB5"/>
    <w:rsid w:val="003D43DF"/>
    <w:rsid w:val="003D44D4"/>
    <w:rsid w:val="003D60B5"/>
    <w:rsid w:val="003D6315"/>
    <w:rsid w:val="003D68B0"/>
    <w:rsid w:val="003D7E23"/>
    <w:rsid w:val="003E07E0"/>
    <w:rsid w:val="003E08C3"/>
    <w:rsid w:val="003E1A75"/>
    <w:rsid w:val="003E1E31"/>
    <w:rsid w:val="003E39A7"/>
    <w:rsid w:val="003E3FD5"/>
    <w:rsid w:val="003E41DE"/>
    <w:rsid w:val="003E44CC"/>
    <w:rsid w:val="003E4757"/>
    <w:rsid w:val="003E4A1F"/>
    <w:rsid w:val="003E4FB6"/>
    <w:rsid w:val="003E55C3"/>
    <w:rsid w:val="003E6973"/>
    <w:rsid w:val="003E6B11"/>
    <w:rsid w:val="003E6E98"/>
    <w:rsid w:val="003E7C50"/>
    <w:rsid w:val="003F10CF"/>
    <w:rsid w:val="003F186A"/>
    <w:rsid w:val="003F1B42"/>
    <w:rsid w:val="003F2F4B"/>
    <w:rsid w:val="003F376E"/>
    <w:rsid w:val="003F414D"/>
    <w:rsid w:val="003F4339"/>
    <w:rsid w:val="003F5945"/>
    <w:rsid w:val="003F6633"/>
    <w:rsid w:val="003F6778"/>
    <w:rsid w:val="003F740F"/>
    <w:rsid w:val="00400234"/>
    <w:rsid w:val="00400A1F"/>
    <w:rsid w:val="00400A64"/>
    <w:rsid w:val="00401C3D"/>
    <w:rsid w:val="00402BD8"/>
    <w:rsid w:val="00403C61"/>
    <w:rsid w:val="00403FB4"/>
    <w:rsid w:val="004045BE"/>
    <w:rsid w:val="00404A50"/>
    <w:rsid w:val="00405282"/>
    <w:rsid w:val="0040677A"/>
    <w:rsid w:val="00406E9C"/>
    <w:rsid w:val="00407C9D"/>
    <w:rsid w:val="00410DFE"/>
    <w:rsid w:val="00411783"/>
    <w:rsid w:val="00413AB3"/>
    <w:rsid w:val="004151AC"/>
    <w:rsid w:val="004158D7"/>
    <w:rsid w:val="004158DA"/>
    <w:rsid w:val="00415AEB"/>
    <w:rsid w:val="00415F9D"/>
    <w:rsid w:val="00416498"/>
    <w:rsid w:val="004167D4"/>
    <w:rsid w:val="00416859"/>
    <w:rsid w:val="00416EC4"/>
    <w:rsid w:val="00417218"/>
    <w:rsid w:val="004209BC"/>
    <w:rsid w:val="00420F94"/>
    <w:rsid w:val="0042145E"/>
    <w:rsid w:val="00423AA6"/>
    <w:rsid w:val="00423C4B"/>
    <w:rsid w:val="00424089"/>
    <w:rsid w:val="00424243"/>
    <w:rsid w:val="00425BAB"/>
    <w:rsid w:val="00426094"/>
    <w:rsid w:val="00430436"/>
    <w:rsid w:val="00430A26"/>
    <w:rsid w:val="00430DA1"/>
    <w:rsid w:val="004318FC"/>
    <w:rsid w:val="00431977"/>
    <w:rsid w:val="00432712"/>
    <w:rsid w:val="00432F2B"/>
    <w:rsid w:val="004342E2"/>
    <w:rsid w:val="0043464E"/>
    <w:rsid w:val="004357D0"/>
    <w:rsid w:val="00435D7B"/>
    <w:rsid w:val="0043680B"/>
    <w:rsid w:val="004379CC"/>
    <w:rsid w:val="00440E0D"/>
    <w:rsid w:val="00441595"/>
    <w:rsid w:val="0044165E"/>
    <w:rsid w:val="00442709"/>
    <w:rsid w:val="00442810"/>
    <w:rsid w:val="004428DA"/>
    <w:rsid w:val="00443352"/>
    <w:rsid w:val="00443450"/>
    <w:rsid w:val="00444428"/>
    <w:rsid w:val="00444764"/>
    <w:rsid w:val="00444D40"/>
    <w:rsid w:val="00445006"/>
    <w:rsid w:val="00445947"/>
    <w:rsid w:val="00445E4A"/>
    <w:rsid w:val="004468CA"/>
    <w:rsid w:val="00446A11"/>
    <w:rsid w:val="00447496"/>
    <w:rsid w:val="00451351"/>
    <w:rsid w:val="00451410"/>
    <w:rsid w:val="00451EFF"/>
    <w:rsid w:val="00453BF7"/>
    <w:rsid w:val="00454576"/>
    <w:rsid w:val="0045483E"/>
    <w:rsid w:val="00455823"/>
    <w:rsid w:val="00455DA3"/>
    <w:rsid w:val="004570CE"/>
    <w:rsid w:val="00460092"/>
    <w:rsid w:val="00460276"/>
    <w:rsid w:val="00460DDB"/>
    <w:rsid w:val="004618BD"/>
    <w:rsid w:val="004640ED"/>
    <w:rsid w:val="00464C8D"/>
    <w:rsid w:val="00465027"/>
    <w:rsid w:val="00466073"/>
    <w:rsid w:val="00466BD3"/>
    <w:rsid w:val="00467D50"/>
    <w:rsid w:val="00472BB9"/>
    <w:rsid w:val="00472E3C"/>
    <w:rsid w:val="00475795"/>
    <w:rsid w:val="00475A8F"/>
    <w:rsid w:val="00476368"/>
    <w:rsid w:val="0048143B"/>
    <w:rsid w:val="004814F5"/>
    <w:rsid w:val="00481A6D"/>
    <w:rsid w:val="004827BC"/>
    <w:rsid w:val="0048378B"/>
    <w:rsid w:val="00483D82"/>
    <w:rsid w:val="00483FBD"/>
    <w:rsid w:val="00484D6B"/>
    <w:rsid w:val="00485FAF"/>
    <w:rsid w:val="00487463"/>
    <w:rsid w:val="00490019"/>
    <w:rsid w:val="004903BE"/>
    <w:rsid w:val="00491F38"/>
    <w:rsid w:val="00493205"/>
    <w:rsid w:val="00493F51"/>
    <w:rsid w:val="00494712"/>
    <w:rsid w:val="00495135"/>
    <w:rsid w:val="00496347"/>
    <w:rsid w:val="00497CD3"/>
    <w:rsid w:val="004A10BF"/>
    <w:rsid w:val="004A2964"/>
    <w:rsid w:val="004A33B6"/>
    <w:rsid w:val="004A3A56"/>
    <w:rsid w:val="004A46F3"/>
    <w:rsid w:val="004A58F3"/>
    <w:rsid w:val="004A7BA5"/>
    <w:rsid w:val="004B1381"/>
    <w:rsid w:val="004B21BC"/>
    <w:rsid w:val="004B3624"/>
    <w:rsid w:val="004B371C"/>
    <w:rsid w:val="004B3C43"/>
    <w:rsid w:val="004B4C76"/>
    <w:rsid w:val="004B77E3"/>
    <w:rsid w:val="004B786E"/>
    <w:rsid w:val="004B7E5D"/>
    <w:rsid w:val="004C001F"/>
    <w:rsid w:val="004C2D20"/>
    <w:rsid w:val="004C58EF"/>
    <w:rsid w:val="004C6845"/>
    <w:rsid w:val="004C6B64"/>
    <w:rsid w:val="004C7850"/>
    <w:rsid w:val="004C7FA4"/>
    <w:rsid w:val="004D00F4"/>
    <w:rsid w:val="004D04AD"/>
    <w:rsid w:val="004D07DB"/>
    <w:rsid w:val="004D3631"/>
    <w:rsid w:val="004D3C3B"/>
    <w:rsid w:val="004D4320"/>
    <w:rsid w:val="004D4A5C"/>
    <w:rsid w:val="004D4C97"/>
    <w:rsid w:val="004D4EC5"/>
    <w:rsid w:val="004D59E5"/>
    <w:rsid w:val="004D5F52"/>
    <w:rsid w:val="004D613A"/>
    <w:rsid w:val="004E0DC7"/>
    <w:rsid w:val="004E0FCC"/>
    <w:rsid w:val="004E1218"/>
    <w:rsid w:val="004E1B58"/>
    <w:rsid w:val="004E1DC7"/>
    <w:rsid w:val="004E3F83"/>
    <w:rsid w:val="004E5278"/>
    <w:rsid w:val="004E68A7"/>
    <w:rsid w:val="004E6C3B"/>
    <w:rsid w:val="004E7590"/>
    <w:rsid w:val="004E7C06"/>
    <w:rsid w:val="004F07C5"/>
    <w:rsid w:val="004F11DE"/>
    <w:rsid w:val="004F1653"/>
    <w:rsid w:val="004F209E"/>
    <w:rsid w:val="004F2968"/>
    <w:rsid w:val="004F2A2C"/>
    <w:rsid w:val="004F2A90"/>
    <w:rsid w:val="004F3338"/>
    <w:rsid w:val="004F587A"/>
    <w:rsid w:val="004F67C3"/>
    <w:rsid w:val="005007DE"/>
    <w:rsid w:val="00500C9E"/>
    <w:rsid w:val="0050111C"/>
    <w:rsid w:val="00501E88"/>
    <w:rsid w:val="005028C3"/>
    <w:rsid w:val="0050342F"/>
    <w:rsid w:val="005046AD"/>
    <w:rsid w:val="00504772"/>
    <w:rsid w:val="00504AE8"/>
    <w:rsid w:val="005053CA"/>
    <w:rsid w:val="0050688A"/>
    <w:rsid w:val="0050790F"/>
    <w:rsid w:val="00510A52"/>
    <w:rsid w:val="0051481F"/>
    <w:rsid w:val="00514847"/>
    <w:rsid w:val="005148D5"/>
    <w:rsid w:val="005156F3"/>
    <w:rsid w:val="00515E94"/>
    <w:rsid w:val="00516793"/>
    <w:rsid w:val="00520E64"/>
    <w:rsid w:val="005215BA"/>
    <w:rsid w:val="00522091"/>
    <w:rsid w:val="00522C22"/>
    <w:rsid w:val="00525656"/>
    <w:rsid w:val="00526937"/>
    <w:rsid w:val="00526E00"/>
    <w:rsid w:val="00526E49"/>
    <w:rsid w:val="00527140"/>
    <w:rsid w:val="00527DC1"/>
    <w:rsid w:val="00530805"/>
    <w:rsid w:val="00530B1B"/>
    <w:rsid w:val="00531EFE"/>
    <w:rsid w:val="005320B0"/>
    <w:rsid w:val="00532F37"/>
    <w:rsid w:val="00535F19"/>
    <w:rsid w:val="00535F3C"/>
    <w:rsid w:val="005364D2"/>
    <w:rsid w:val="00536847"/>
    <w:rsid w:val="00536EB9"/>
    <w:rsid w:val="00537232"/>
    <w:rsid w:val="00537ECA"/>
    <w:rsid w:val="005406B5"/>
    <w:rsid w:val="0054125B"/>
    <w:rsid w:val="0054145E"/>
    <w:rsid w:val="0054295A"/>
    <w:rsid w:val="0054385A"/>
    <w:rsid w:val="00543D6D"/>
    <w:rsid w:val="00544B24"/>
    <w:rsid w:val="00544B66"/>
    <w:rsid w:val="00544DCA"/>
    <w:rsid w:val="00547C69"/>
    <w:rsid w:val="005509B7"/>
    <w:rsid w:val="005517A2"/>
    <w:rsid w:val="00551853"/>
    <w:rsid w:val="005519B4"/>
    <w:rsid w:val="00551F27"/>
    <w:rsid w:val="0055309F"/>
    <w:rsid w:val="005566AC"/>
    <w:rsid w:val="005569E3"/>
    <w:rsid w:val="00556FDC"/>
    <w:rsid w:val="00560C75"/>
    <w:rsid w:val="00560F79"/>
    <w:rsid w:val="00562098"/>
    <w:rsid w:val="00563221"/>
    <w:rsid w:val="00563615"/>
    <w:rsid w:val="005648A9"/>
    <w:rsid w:val="00566DDF"/>
    <w:rsid w:val="005718CB"/>
    <w:rsid w:val="005718EB"/>
    <w:rsid w:val="00572A65"/>
    <w:rsid w:val="00572AAE"/>
    <w:rsid w:val="00572D8E"/>
    <w:rsid w:val="00572E1F"/>
    <w:rsid w:val="00574294"/>
    <w:rsid w:val="00574F40"/>
    <w:rsid w:val="005768D6"/>
    <w:rsid w:val="00576AA1"/>
    <w:rsid w:val="00577813"/>
    <w:rsid w:val="00577DEC"/>
    <w:rsid w:val="00581D05"/>
    <w:rsid w:val="0058278B"/>
    <w:rsid w:val="00583261"/>
    <w:rsid w:val="00583683"/>
    <w:rsid w:val="0058398B"/>
    <w:rsid w:val="00585126"/>
    <w:rsid w:val="0058542A"/>
    <w:rsid w:val="00586870"/>
    <w:rsid w:val="00586930"/>
    <w:rsid w:val="0058712F"/>
    <w:rsid w:val="005902A1"/>
    <w:rsid w:val="0059055F"/>
    <w:rsid w:val="00591DFE"/>
    <w:rsid w:val="00592974"/>
    <w:rsid w:val="00593225"/>
    <w:rsid w:val="00596945"/>
    <w:rsid w:val="005970E1"/>
    <w:rsid w:val="00597D89"/>
    <w:rsid w:val="005A05FF"/>
    <w:rsid w:val="005A14A4"/>
    <w:rsid w:val="005A1B7A"/>
    <w:rsid w:val="005A2B09"/>
    <w:rsid w:val="005A3E58"/>
    <w:rsid w:val="005A41D5"/>
    <w:rsid w:val="005A4944"/>
    <w:rsid w:val="005A57F4"/>
    <w:rsid w:val="005A599A"/>
    <w:rsid w:val="005A79BB"/>
    <w:rsid w:val="005B0C48"/>
    <w:rsid w:val="005B2600"/>
    <w:rsid w:val="005B3559"/>
    <w:rsid w:val="005B5F28"/>
    <w:rsid w:val="005B61C5"/>
    <w:rsid w:val="005B68A1"/>
    <w:rsid w:val="005B77E1"/>
    <w:rsid w:val="005B7E5D"/>
    <w:rsid w:val="005C0BF0"/>
    <w:rsid w:val="005C4A77"/>
    <w:rsid w:val="005C4D5C"/>
    <w:rsid w:val="005C50CD"/>
    <w:rsid w:val="005C5644"/>
    <w:rsid w:val="005C66FD"/>
    <w:rsid w:val="005C6FF0"/>
    <w:rsid w:val="005C7405"/>
    <w:rsid w:val="005D039A"/>
    <w:rsid w:val="005D174B"/>
    <w:rsid w:val="005D23DA"/>
    <w:rsid w:val="005D2AD8"/>
    <w:rsid w:val="005D2D05"/>
    <w:rsid w:val="005D3D65"/>
    <w:rsid w:val="005D486E"/>
    <w:rsid w:val="005D4C6C"/>
    <w:rsid w:val="005D5358"/>
    <w:rsid w:val="005D72C4"/>
    <w:rsid w:val="005D761D"/>
    <w:rsid w:val="005D78D4"/>
    <w:rsid w:val="005D7B93"/>
    <w:rsid w:val="005E01DA"/>
    <w:rsid w:val="005E0EE5"/>
    <w:rsid w:val="005E152F"/>
    <w:rsid w:val="005E267B"/>
    <w:rsid w:val="005E3DF8"/>
    <w:rsid w:val="005F04CB"/>
    <w:rsid w:val="005F0607"/>
    <w:rsid w:val="005F1213"/>
    <w:rsid w:val="005F35BE"/>
    <w:rsid w:val="005F3935"/>
    <w:rsid w:val="005F5A4E"/>
    <w:rsid w:val="005F619B"/>
    <w:rsid w:val="005F6791"/>
    <w:rsid w:val="005F7B8A"/>
    <w:rsid w:val="005F7D3E"/>
    <w:rsid w:val="00601704"/>
    <w:rsid w:val="00601E47"/>
    <w:rsid w:val="006026D3"/>
    <w:rsid w:val="006039D9"/>
    <w:rsid w:val="006045F3"/>
    <w:rsid w:val="006049F1"/>
    <w:rsid w:val="00604CA3"/>
    <w:rsid w:val="006073DF"/>
    <w:rsid w:val="00607C53"/>
    <w:rsid w:val="006106F4"/>
    <w:rsid w:val="0061086F"/>
    <w:rsid w:val="006108EC"/>
    <w:rsid w:val="00610A32"/>
    <w:rsid w:val="00611D2B"/>
    <w:rsid w:val="00611FF5"/>
    <w:rsid w:val="0061220D"/>
    <w:rsid w:val="00612491"/>
    <w:rsid w:val="00612E07"/>
    <w:rsid w:val="006130AE"/>
    <w:rsid w:val="00613330"/>
    <w:rsid w:val="00613ABF"/>
    <w:rsid w:val="006142FA"/>
    <w:rsid w:val="0061673C"/>
    <w:rsid w:val="006170F9"/>
    <w:rsid w:val="0061771B"/>
    <w:rsid w:val="00617CC7"/>
    <w:rsid w:val="00617E47"/>
    <w:rsid w:val="00620351"/>
    <w:rsid w:val="0062090B"/>
    <w:rsid w:val="0062141D"/>
    <w:rsid w:val="006227BC"/>
    <w:rsid w:val="006227E4"/>
    <w:rsid w:val="00622DE2"/>
    <w:rsid w:val="00623F1E"/>
    <w:rsid w:val="006254B7"/>
    <w:rsid w:val="006264BD"/>
    <w:rsid w:val="00627292"/>
    <w:rsid w:val="00630112"/>
    <w:rsid w:val="006314FE"/>
    <w:rsid w:val="00631D0C"/>
    <w:rsid w:val="00632CDC"/>
    <w:rsid w:val="00633333"/>
    <w:rsid w:val="0063334E"/>
    <w:rsid w:val="00634725"/>
    <w:rsid w:val="006358EB"/>
    <w:rsid w:val="00636CAD"/>
    <w:rsid w:val="00637753"/>
    <w:rsid w:val="006409EE"/>
    <w:rsid w:val="00640C35"/>
    <w:rsid w:val="00640D77"/>
    <w:rsid w:val="00641872"/>
    <w:rsid w:val="00642761"/>
    <w:rsid w:val="00642DD6"/>
    <w:rsid w:val="006457FC"/>
    <w:rsid w:val="00645ADA"/>
    <w:rsid w:val="0064702E"/>
    <w:rsid w:val="00647864"/>
    <w:rsid w:val="00647D5B"/>
    <w:rsid w:val="00647FEF"/>
    <w:rsid w:val="00652E7F"/>
    <w:rsid w:val="0065331A"/>
    <w:rsid w:val="006537B8"/>
    <w:rsid w:val="00653E5E"/>
    <w:rsid w:val="00653F9C"/>
    <w:rsid w:val="0065470C"/>
    <w:rsid w:val="00660266"/>
    <w:rsid w:val="00660E74"/>
    <w:rsid w:val="00662288"/>
    <w:rsid w:val="00663396"/>
    <w:rsid w:val="00663654"/>
    <w:rsid w:val="00664072"/>
    <w:rsid w:val="0066408E"/>
    <w:rsid w:val="0066429D"/>
    <w:rsid w:val="0066459B"/>
    <w:rsid w:val="00664F77"/>
    <w:rsid w:val="00665CC3"/>
    <w:rsid w:val="0066622C"/>
    <w:rsid w:val="00666925"/>
    <w:rsid w:val="00667844"/>
    <w:rsid w:val="006702A3"/>
    <w:rsid w:val="00670DCF"/>
    <w:rsid w:val="00671C80"/>
    <w:rsid w:val="0067209D"/>
    <w:rsid w:val="0067225A"/>
    <w:rsid w:val="00672929"/>
    <w:rsid w:val="00672D76"/>
    <w:rsid w:val="00674379"/>
    <w:rsid w:val="00674417"/>
    <w:rsid w:val="00674A52"/>
    <w:rsid w:val="00675754"/>
    <w:rsid w:val="00675E18"/>
    <w:rsid w:val="006761E5"/>
    <w:rsid w:val="00677F4B"/>
    <w:rsid w:val="00680E4B"/>
    <w:rsid w:val="00680E80"/>
    <w:rsid w:val="0068128A"/>
    <w:rsid w:val="006823C2"/>
    <w:rsid w:val="0068263D"/>
    <w:rsid w:val="00682E2A"/>
    <w:rsid w:val="00683558"/>
    <w:rsid w:val="00684FCA"/>
    <w:rsid w:val="006858FD"/>
    <w:rsid w:val="006865BC"/>
    <w:rsid w:val="006865DD"/>
    <w:rsid w:val="00686BE8"/>
    <w:rsid w:val="00686F56"/>
    <w:rsid w:val="00687F21"/>
    <w:rsid w:val="00691E8F"/>
    <w:rsid w:val="00692327"/>
    <w:rsid w:val="0069375A"/>
    <w:rsid w:val="00694472"/>
    <w:rsid w:val="006945A1"/>
    <w:rsid w:val="006954BF"/>
    <w:rsid w:val="00695D86"/>
    <w:rsid w:val="0069647B"/>
    <w:rsid w:val="006972DC"/>
    <w:rsid w:val="006A012A"/>
    <w:rsid w:val="006A0A73"/>
    <w:rsid w:val="006A13E7"/>
    <w:rsid w:val="006A2E14"/>
    <w:rsid w:val="006A4044"/>
    <w:rsid w:val="006A4099"/>
    <w:rsid w:val="006A41D4"/>
    <w:rsid w:val="006A480E"/>
    <w:rsid w:val="006A4C42"/>
    <w:rsid w:val="006A4C4E"/>
    <w:rsid w:val="006A64D0"/>
    <w:rsid w:val="006A7BAC"/>
    <w:rsid w:val="006B0CBE"/>
    <w:rsid w:val="006B10A0"/>
    <w:rsid w:val="006B1F38"/>
    <w:rsid w:val="006B28EC"/>
    <w:rsid w:val="006B2B6A"/>
    <w:rsid w:val="006B3634"/>
    <w:rsid w:val="006B3996"/>
    <w:rsid w:val="006B3BFA"/>
    <w:rsid w:val="006B47C0"/>
    <w:rsid w:val="006B55C7"/>
    <w:rsid w:val="006B73EC"/>
    <w:rsid w:val="006C05BC"/>
    <w:rsid w:val="006C1A58"/>
    <w:rsid w:val="006C1B4B"/>
    <w:rsid w:val="006C2A09"/>
    <w:rsid w:val="006C2A59"/>
    <w:rsid w:val="006C3030"/>
    <w:rsid w:val="006C3F4D"/>
    <w:rsid w:val="006C4501"/>
    <w:rsid w:val="006C5012"/>
    <w:rsid w:val="006C539C"/>
    <w:rsid w:val="006C5A04"/>
    <w:rsid w:val="006D0590"/>
    <w:rsid w:val="006D081F"/>
    <w:rsid w:val="006D1678"/>
    <w:rsid w:val="006D35F1"/>
    <w:rsid w:val="006D4667"/>
    <w:rsid w:val="006D5302"/>
    <w:rsid w:val="006D5CCA"/>
    <w:rsid w:val="006D71E6"/>
    <w:rsid w:val="006D76B2"/>
    <w:rsid w:val="006E04BE"/>
    <w:rsid w:val="006E0623"/>
    <w:rsid w:val="006E16C3"/>
    <w:rsid w:val="006E22D3"/>
    <w:rsid w:val="006E272B"/>
    <w:rsid w:val="006E2F75"/>
    <w:rsid w:val="006E328B"/>
    <w:rsid w:val="006E3C8F"/>
    <w:rsid w:val="006E467E"/>
    <w:rsid w:val="006E48FA"/>
    <w:rsid w:val="006E4E10"/>
    <w:rsid w:val="006E573A"/>
    <w:rsid w:val="006E59CF"/>
    <w:rsid w:val="006E5EA9"/>
    <w:rsid w:val="006E66A1"/>
    <w:rsid w:val="006E7148"/>
    <w:rsid w:val="006F0A4A"/>
    <w:rsid w:val="006F1AD8"/>
    <w:rsid w:val="006F2E5B"/>
    <w:rsid w:val="006F3118"/>
    <w:rsid w:val="006F380C"/>
    <w:rsid w:val="006F4C45"/>
    <w:rsid w:val="006F5358"/>
    <w:rsid w:val="006F6AB5"/>
    <w:rsid w:val="006F6B1C"/>
    <w:rsid w:val="006F6F72"/>
    <w:rsid w:val="006F7837"/>
    <w:rsid w:val="00700462"/>
    <w:rsid w:val="00701FD7"/>
    <w:rsid w:val="0070217F"/>
    <w:rsid w:val="007034C0"/>
    <w:rsid w:val="00704AF9"/>
    <w:rsid w:val="00705932"/>
    <w:rsid w:val="00705F10"/>
    <w:rsid w:val="007068EE"/>
    <w:rsid w:val="0070797A"/>
    <w:rsid w:val="00707C2F"/>
    <w:rsid w:val="00707F08"/>
    <w:rsid w:val="00710546"/>
    <w:rsid w:val="00710E59"/>
    <w:rsid w:val="0071191A"/>
    <w:rsid w:val="00711EBD"/>
    <w:rsid w:val="00712063"/>
    <w:rsid w:val="00712913"/>
    <w:rsid w:val="00713A0A"/>
    <w:rsid w:val="007142D3"/>
    <w:rsid w:val="007142DE"/>
    <w:rsid w:val="00714944"/>
    <w:rsid w:val="0071601B"/>
    <w:rsid w:val="007166B6"/>
    <w:rsid w:val="00716A94"/>
    <w:rsid w:val="00716EAF"/>
    <w:rsid w:val="00717003"/>
    <w:rsid w:val="00717512"/>
    <w:rsid w:val="00717A06"/>
    <w:rsid w:val="007203FC"/>
    <w:rsid w:val="00720EA3"/>
    <w:rsid w:val="00721741"/>
    <w:rsid w:val="00721D5D"/>
    <w:rsid w:val="0072208D"/>
    <w:rsid w:val="00723485"/>
    <w:rsid w:val="007239D8"/>
    <w:rsid w:val="00724BC8"/>
    <w:rsid w:val="00724CCE"/>
    <w:rsid w:val="0072616F"/>
    <w:rsid w:val="00726F9D"/>
    <w:rsid w:val="007270A6"/>
    <w:rsid w:val="00727DB2"/>
    <w:rsid w:val="00730382"/>
    <w:rsid w:val="007305C0"/>
    <w:rsid w:val="00731432"/>
    <w:rsid w:val="00731FF3"/>
    <w:rsid w:val="0073287E"/>
    <w:rsid w:val="00732ED9"/>
    <w:rsid w:val="0073495D"/>
    <w:rsid w:val="00735062"/>
    <w:rsid w:val="0073610C"/>
    <w:rsid w:val="00736330"/>
    <w:rsid w:val="00736B51"/>
    <w:rsid w:val="00737D08"/>
    <w:rsid w:val="00737E25"/>
    <w:rsid w:val="00740805"/>
    <w:rsid w:val="00740E5F"/>
    <w:rsid w:val="007410F4"/>
    <w:rsid w:val="00741386"/>
    <w:rsid w:val="0074164F"/>
    <w:rsid w:val="00742F6A"/>
    <w:rsid w:val="00743FB5"/>
    <w:rsid w:val="0074481E"/>
    <w:rsid w:val="0074497C"/>
    <w:rsid w:val="00744E04"/>
    <w:rsid w:val="007455A6"/>
    <w:rsid w:val="00746178"/>
    <w:rsid w:val="00746B55"/>
    <w:rsid w:val="00746F4B"/>
    <w:rsid w:val="0074773D"/>
    <w:rsid w:val="0075078E"/>
    <w:rsid w:val="00750C54"/>
    <w:rsid w:val="00751AFA"/>
    <w:rsid w:val="00753361"/>
    <w:rsid w:val="007537E7"/>
    <w:rsid w:val="007542EC"/>
    <w:rsid w:val="00755079"/>
    <w:rsid w:val="00755B9B"/>
    <w:rsid w:val="00755DC0"/>
    <w:rsid w:val="00756063"/>
    <w:rsid w:val="00756451"/>
    <w:rsid w:val="007577D4"/>
    <w:rsid w:val="00760C8C"/>
    <w:rsid w:val="00760F68"/>
    <w:rsid w:val="007620DB"/>
    <w:rsid w:val="007633F3"/>
    <w:rsid w:val="007638FD"/>
    <w:rsid w:val="007642C8"/>
    <w:rsid w:val="00764814"/>
    <w:rsid w:val="00765384"/>
    <w:rsid w:val="0076541B"/>
    <w:rsid w:val="00765744"/>
    <w:rsid w:val="00766E07"/>
    <w:rsid w:val="00766EB7"/>
    <w:rsid w:val="00770AA6"/>
    <w:rsid w:val="0077171E"/>
    <w:rsid w:val="007723C2"/>
    <w:rsid w:val="00772BF2"/>
    <w:rsid w:val="00772CF2"/>
    <w:rsid w:val="007748C7"/>
    <w:rsid w:val="007776F2"/>
    <w:rsid w:val="00781022"/>
    <w:rsid w:val="007820C4"/>
    <w:rsid w:val="007829AE"/>
    <w:rsid w:val="00782D44"/>
    <w:rsid w:val="0078388E"/>
    <w:rsid w:val="00784048"/>
    <w:rsid w:val="00784406"/>
    <w:rsid w:val="007845AB"/>
    <w:rsid w:val="0078481C"/>
    <w:rsid w:val="00784A81"/>
    <w:rsid w:val="007852DD"/>
    <w:rsid w:val="0078531E"/>
    <w:rsid w:val="0078605B"/>
    <w:rsid w:val="00787CEE"/>
    <w:rsid w:val="0079003F"/>
    <w:rsid w:val="00790861"/>
    <w:rsid w:val="00790CD2"/>
    <w:rsid w:val="0079105D"/>
    <w:rsid w:val="007912D0"/>
    <w:rsid w:val="00791428"/>
    <w:rsid w:val="00792522"/>
    <w:rsid w:val="0079360F"/>
    <w:rsid w:val="00793E93"/>
    <w:rsid w:val="00794A0A"/>
    <w:rsid w:val="00795C89"/>
    <w:rsid w:val="00797235"/>
    <w:rsid w:val="007A0AF7"/>
    <w:rsid w:val="007A2EDB"/>
    <w:rsid w:val="007A320F"/>
    <w:rsid w:val="007A355E"/>
    <w:rsid w:val="007A368A"/>
    <w:rsid w:val="007A3950"/>
    <w:rsid w:val="007A3D22"/>
    <w:rsid w:val="007A508D"/>
    <w:rsid w:val="007A5448"/>
    <w:rsid w:val="007A64A6"/>
    <w:rsid w:val="007A6606"/>
    <w:rsid w:val="007A660D"/>
    <w:rsid w:val="007A6B16"/>
    <w:rsid w:val="007A7B30"/>
    <w:rsid w:val="007A7D18"/>
    <w:rsid w:val="007B0581"/>
    <w:rsid w:val="007B1085"/>
    <w:rsid w:val="007B22BF"/>
    <w:rsid w:val="007B265A"/>
    <w:rsid w:val="007B2EA8"/>
    <w:rsid w:val="007B30DD"/>
    <w:rsid w:val="007B40C9"/>
    <w:rsid w:val="007B45FC"/>
    <w:rsid w:val="007B4A50"/>
    <w:rsid w:val="007B6DD5"/>
    <w:rsid w:val="007B7804"/>
    <w:rsid w:val="007B7A01"/>
    <w:rsid w:val="007B7F41"/>
    <w:rsid w:val="007C022C"/>
    <w:rsid w:val="007C0B5C"/>
    <w:rsid w:val="007C12B6"/>
    <w:rsid w:val="007C1C82"/>
    <w:rsid w:val="007C1DA3"/>
    <w:rsid w:val="007C2774"/>
    <w:rsid w:val="007C3E10"/>
    <w:rsid w:val="007C45B9"/>
    <w:rsid w:val="007C47E7"/>
    <w:rsid w:val="007C5391"/>
    <w:rsid w:val="007C623C"/>
    <w:rsid w:val="007C67C8"/>
    <w:rsid w:val="007C704C"/>
    <w:rsid w:val="007C7EA1"/>
    <w:rsid w:val="007D0D65"/>
    <w:rsid w:val="007D0D78"/>
    <w:rsid w:val="007D2664"/>
    <w:rsid w:val="007D2D0A"/>
    <w:rsid w:val="007D2E1C"/>
    <w:rsid w:val="007D4435"/>
    <w:rsid w:val="007D47DA"/>
    <w:rsid w:val="007D6155"/>
    <w:rsid w:val="007D61EF"/>
    <w:rsid w:val="007D63B4"/>
    <w:rsid w:val="007D7948"/>
    <w:rsid w:val="007D7B33"/>
    <w:rsid w:val="007D7B46"/>
    <w:rsid w:val="007D7F12"/>
    <w:rsid w:val="007E08BF"/>
    <w:rsid w:val="007E15DB"/>
    <w:rsid w:val="007E1673"/>
    <w:rsid w:val="007E242B"/>
    <w:rsid w:val="007E3576"/>
    <w:rsid w:val="007E3A13"/>
    <w:rsid w:val="007E5E78"/>
    <w:rsid w:val="007E6696"/>
    <w:rsid w:val="007E6BD6"/>
    <w:rsid w:val="007E7A2D"/>
    <w:rsid w:val="007E7F83"/>
    <w:rsid w:val="007F050C"/>
    <w:rsid w:val="007F10A2"/>
    <w:rsid w:val="007F1AF0"/>
    <w:rsid w:val="007F2223"/>
    <w:rsid w:val="007F3E0A"/>
    <w:rsid w:val="007F3EFF"/>
    <w:rsid w:val="007F41E3"/>
    <w:rsid w:val="007F4690"/>
    <w:rsid w:val="007F46C2"/>
    <w:rsid w:val="007F46FD"/>
    <w:rsid w:val="007F4782"/>
    <w:rsid w:val="007F67DD"/>
    <w:rsid w:val="007F6DED"/>
    <w:rsid w:val="007F7424"/>
    <w:rsid w:val="008002E3"/>
    <w:rsid w:val="0080115B"/>
    <w:rsid w:val="00801755"/>
    <w:rsid w:val="00803104"/>
    <w:rsid w:val="008035EC"/>
    <w:rsid w:val="00804546"/>
    <w:rsid w:val="00804BE3"/>
    <w:rsid w:val="00804CFF"/>
    <w:rsid w:val="008059E1"/>
    <w:rsid w:val="00805B32"/>
    <w:rsid w:val="0080670C"/>
    <w:rsid w:val="00806FAA"/>
    <w:rsid w:val="00807685"/>
    <w:rsid w:val="008106AC"/>
    <w:rsid w:val="00811F3D"/>
    <w:rsid w:val="008120B1"/>
    <w:rsid w:val="00813D16"/>
    <w:rsid w:val="00814B50"/>
    <w:rsid w:val="00815084"/>
    <w:rsid w:val="008165F7"/>
    <w:rsid w:val="00816E1C"/>
    <w:rsid w:val="00817CAC"/>
    <w:rsid w:val="00817CDB"/>
    <w:rsid w:val="008206D4"/>
    <w:rsid w:val="008217D1"/>
    <w:rsid w:val="00821BAE"/>
    <w:rsid w:val="00821EB0"/>
    <w:rsid w:val="0082274F"/>
    <w:rsid w:val="008235E3"/>
    <w:rsid w:val="00823DFD"/>
    <w:rsid w:val="00825B31"/>
    <w:rsid w:val="008262E8"/>
    <w:rsid w:val="00826D64"/>
    <w:rsid w:val="0082719C"/>
    <w:rsid w:val="0082787F"/>
    <w:rsid w:val="00830663"/>
    <w:rsid w:val="00830A02"/>
    <w:rsid w:val="00830BBA"/>
    <w:rsid w:val="008311C4"/>
    <w:rsid w:val="00831CCB"/>
    <w:rsid w:val="00831CDB"/>
    <w:rsid w:val="008323C0"/>
    <w:rsid w:val="008324ED"/>
    <w:rsid w:val="0083260F"/>
    <w:rsid w:val="00832D71"/>
    <w:rsid w:val="008333DE"/>
    <w:rsid w:val="0083389F"/>
    <w:rsid w:val="00833E5E"/>
    <w:rsid w:val="008343AA"/>
    <w:rsid w:val="00834508"/>
    <w:rsid w:val="00835C3F"/>
    <w:rsid w:val="008360A1"/>
    <w:rsid w:val="0083649D"/>
    <w:rsid w:val="00837822"/>
    <w:rsid w:val="008402BF"/>
    <w:rsid w:val="0084037E"/>
    <w:rsid w:val="00840829"/>
    <w:rsid w:val="00840C29"/>
    <w:rsid w:val="00840EEF"/>
    <w:rsid w:val="008420D3"/>
    <w:rsid w:val="00842784"/>
    <w:rsid w:val="0084348D"/>
    <w:rsid w:val="00845012"/>
    <w:rsid w:val="00845AA0"/>
    <w:rsid w:val="00845F08"/>
    <w:rsid w:val="008461A0"/>
    <w:rsid w:val="00847F4C"/>
    <w:rsid w:val="00850E90"/>
    <w:rsid w:val="00851B63"/>
    <w:rsid w:val="0085258D"/>
    <w:rsid w:val="00852688"/>
    <w:rsid w:val="00852A27"/>
    <w:rsid w:val="00855162"/>
    <w:rsid w:val="008552B3"/>
    <w:rsid w:val="008555BA"/>
    <w:rsid w:val="008557D8"/>
    <w:rsid w:val="0085661B"/>
    <w:rsid w:val="00857AFB"/>
    <w:rsid w:val="00857BF2"/>
    <w:rsid w:val="00857E52"/>
    <w:rsid w:val="00861244"/>
    <w:rsid w:val="00861475"/>
    <w:rsid w:val="00861E24"/>
    <w:rsid w:val="00862678"/>
    <w:rsid w:val="00863966"/>
    <w:rsid w:val="008648EA"/>
    <w:rsid w:val="00865A8F"/>
    <w:rsid w:val="00865E95"/>
    <w:rsid w:val="00867C82"/>
    <w:rsid w:val="00870A17"/>
    <w:rsid w:val="00871DEE"/>
    <w:rsid w:val="00872702"/>
    <w:rsid w:val="00873901"/>
    <w:rsid w:val="008739A8"/>
    <w:rsid w:val="008741E1"/>
    <w:rsid w:val="00875D97"/>
    <w:rsid w:val="0087603D"/>
    <w:rsid w:val="00876675"/>
    <w:rsid w:val="00876971"/>
    <w:rsid w:val="00876A9E"/>
    <w:rsid w:val="008804B1"/>
    <w:rsid w:val="00880535"/>
    <w:rsid w:val="00880B0E"/>
    <w:rsid w:val="00881149"/>
    <w:rsid w:val="00881EEB"/>
    <w:rsid w:val="00883768"/>
    <w:rsid w:val="00883CFC"/>
    <w:rsid w:val="008845BE"/>
    <w:rsid w:val="0088462B"/>
    <w:rsid w:val="00884D1E"/>
    <w:rsid w:val="00884EFA"/>
    <w:rsid w:val="00885A6B"/>
    <w:rsid w:val="00885E8A"/>
    <w:rsid w:val="00886672"/>
    <w:rsid w:val="00886B5F"/>
    <w:rsid w:val="00886DBF"/>
    <w:rsid w:val="00887B71"/>
    <w:rsid w:val="00887E8B"/>
    <w:rsid w:val="008908B4"/>
    <w:rsid w:val="00891077"/>
    <w:rsid w:val="00891ADA"/>
    <w:rsid w:val="00891DFD"/>
    <w:rsid w:val="008929D6"/>
    <w:rsid w:val="00893DB8"/>
    <w:rsid w:val="00896058"/>
    <w:rsid w:val="0089686A"/>
    <w:rsid w:val="00896B2C"/>
    <w:rsid w:val="00896DF0"/>
    <w:rsid w:val="00897DEB"/>
    <w:rsid w:val="008A0EA1"/>
    <w:rsid w:val="008A278A"/>
    <w:rsid w:val="008A3245"/>
    <w:rsid w:val="008A43F3"/>
    <w:rsid w:val="008A4D94"/>
    <w:rsid w:val="008A65FF"/>
    <w:rsid w:val="008A6D02"/>
    <w:rsid w:val="008A73BF"/>
    <w:rsid w:val="008B0263"/>
    <w:rsid w:val="008B09DF"/>
    <w:rsid w:val="008B1603"/>
    <w:rsid w:val="008B2AF1"/>
    <w:rsid w:val="008B2B07"/>
    <w:rsid w:val="008B43BC"/>
    <w:rsid w:val="008B555B"/>
    <w:rsid w:val="008B5C20"/>
    <w:rsid w:val="008B63A7"/>
    <w:rsid w:val="008B72F4"/>
    <w:rsid w:val="008B73AB"/>
    <w:rsid w:val="008B7899"/>
    <w:rsid w:val="008C04F3"/>
    <w:rsid w:val="008C08E4"/>
    <w:rsid w:val="008C0EC2"/>
    <w:rsid w:val="008C3361"/>
    <w:rsid w:val="008C4D32"/>
    <w:rsid w:val="008C589F"/>
    <w:rsid w:val="008C609A"/>
    <w:rsid w:val="008C6D77"/>
    <w:rsid w:val="008C6E36"/>
    <w:rsid w:val="008C702E"/>
    <w:rsid w:val="008C7034"/>
    <w:rsid w:val="008C706A"/>
    <w:rsid w:val="008C78E2"/>
    <w:rsid w:val="008D0B16"/>
    <w:rsid w:val="008D0C2C"/>
    <w:rsid w:val="008D2DB3"/>
    <w:rsid w:val="008D3142"/>
    <w:rsid w:val="008D320D"/>
    <w:rsid w:val="008D4072"/>
    <w:rsid w:val="008D421D"/>
    <w:rsid w:val="008D66EC"/>
    <w:rsid w:val="008D68CA"/>
    <w:rsid w:val="008D6E00"/>
    <w:rsid w:val="008D75DA"/>
    <w:rsid w:val="008E088B"/>
    <w:rsid w:val="008E0CAD"/>
    <w:rsid w:val="008E156C"/>
    <w:rsid w:val="008E2ED0"/>
    <w:rsid w:val="008E63EF"/>
    <w:rsid w:val="008E6604"/>
    <w:rsid w:val="008E74D6"/>
    <w:rsid w:val="008E7D73"/>
    <w:rsid w:val="008F092F"/>
    <w:rsid w:val="008F169D"/>
    <w:rsid w:val="008F2F08"/>
    <w:rsid w:val="0090173A"/>
    <w:rsid w:val="009017EF"/>
    <w:rsid w:val="00902F0F"/>
    <w:rsid w:val="009039E9"/>
    <w:rsid w:val="0090438D"/>
    <w:rsid w:val="009058A2"/>
    <w:rsid w:val="00905E52"/>
    <w:rsid w:val="00906193"/>
    <w:rsid w:val="00910653"/>
    <w:rsid w:val="00910B7B"/>
    <w:rsid w:val="00911AEB"/>
    <w:rsid w:val="00915811"/>
    <w:rsid w:val="00915A3F"/>
    <w:rsid w:val="00915F49"/>
    <w:rsid w:val="00916F98"/>
    <w:rsid w:val="00917C50"/>
    <w:rsid w:val="00920F2F"/>
    <w:rsid w:val="00920F51"/>
    <w:rsid w:val="00921BA6"/>
    <w:rsid w:val="00923F14"/>
    <w:rsid w:val="00925FBA"/>
    <w:rsid w:val="0093001B"/>
    <w:rsid w:val="009309D1"/>
    <w:rsid w:val="00931752"/>
    <w:rsid w:val="009330E2"/>
    <w:rsid w:val="0093375A"/>
    <w:rsid w:val="00933E2E"/>
    <w:rsid w:val="009359E1"/>
    <w:rsid w:val="00936D1D"/>
    <w:rsid w:val="00937E9F"/>
    <w:rsid w:val="0094141B"/>
    <w:rsid w:val="009426CB"/>
    <w:rsid w:val="00943D47"/>
    <w:rsid w:val="0094457D"/>
    <w:rsid w:val="009457DF"/>
    <w:rsid w:val="00945E0D"/>
    <w:rsid w:val="009465FB"/>
    <w:rsid w:val="00946CF3"/>
    <w:rsid w:val="00947F9E"/>
    <w:rsid w:val="0095333A"/>
    <w:rsid w:val="00953AD1"/>
    <w:rsid w:val="00954149"/>
    <w:rsid w:val="00954561"/>
    <w:rsid w:val="00954772"/>
    <w:rsid w:val="009549E2"/>
    <w:rsid w:val="00954C2D"/>
    <w:rsid w:val="00955A05"/>
    <w:rsid w:val="00956B36"/>
    <w:rsid w:val="00957514"/>
    <w:rsid w:val="00957573"/>
    <w:rsid w:val="009614C3"/>
    <w:rsid w:val="00962EAE"/>
    <w:rsid w:val="00963A93"/>
    <w:rsid w:val="00964ABE"/>
    <w:rsid w:val="00965B56"/>
    <w:rsid w:val="00965CD2"/>
    <w:rsid w:val="00965ED1"/>
    <w:rsid w:val="0096657D"/>
    <w:rsid w:val="00966D6D"/>
    <w:rsid w:val="00967920"/>
    <w:rsid w:val="009701DE"/>
    <w:rsid w:val="009703AD"/>
    <w:rsid w:val="00971136"/>
    <w:rsid w:val="00971E7E"/>
    <w:rsid w:val="00971EF2"/>
    <w:rsid w:val="009733D2"/>
    <w:rsid w:val="00974013"/>
    <w:rsid w:val="00974083"/>
    <w:rsid w:val="00974818"/>
    <w:rsid w:val="009759D4"/>
    <w:rsid w:val="00975E67"/>
    <w:rsid w:val="009766F6"/>
    <w:rsid w:val="009770A8"/>
    <w:rsid w:val="00977612"/>
    <w:rsid w:val="00977709"/>
    <w:rsid w:val="009778F8"/>
    <w:rsid w:val="00980510"/>
    <w:rsid w:val="00980D94"/>
    <w:rsid w:val="00984DDD"/>
    <w:rsid w:val="00990022"/>
    <w:rsid w:val="009902E4"/>
    <w:rsid w:val="00990445"/>
    <w:rsid w:val="009906A1"/>
    <w:rsid w:val="0099075F"/>
    <w:rsid w:val="00990DA0"/>
    <w:rsid w:val="009912B2"/>
    <w:rsid w:val="0099285C"/>
    <w:rsid w:val="00992B32"/>
    <w:rsid w:val="00993181"/>
    <w:rsid w:val="00993BF7"/>
    <w:rsid w:val="0099522B"/>
    <w:rsid w:val="0099549D"/>
    <w:rsid w:val="00996213"/>
    <w:rsid w:val="0099631E"/>
    <w:rsid w:val="009976A9"/>
    <w:rsid w:val="00997D70"/>
    <w:rsid w:val="009A0520"/>
    <w:rsid w:val="009A0DE1"/>
    <w:rsid w:val="009A2205"/>
    <w:rsid w:val="009A2CEE"/>
    <w:rsid w:val="009A3EE2"/>
    <w:rsid w:val="009A4EBB"/>
    <w:rsid w:val="009A5793"/>
    <w:rsid w:val="009A6507"/>
    <w:rsid w:val="009A6BE9"/>
    <w:rsid w:val="009A6D03"/>
    <w:rsid w:val="009A7914"/>
    <w:rsid w:val="009B1A5A"/>
    <w:rsid w:val="009B236F"/>
    <w:rsid w:val="009B33DD"/>
    <w:rsid w:val="009B430F"/>
    <w:rsid w:val="009B4707"/>
    <w:rsid w:val="009B5995"/>
    <w:rsid w:val="009B7B53"/>
    <w:rsid w:val="009C069E"/>
    <w:rsid w:val="009C06D3"/>
    <w:rsid w:val="009C098A"/>
    <w:rsid w:val="009C131F"/>
    <w:rsid w:val="009C1404"/>
    <w:rsid w:val="009C1FF8"/>
    <w:rsid w:val="009C2E14"/>
    <w:rsid w:val="009C372C"/>
    <w:rsid w:val="009C4975"/>
    <w:rsid w:val="009C5BEB"/>
    <w:rsid w:val="009C6C02"/>
    <w:rsid w:val="009C72C3"/>
    <w:rsid w:val="009C7632"/>
    <w:rsid w:val="009D0252"/>
    <w:rsid w:val="009D06B1"/>
    <w:rsid w:val="009D137B"/>
    <w:rsid w:val="009D14AD"/>
    <w:rsid w:val="009D2692"/>
    <w:rsid w:val="009D3082"/>
    <w:rsid w:val="009D65D9"/>
    <w:rsid w:val="009D6E2A"/>
    <w:rsid w:val="009D72C1"/>
    <w:rsid w:val="009D758F"/>
    <w:rsid w:val="009D7F43"/>
    <w:rsid w:val="009E0994"/>
    <w:rsid w:val="009E2BDB"/>
    <w:rsid w:val="009E2F1C"/>
    <w:rsid w:val="009E384A"/>
    <w:rsid w:val="009E5286"/>
    <w:rsid w:val="009E5FFD"/>
    <w:rsid w:val="009E6F8E"/>
    <w:rsid w:val="009E7125"/>
    <w:rsid w:val="009E77E4"/>
    <w:rsid w:val="009F0835"/>
    <w:rsid w:val="009F22D5"/>
    <w:rsid w:val="009F2399"/>
    <w:rsid w:val="009F394B"/>
    <w:rsid w:val="009F4D77"/>
    <w:rsid w:val="009F53DD"/>
    <w:rsid w:val="009F5B68"/>
    <w:rsid w:val="009F6204"/>
    <w:rsid w:val="009F6C20"/>
    <w:rsid w:val="009F6F37"/>
    <w:rsid w:val="009F6F7F"/>
    <w:rsid w:val="009F7252"/>
    <w:rsid w:val="00A0065B"/>
    <w:rsid w:val="00A00EFB"/>
    <w:rsid w:val="00A017A9"/>
    <w:rsid w:val="00A020D7"/>
    <w:rsid w:val="00A028DB"/>
    <w:rsid w:val="00A03786"/>
    <w:rsid w:val="00A039D6"/>
    <w:rsid w:val="00A042EC"/>
    <w:rsid w:val="00A04439"/>
    <w:rsid w:val="00A04EC0"/>
    <w:rsid w:val="00A05A14"/>
    <w:rsid w:val="00A05AB4"/>
    <w:rsid w:val="00A05FBB"/>
    <w:rsid w:val="00A068B3"/>
    <w:rsid w:val="00A11029"/>
    <w:rsid w:val="00A11D08"/>
    <w:rsid w:val="00A1371E"/>
    <w:rsid w:val="00A147FC"/>
    <w:rsid w:val="00A150C1"/>
    <w:rsid w:val="00A1638A"/>
    <w:rsid w:val="00A169C7"/>
    <w:rsid w:val="00A16EBF"/>
    <w:rsid w:val="00A17183"/>
    <w:rsid w:val="00A171BB"/>
    <w:rsid w:val="00A175F0"/>
    <w:rsid w:val="00A1766C"/>
    <w:rsid w:val="00A17F02"/>
    <w:rsid w:val="00A17F87"/>
    <w:rsid w:val="00A20B7D"/>
    <w:rsid w:val="00A21600"/>
    <w:rsid w:val="00A2209D"/>
    <w:rsid w:val="00A228A4"/>
    <w:rsid w:val="00A2389F"/>
    <w:rsid w:val="00A24847"/>
    <w:rsid w:val="00A24D31"/>
    <w:rsid w:val="00A25121"/>
    <w:rsid w:val="00A25605"/>
    <w:rsid w:val="00A27753"/>
    <w:rsid w:val="00A27EEE"/>
    <w:rsid w:val="00A30BE2"/>
    <w:rsid w:val="00A30F26"/>
    <w:rsid w:val="00A31315"/>
    <w:rsid w:val="00A31843"/>
    <w:rsid w:val="00A323B5"/>
    <w:rsid w:val="00A3445F"/>
    <w:rsid w:val="00A35269"/>
    <w:rsid w:val="00A35D0B"/>
    <w:rsid w:val="00A3606B"/>
    <w:rsid w:val="00A36074"/>
    <w:rsid w:val="00A362F5"/>
    <w:rsid w:val="00A40E80"/>
    <w:rsid w:val="00A41644"/>
    <w:rsid w:val="00A41C43"/>
    <w:rsid w:val="00A4276C"/>
    <w:rsid w:val="00A42C28"/>
    <w:rsid w:val="00A44EDE"/>
    <w:rsid w:val="00A45F57"/>
    <w:rsid w:val="00A46B2E"/>
    <w:rsid w:val="00A475E8"/>
    <w:rsid w:val="00A5095B"/>
    <w:rsid w:val="00A51332"/>
    <w:rsid w:val="00A52161"/>
    <w:rsid w:val="00A5263A"/>
    <w:rsid w:val="00A54035"/>
    <w:rsid w:val="00A54613"/>
    <w:rsid w:val="00A55051"/>
    <w:rsid w:val="00A5540C"/>
    <w:rsid w:val="00A57579"/>
    <w:rsid w:val="00A60009"/>
    <w:rsid w:val="00A62D7B"/>
    <w:rsid w:val="00A63157"/>
    <w:rsid w:val="00A64533"/>
    <w:rsid w:val="00A6544E"/>
    <w:rsid w:val="00A65A1F"/>
    <w:rsid w:val="00A663E1"/>
    <w:rsid w:val="00A665B0"/>
    <w:rsid w:val="00A66999"/>
    <w:rsid w:val="00A673C5"/>
    <w:rsid w:val="00A67CEC"/>
    <w:rsid w:val="00A711CF"/>
    <w:rsid w:val="00A7126D"/>
    <w:rsid w:val="00A72132"/>
    <w:rsid w:val="00A726E9"/>
    <w:rsid w:val="00A74EE7"/>
    <w:rsid w:val="00A74F86"/>
    <w:rsid w:val="00A758A4"/>
    <w:rsid w:val="00A7690F"/>
    <w:rsid w:val="00A77388"/>
    <w:rsid w:val="00A77571"/>
    <w:rsid w:val="00A7780D"/>
    <w:rsid w:val="00A80158"/>
    <w:rsid w:val="00A804A5"/>
    <w:rsid w:val="00A81F7E"/>
    <w:rsid w:val="00A83D36"/>
    <w:rsid w:val="00A843B3"/>
    <w:rsid w:val="00A84B3F"/>
    <w:rsid w:val="00A85A5C"/>
    <w:rsid w:val="00A87B54"/>
    <w:rsid w:val="00A907E4"/>
    <w:rsid w:val="00A90C72"/>
    <w:rsid w:val="00A9259B"/>
    <w:rsid w:val="00A92CE1"/>
    <w:rsid w:val="00A930B9"/>
    <w:rsid w:val="00A93C11"/>
    <w:rsid w:val="00A93CEB"/>
    <w:rsid w:val="00A93DB2"/>
    <w:rsid w:val="00A950E0"/>
    <w:rsid w:val="00A954B5"/>
    <w:rsid w:val="00A97A83"/>
    <w:rsid w:val="00A97F50"/>
    <w:rsid w:val="00AA14AF"/>
    <w:rsid w:val="00AA20F2"/>
    <w:rsid w:val="00AA3028"/>
    <w:rsid w:val="00AA36D5"/>
    <w:rsid w:val="00AA45B0"/>
    <w:rsid w:val="00AA5779"/>
    <w:rsid w:val="00AA6567"/>
    <w:rsid w:val="00AA6E77"/>
    <w:rsid w:val="00AA6ECA"/>
    <w:rsid w:val="00AA7AFA"/>
    <w:rsid w:val="00AB00A2"/>
    <w:rsid w:val="00AB0ADE"/>
    <w:rsid w:val="00AB0D91"/>
    <w:rsid w:val="00AB1352"/>
    <w:rsid w:val="00AB1D67"/>
    <w:rsid w:val="00AB40A1"/>
    <w:rsid w:val="00AB5112"/>
    <w:rsid w:val="00AB5BEC"/>
    <w:rsid w:val="00AB656C"/>
    <w:rsid w:val="00AB6FCB"/>
    <w:rsid w:val="00AB711F"/>
    <w:rsid w:val="00AB769E"/>
    <w:rsid w:val="00AB7982"/>
    <w:rsid w:val="00AB7FBF"/>
    <w:rsid w:val="00AC05B0"/>
    <w:rsid w:val="00AC3010"/>
    <w:rsid w:val="00AC317C"/>
    <w:rsid w:val="00AC35A0"/>
    <w:rsid w:val="00AC3840"/>
    <w:rsid w:val="00AC42F4"/>
    <w:rsid w:val="00AC6805"/>
    <w:rsid w:val="00AC78CB"/>
    <w:rsid w:val="00AD16D0"/>
    <w:rsid w:val="00AD1C17"/>
    <w:rsid w:val="00AD24C2"/>
    <w:rsid w:val="00AD2858"/>
    <w:rsid w:val="00AD4467"/>
    <w:rsid w:val="00AD492D"/>
    <w:rsid w:val="00AD4E04"/>
    <w:rsid w:val="00AD676C"/>
    <w:rsid w:val="00AD7BEE"/>
    <w:rsid w:val="00AE0432"/>
    <w:rsid w:val="00AE05F7"/>
    <w:rsid w:val="00AE16A8"/>
    <w:rsid w:val="00AE1C6A"/>
    <w:rsid w:val="00AE1CCA"/>
    <w:rsid w:val="00AE2BF3"/>
    <w:rsid w:val="00AE2DE8"/>
    <w:rsid w:val="00AE3BB2"/>
    <w:rsid w:val="00AE3E1D"/>
    <w:rsid w:val="00AE3EC8"/>
    <w:rsid w:val="00AE4DE5"/>
    <w:rsid w:val="00AE6BD8"/>
    <w:rsid w:val="00AE6F99"/>
    <w:rsid w:val="00AE72EB"/>
    <w:rsid w:val="00AE7BDD"/>
    <w:rsid w:val="00AF0D8F"/>
    <w:rsid w:val="00AF15BE"/>
    <w:rsid w:val="00AF2619"/>
    <w:rsid w:val="00AF3D70"/>
    <w:rsid w:val="00AF3E4B"/>
    <w:rsid w:val="00AF3E79"/>
    <w:rsid w:val="00AF5103"/>
    <w:rsid w:val="00AF675D"/>
    <w:rsid w:val="00AF6A4B"/>
    <w:rsid w:val="00AF7CAF"/>
    <w:rsid w:val="00B0088D"/>
    <w:rsid w:val="00B01F26"/>
    <w:rsid w:val="00B02274"/>
    <w:rsid w:val="00B022BC"/>
    <w:rsid w:val="00B023A1"/>
    <w:rsid w:val="00B04361"/>
    <w:rsid w:val="00B06035"/>
    <w:rsid w:val="00B06079"/>
    <w:rsid w:val="00B07170"/>
    <w:rsid w:val="00B07658"/>
    <w:rsid w:val="00B111C9"/>
    <w:rsid w:val="00B11218"/>
    <w:rsid w:val="00B115D7"/>
    <w:rsid w:val="00B11B02"/>
    <w:rsid w:val="00B12888"/>
    <w:rsid w:val="00B134DF"/>
    <w:rsid w:val="00B14780"/>
    <w:rsid w:val="00B14CB0"/>
    <w:rsid w:val="00B14F48"/>
    <w:rsid w:val="00B14F66"/>
    <w:rsid w:val="00B15E97"/>
    <w:rsid w:val="00B167AB"/>
    <w:rsid w:val="00B171F9"/>
    <w:rsid w:val="00B2128F"/>
    <w:rsid w:val="00B22086"/>
    <w:rsid w:val="00B22284"/>
    <w:rsid w:val="00B226D7"/>
    <w:rsid w:val="00B23699"/>
    <w:rsid w:val="00B23ADA"/>
    <w:rsid w:val="00B23AF8"/>
    <w:rsid w:val="00B23C89"/>
    <w:rsid w:val="00B24339"/>
    <w:rsid w:val="00B24636"/>
    <w:rsid w:val="00B24B89"/>
    <w:rsid w:val="00B2586A"/>
    <w:rsid w:val="00B26532"/>
    <w:rsid w:val="00B269D3"/>
    <w:rsid w:val="00B30369"/>
    <w:rsid w:val="00B321D3"/>
    <w:rsid w:val="00B32470"/>
    <w:rsid w:val="00B3486C"/>
    <w:rsid w:val="00B36B9F"/>
    <w:rsid w:val="00B36D8D"/>
    <w:rsid w:val="00B37559"/>
    <w:rsid w:val="00B3776A"/>
    <w:rsid w:val="00B37F78"/>
    <w:rsid w:val="00B410AE"/>
    <w:rsid w:val="00B41802"/>
    <w:rsid w:val="00B424A9"/>
    <w:rsid w:val="00B42B03"/>
    <w:rsid w:val="00B42F3F"/>
    <w:rsid w:val="00B43133"/>
    <w:rsid w:val="00B44CBE"/>
    <w:rsid w:val="00B4597B"/>
    <w:rsid w:val="00B470BA"/>
    <w:rsid w:val="00B47C5D"/>
    <w:rsid w:val="00B50B32"/>
    <w:rsid w:val="00B512A9"/>
    <w:rsid w:val="00B5247C"/>
    <w:rsid w:val="00B526ED"/>
    <w:rsid w:val="00B54351"/>
    <w:rsid w:val="00B54BBE"/>
    <w:rsid w:val="00B55E35"/>
    <w:rsid w:val="00B5650B"/>
    <w:rsid w:val="00B56F31"/>
    <w:rsid w:val="00B60597"/>
    <w:rsid w:val="00B6145B"/>
    <w:rsid w:val="00B615BD"/>
    <w:rsid w:val="00B61817"/>
    <w:rsid w:val="00B620A6"/>
    <w:rsid w:val="00B628FF"/>
    <w:rsid w:val="00B62A65"/>
    <w:rsid w:val="00B62D5F"/>
    <w:rsid w:val="00B63092"/>
    <w:rsid w:val="00B637BB"/>
    <w:rsid w:val="00B654E3"/>
    <w:rsid w:val="00B6735F"/>
    <w:rsid w:val="00B67A5A"/>
    <w:rsid w:val="00B67EA9"/>
    <w:rsid w:val="00B7051A"/>
    <w:rsid w:val="00B7064B"/>
    <w:rsid w:val="00B70679"/>
    <w:rsid w:val="00B707FC"/>
    <w:rsid w:val="00B712B5"/>
    <w:rsid w:val="00B71EF7"/>
    <w:rsid w:val="00B75519"/>
    <w:rsid w:val="00B7588E"/>
    <w:rsid w:val="00B7599B"/>
    <w:rsid w:val="00B76B88"/>
    <w:rsid w:val="00B80618"/>
    <w:rsid w:val="00B80B7E"/>
    <w:rsid w:val="00B810F1"/>
    <w:rsid w:val="00B81825"/>
    <w:rsid w:val="00B81B2E"/>
    <w:rsid w:val="00B85338"/>
    <w:rsid w:val="00B867E1"/>
    <w:rsid w:val="00B867F0"/>
    <w:rsid w:val="00B86D10"/>
    <w:rsid w:val="00B86FB6"/>
    <w:rsid w:val="00B872FD"/>
    <w:rsid w:val="00B87581"/>
    <w:rsid w:val="00B87B21"/>
    <w:rsid w:val="00B87E37"/>
    <w:rsid w:val="00B90026"/>
    <w:rsid w:val="00B91374"/>
    <w:rsid w:val="00B93047"/>
    <w:rsid w:val="00B93560"/>
    <w:rsid w:val="00B94235"/>
    <w:rsid w:val="00B96B12"/>
    <w:rsid w:val="00B97FD6"/>
    <w:rsid w:val="00BA02A8"/>
    <w:rsid w:val="00BA1598"/>
    <w:rsid w:val="00BA313A"/>
    <w:rsid w:val="00BA4225"/>
    <w:rsid w:val="00BA4300"/>
    <w:rsid w:val="00BA5086"/>
    <w:rsid w:val="00BA6E04"/>
    <w:rsid w:val="00BB0F3E"/>
    <w:rsid w:val="00BB1D78"/>
    <w:rsid w:val="00BB1F47"/>
    <w:rsid w:val="00BB2225"/>
    <w:rsid w:val="00BB26B0"/>
    <w:rsid w:val="00BB50E6"/>
    <w:rsid w:val="00BB5224"/>
    <w:rsid w:val="00BB5D83"/>
    <w:rsid w:val="00BB665B"/>
    <w:rsid w:val="00BB6726"/>
    <w:rsid w:val="00BB6B44"/>
    <w:rsid w:val="00BB749C"/>
    <w:rsid w:val="00BC42F7"/>
    <w:rsid w:val="00BC488E"/>
    <w:rsid w:val="00BC4E0A"/>
    <w:rsid w:val="00BC537A"/>
    <w:rsid w:val="00BC7989"/>
    <w:rsid w:val="00BD0615"/>
    <w:rsid w:val="00BD0D62"/>
    <w:rsid w:val="00BD1127"/>
    <w:rsid w:val="00BD1F7A"/>
    <w:rsid w:val="00BD37C1"/>
    <w:rsid w:val="00BD3B3E"/>
    <w:rsid w:val="00BD3B81"/>
    <w:rsid w:val="00BD45E9"/>
    <w:rsid w:val="00BD4AB3"/>
    <w:rsid w:val="00BD5D75"/>
    <w:rsid w:val="00BD76AE"/>
    <w:rsid w:val="00BE0CE8"/>
    <w:rsid w:val="00BE2B97"/>
    <w:rsid w:val="00BE3A4F"/>
    <w:rsid w:val="00BE3AA5"/>
    <w:rsid w:val="00BE3C5E"/>
    <w:rsid w:val="00BE4BD6"/>
    <w:rsid w:val="00BE6C14"/>
    <w:rsid w:val="00BE7117"/>
    <w:rsid w:val="00BE7560"/>
    <w:rsid w:val="00BF001B"/>
    <w:rsid w:val="00BF0326"/>
    <w:rsid w:val="00BF1C0F"/>
    <w:rsid w:val="00BF1FA1"/>
    <w:rsid w:val="00BF2742"/>
    <w:rsid w:val="00BF297A"/>
    <w:rsid w:val="00BF351B"/>
    <w:rsid w:val="00BF3528"/>
    <w:rsid w:val="00BF3E5F"/>
    <w:rsid w:val="00BF63FC"/>
    <w:rsid w:val="00BF65DF"/>
    <w:rsid w:val="00BF7748"/>
    <w:rsid w:val="00C008AA"/>
    <w:rsid w:val="00C00A38"/>
    <w:rsid w:val="00C01D2C"/>
    <w:rsid w:val="00C02597"/>
    <w:rsid w:val="00C02D6A"/>
    <w:rsid w:val="00C03215"/>
    <w:rsid w:val="00C0466E"/>
    <w:rsid w:val="00C04C9E"/>
    <w:rsid w:val="00C05803"/>
    <w:rsid w:val="00C06233"/>
    <w:rsid w:val="00C06248"/>
    <w:rsid w:val="00C07788"/>
    <w:rsid w:val="00C10A51"/>
    <w:rsid w:val="00C111FA"/>
    <w:rsid w:val="00C120F2"/>
    <w:rsid w:val="00C12ECD"/>
    <w:rsid w:val="00C13ABD"/>
    <w:rsid w:val="00C1457F"/>
    <w:rsid w:val="00C14AF5"/>
    <w:rsid w:val="00C15701"/>
    <w:rsid w:val="00C16006"/>
    <w:rsid w:val="00C1602F"/>
    <w:rsid w:val="00C16F62"/>
    <w:rsid w:val="00C17162"/>
    <w:rsid w:val="00C173CC"/>
    <w:rsid w:val="00C1742E"/>
    <w:rsid w:val="00C203C7"/>
    <w:rsid w:val="00C209C5"/>
    <w:rsid w:val="00C2245A"/>
    <w:rsid w:val="00C2298F"/>
    <w:rsid w:val="00C238B8"/>
    <w:rsid w:val="00C26BA3"/>
    <w:rsid w:val="00C27481"/>
    <w:rsid w:val="00C27574"/>
    <w:rsid w:val="00C2799F"/>
    <w:rsid w:val="00C309FB"/>
    <w:rsid w:val="00C31FB0"/>
    <w:rsid w:val="00C33339"/>
    <w:rsid w:val="00C3369C"/>
    <w:rsid w:val="00C336C9"/>
    <w:rsid w:val="00C33773"/>
    <w:rsid w:val="00C35DA4"/>
    <w:rsid w:val="00C366AC"/>
    <w:rsid w:val="00C36C60"/>
    <w:rsid w:val="00C40A73"/>
    <w:rsid w:val="00C40C7E"/>
    <w:rsid w:val="00C41A3F"/>
    <w:rsid w:val="00C4259A"/>
    <w:rsid w:val="00C437EB"/>
    <w:rsid w:val="00C439B3"/>
    <w:rsid w:val="00C43C09"/>
    <w:rsid w:val="00C4440D"/>
    <w:rsid w:val="00C45697"/>
    <w:rsid w:val="00C4596A"/>
    <w:rsid w:val="00C46711"/>
    <w:rsid w:val="00C46BC3"/>
    <w:rsid w:val="00C475D2"/>
    <w:rsid w:val="00C47953"/>
    <w:rsid w:val="00C516C3"/>
    <w:rsid w:val="00C522FB"/>
    <w:rsid w:val="00C52AFD"/>
    <w:rsid w:val="00C53583"/>
    <w:rsid w:val="00C54EF1"/>
    <w:rsid w:val="00C55567"/>
    <w:rsid w:val="00C55C3D"/>
    <w:rsid w:val="00C566AC"/>
    <w:rsid w:val="00C56ED0"/>
    <w:rsid w:val="00C60D1E"/>
    <w:rsid w:val="00C61A41"/>
    <w:rsid w:val="00C624BF"/>
    <w:rsid w:val="00C625F9"/>
    <w:rsid w:val="00C62978"/>
    <w:rsid w:val="00C62A41"/>
    <w:rsid w:val="00C62B3C"/>
    <w:rsid w:val="00C62DCF"/>
    <w:rsid w:val="00C631DE"/>
    <w:rsid w:val="00C6337F"/>
    <w:rsid w:val="00C637BD"/>
    <w:rsid w:val="00C64BCC"/>
    <w:rsid w:val="00C650DE"/>
    <w:rsid w:val="00C65285"/>
    <w:rsid w:val="00C6654F"/>
    <w:rsid w:val="00C66DE6"/>
    <w:rsid w:val="00C6733D"/>
    <w:rsid w:val="00C70329"/>
    <w:rsid w:val="00C71173"/>
    <w:rsid w:val="00C71346"/>
    <w:rsid w:val="00C71445"/>
    <w:rsid w:val="00C71929"/>
    <w:rsid w:val="00C7194E"/>
    <w:rsid w:val="00C721A0"/>
    <w:rsid w:val="00C7295D"/>
    <w:rsid w:val="00C72C36"/>
    <w:rsid w:val="00C73673"/>
    <w:rsid w:val="00C73BC3"/>
    <w:rsid w:val="00C73C2C"/>
    <w:rsid w:val="00C7426D"/>
    <w:rsid w:val="00C74648"/>
    <w:rsid w:val="00C75682"/>
    <w:rsid w:val="00C75CC2"/>
    <w:rsid w:val="00C75CDE"/>
    <w:rsid w:val="00C763DD"/>
    <w:rsid w:val="00C76B93"/>
    <w:rsid w:val="00C77C56"/>
    <w:rsid w:val="00C77FF0"/>
    <w:rsid w:val="00C81BB9"/>
    <w:rsid w:val="00C822F8"/>
    <w:rsid w:val="00C82431"/>
    <w:rsid w:val="00C8451A"/>
    <w:rsid w:val="00C84722"/>
    <w:rsid w:val="00C8535A"/>
    <w:rsid w:val="00C86323"/>
    <w:rsid w:val="00C86387"/>
    <w:rsid w:val="00C905CD"/>
    <w:rsid w:val="00C910D6"/>
    <w:rsid w:val="00C93644"/>
    <w:rsid w:val="00C93898"/>
    <w:rsid w:val="00C93D60"/>
    <w:rsid w:val="00C94C4A"/>
    <w:rsid w:val="00C94D8F"/>
    <w:rsid w:val="00C951B9"/>
    <w:rsid w:val="00C957BD"/>
    <w:rsid w:val="00C96899"/>
    <w:rsid w:val="00C96E41"/>
    <w:rsid w:val="00C97C5E"/>
    <w:rsid w:val="00CA1293"/>
    <w:rsid w:val="00CA212E"/>
    <w:rsid w:val="00CA246C"/>
    <w:rsid w:val="00CA320B"/>
    <w:rsid w:val="00CA37AC"/>
    <w:rsid w:val="00CA37DC"/>
    <w:rsid w:val="00CA3CAD"/>
    <w:rsid w:val="00CA4897"/>
    <w:rsid w:val="00CA58D5"/>
    <w:rsid w:val="00CA625A"/>
    <w:rsid w:val="00CB0573"/>
    <w:rsid w:val="00CB1EEB"/>
    <w:rsid w:val="00CB214C"/>
    <w:rsid w:val="00CB2442"/>
    <w:rsid w:val="00CB27B4"/>
    <w:rsid w:val="00CB2804"/>
    <w:rsid w:val="00CB340B"/>
    <w:rsid w:val="00CB5358"/>
    <w:rsid w:val="00CB65CD"/>
    <w:rsid w:val="00CB77EE"/>
    <w:rsid w:val="00CB7A88"/>
    <w:rsid w:val="00CC193F"/>
    <w:rsid w:val="00CC2625"/>
    <w:rsid w:val="00CC2D7C"/>
    <w:rsid w:val="00CC34EA"/>
    <w:rsid w:val="00CC56DD"/>
    <w:rsid w:val="00CC7447"/>
    <w:rsid w:val="00CC75B8"/>
    <w:rsid w:val="00CD040B"/>
    <w:rsid w:val="00CD102E"/>
    <w:rsid w:val="00CD150A"/>
    <w:rsid w:val="00CD1841"/>
    <w:rsid w:val="00CD2A51"/>
    <w:rsid w:val="00CD33B4"/>
    <w:rsid w:val="00CD3416"/>
    <w:rsid w:val="00CD34FE"/>
    <w:rsid w:val="00CD5C3E"/>
    <w:rsid w:val="00CD6462"/>
    <w:rsid w:val="00CD77B2"/>
    <w:rsid w:val="00CD7B1C"/>
    <w:rsid w:val="00CD7E2E"/>
    <w:rsid w:val="00CE15F8"/>
    <w:rsid w:val="00CE1948"/>
    <w:rsid w:val="00CE2D7E"/>
    <w:rsid w:val="00CE5082"/>
    <w:rsid w:val="00CE608C"/>
    <w:rsid w:val="00CE7668"/>
    <w:rsid w:val="00CE7A4D"/>
    <w:rsid w:val="00CF063B"/>
    <w:rsid w:val="00CF0A8F"/>
    <w:rsid w:val="00CF1C5D"/>
    <w:rsid w:val="00CF1FF3"/>
    <w:rsid w:val="00CF454F"/>
    <w:rsid w:val="00CF4DDB"/>
    <w:rsid w:val="00CF5142"/>
    <w:rsid w:val="00CF522A"/>
    <w:rsid w:val="00CF5286"/>
    <w:rsid w:val="00CF5560"/>
    <w:rsid w:val="00D012D2"/>
    <w:rsid w:val="00D01FF2"/>
    <w:rsid w:val="00D02628"/>
    <w:rsid w:val="00D02EB1"/>
    <w:rsid w:val="00D03A60"/>
    <w:rsid w:val="00D051AD"/>
    <w:rsid w:val="00D06C69"/>
    <w:rsid w:val="00D06E34"/>
    <w:rsid w:val="00D07417"/>
    <w:rsid w:val="00D07F31"/>
    <w:rsid w:val="00D11438"/>
    <w:rsid w:val="00D11A2B"/>
    <w:rsid w:val="00D11B3E"/>
    <w:rsid w:val="00D12684"/>
    <w:rsid w:val="00D12E80"/>
    <w:rsid w:val="00D1376F"/>
    <w:rsid w:val="00D14112"/>
    <w:rsid w:val="00D142F5"/>
    <w:rsid w:val="00D14BAB"/>
    <w:rsid w:val="00D14F2A"/>
    <w:rsid w:val="00D1505C"/>
    <w:rsid w:val="00D156E0"/>
    <w:rsid w:val="00D15D06"/>
    <w:rsid w:val="00D165EB"/>
    <w:rsid w:val="00D16EB3"/>
    <w:rsid w:val="00D16EDE"/>
    <w:rsid w:val="00D17676"/>
    <w:rsid w:val="00D17F3E"/>
    <w:rsid w:val="00D22033"/>
    <w:rsid w:val="00D229B8"/>
    <w:rsid w:val="00D22EE2"/>
    <w:rsid w:val="00D234D3"/>
    <w:rsid w:val="00D236F2"/>
    <w:rsid w:val="00D24482"/>
    <w:rsid w:val="00D27B09"/>
    <w:rsid w:val="00D27ED9"/>
    <w:rsid w:val="00D30611"/>
    <w:rsid w:val="00D30F3C"/>
    <w:rsid w:val="00D31E42"/>
    <w:rsid w:val="00D31EE6"/>
    <w:rsid w:val="00D32E5C"/>
    <w:rsid w:val="00D33843"/>
    <w:rsid w:val="00D347EF"/>
    <w:rsid w:val="00D34BEE"/>
    <w:rsid w:val="00D3554B"/>
    <w:rsid w:val="00D357C2"/>
    <w:rsid w:val="00D377FB"/>
    <w:rsid w:val="00D37959"/>
    <w:rsid w:val="00D40043"/>
    <w:rsid w:val="00D40E81"/>
    <w:rsid w:val="00D40F86"/>
    <w:rsid w:val="00D41C67"/>
    <w:rsid w:val="00D42BF7"/>
    <w:rsid w:val="00D42D80"/>
    <w:rsid w:val="00D42FAF"/>
    <w:rsid w:val="00D43805"/>
    <w:rsid w:val="00D44775"/>
    <w:rsid w:val="00D46661"/>
    <w:rsid w:val="00D508EB"/>
    <w:rsid w:val="00D52049"/>
    <w:rsid w:val="00D52317"/>
    <w:rsid w:val="00D5379A"/>
    <w:rsid w:val="00D53C89"/>
    <w:rsid w:val="00D54372"/>
    <w:rsid w:val="00D54AC4"/>
    <w:rsid w:val="00D54FB5"/>
    <w:rsid w:val="00D5558D"/>
    <w:rsid w:val="00D57FAB"/>
    <w:rsid w:val="00D6071B"/>
    <w:rsid w:val="00D6088B"/>
    <w:rsid w:val="00D61268"/>
    <w:rsid w:val="00D61921"/>
    <w:rsid w:val="00D61D7E"/>
    <w:rsid w:val="00D61D82"/>
    <w:rsid w:val="00D61EDC"/>
    <w:rsid w:val="00D620CC"/>
    <w:rsid w:val="00D62644"/>
    <w:rsid w:val="00D628CB"/>
    <w:rsid w:val="00D655DC"/>
    <w:rsid w:val="00D66112"/>
    <w:rsid w:val="00D66B05"/>
    <w:rsid w:val="00D67195"/>
    <w:rsid w:val="00D673D8"/>
    <w:rsid w:val="00D67FB4"/>
    <w:rsid w:val="00D7023B"/>
    <w:rsid w:val="00D721C9"/>
    <w:rsid w:val="00D7297C"/>
    <w:rsid w:val="00D72BCF"/>
    <w:rsid w:val="00D73696"/>
    <w:rsid w:val="00D743B1"/>
    <w:rsid w:val="00D74868"/>
    <w:rsid w:val="00D756E2"/>
    <w:rsid w:val="00D7574B"/>
    <w:rsid w:val="00D7604B"/>
    <w:rsid w:val="00D81200"/>
    <w:rsid w:val="00D844EA"/>
    <w:rsid w:val="00D86A18"/>
    <w:rsid w:val="00D86B87"/>
    <w:rsid w:val="00D86BAC"/>
    <w:rsid w:val="00D87912"/>
    <w:rsid w:val="00D903C4"/>
    <w:rsid w:val="00D90B7B"/>
    <w:rsid w:val="00D90DEF"/>
    <w:rsid w:val="00D916D2"/>
    <w:rsid w:val="00D91793"/>
    <w:rsid w:val="00D919B5"/>
    <w:rsid w:val="00D921F6"/>
    <w:rsid w:val="00D9221E"/>
    <w:rsid w:val="00D925AD"/>
    <w:rsid w:val="00D934BC"/>
    <w:rsid w:val="00D93970"/>
    <w:rsid w:val="00D93D17"/>
    <w:rsid w:val="00D93D21"/>
    <w:rsid w:val="00D9414D"/>
    <w:rsid w:val="00D944D9"/>
    <w:rsid w:val="00D94A39"/>
    <w:rsid w:val="00D950E8"/>
    <w:rsid w:val="00D951E2"/>
    <w:rsid w:val="00D952A3"/>
    <w:rsid w:val="00D9631D"/>
    <w:rsid w:val="00D974C4"/>
    <w:rsid w:val="00DA0133"/>
    <w:rsid w:val="00DA198F"/>
    <w:rsid w:val="00DA1BD8"/>
    <w:rsid w:val="00DA290F"/>
    <w:rsid w:val="00DA29B1"/>
    <w:rsid w:val="00DA3CDB"/>
    <w:rsid w:val="00DA5187"/>
    <w:rsid w:val="00DA7101"/>
    <w:rsid w:val="00DA75F1"/>
    <w:rsid w:val="00DA7A6F"/>
    <w:rsid w:val="00DA7DDD"/>
    <w:rsid w:val="00DB34C9"/>
    <w:rsid w:val="00DB3D30"/>
    <w:rsid w:val="00DB3EE6"/>
    <w:rsid w:val="00DB4B69"/>
    <w:rsid w:val="00DB5B02"/>
    <w:rsid w:val="00DB5B42"/>
    <w:rsid w:val="00DB6718"/>
    <w:rsid w:val="00DB67B7"/>
    <w:rsid w:val="00DB7260"/>
    <w:rsid w:val="00DB7503"/>
    <w:rsid w:val="00DB79F5"/>
    <w:rsid w:val="00DC0224"/>
    <w:rsid w:val="00DC124D"/>
    <w:rsid w:val="00DC1418"/>
    <w:rsid w:val="00DC36C2"/>
    <w:rsid w:val="00DC3B59"/>
    <w:rsid w:val="00DC3FCB"/>
    <w:rsid w:val="00DC41F4"/>
    <w:rsid w:val="00DC4FEB"/>
    <w:rsid w:val="00DC53C8"/>
    <w:rsid w:val="00DC5543"/>
    <w:rsid w:val="00DC5B18"/>
    <w:rsid w:val="00DC612C"/>
    <w:rsid w:val="00DC6912"/>
    <w:rsid w:val="00DC6C77"/>
    <w:rsid w:val="00DD1CF9"/>
    <w:rsid w:val="00DD1E3C"/>
    <w:rsid w:val="00DD3052"/>
    <w:rsid w:val="00DD3308"/>
    <w:rsid w:val="00DD34DA"/>
    <w:rsid w:val="00DD48FA"/>
    <w:rsid w:val="00DD58CF"/>
    <w:rsid w:val="00DD5CFD"/>
    <w:rsid w:val="00DD5DA9"/>
    <w:rsid w:val="00DD6F9D"/>
    <w:rsid w:val="00DE1511"/>
    <w:rsid w:val="00DE1B37"/>
    <w:rsid w:val="00DE253F"/>
    <w:rsid w:val="00DE2629"/>
    <w:rsid w:val="00DE350C"/>
    <w:rsid w:val="00DE39AE"/>
    <w:rsid w:val="00DE4CEC"/>
    <w:rsid w:val="00DE61FF"/>
    <w:rsid w:val="00DF0305"/>
    <w:rsid w:val="00DF091F"/>
    <w:rsid w:val="00DF0A3B"/>
    <w:rsid w:val="00DF0C4C"/>
    <w:rsid w:val="00DF1501"/>
    <w:rsid w:val="00DF1B00"/>
    <w:rsid w:val="00DF26B7"/>
    <w:rsid w:val="00DF37AE"/>
    <w:rsid w:val="00DF41F4"/>
    <w:rsid w:val="00DF4238"/>
    <w:rsid w:val="00DF426E"/>
    <w:rsid w:val="00DF57CB"/>
    <w:rsid w:val="00DF61FE"/>
    <w:rsid w:val="00DF6612"/>
    <w:rsid w:val="00DF6AB5"/>
    <w:rsid w:val="00DF6DD6"/>
    <w:rsid w:val="00DF700B"/>
    <w:rsid w:val="00DF7C5A"/>
    <w:rsid w:val="00E00857"/>
    <w:rsid w:val="00E0099A"/>
    <w:rsid w:val="00E01524"/>
    <w:rsid w:val="00E0175C"/>
    <w:rsid w:val="00E01BE6"/>
    <w:rsid w:val="00E01E65"/>
    <w:rsid w:val="00E030C2"/>
    <w:rsid w:val="00E03FDC"/>
    <w:rsid w:val="00E040FE"/>
    <w:rsid w:val="00E0573D"/>
    <w:rsid w:val="00E06592"/>
    <w:rsid w:val="00E0676A"/>
    <w:rsid w:val="00E06CEF"/>
    <w:rsid w:val="00E0772D"/>
    <w:rsid w:val="00E078CD"/>
    <w:rsid w:val="00E07A77"/>
    <w:rsid w:val="00E11850"/>
    <w:rsid w:val="00E11CC0"/>
    <w:rsid w:val="00E12943"/>
    <w:rsid w:val="00E12FAB"/>
    <w:rsid w:val="00E1318A"/>
    <w:rsid w:val="00E13906"/>
    <w:rsid w:val="00E13A46"/>
    <w:rsid w:val="00E14993"/>
    <w:rsid w:val="00E14E5E"/>
    <w:rsid w:val="00E157B4"/>
    <w:rsid w:val="00E15F97"/>
    <w:rsid w:val="00E162DB"/>
    <w:rsid w:val="00E170DB"/>
    <w:rsid w:val="00E17E10"/>
    <w:rsid w:val="00E20BA7"/>
    <w:rsid w:val="00E213E9"/>
    <w:rsid w:val="00E216BB"/>
    <w:rsid w:val="00E21D94"/>
    <w:rsid w:val="00E229E3"/>
    <w:rsid w:val="00E22E0B"/>
    <w:rsid w:val="00E2381B"/>
    <w:rsid w:val="00E241B2"/>
    <w:rsid w:val="00E25442"/>
    <w:rsid w:val="00E255D9"/>
    <w:rsid w:val="00E2614E"/>
    <w:rsid w:val="00E26248"/>
    <w:rsid w:val="00E264BE"/>
    <w:rsid w:val="00E2724E"/>
    <w:rsid w:val="00E273CC"/>
    <w:rsid w:val="00E27C4B"/>
    <w:rsid w:val="00E326F4"/>
    <w:rsid w:val="00E3295E"/>
    <w:rsid w:val="00E33D12"/>
    <w:rsid w:val="00E340B5"/>
    <w:rsid w:val="00E34151"/>
    <w:rsid w:val="00E34274"/>
    <w:rsid w:val="00E34C33"/>
    <w:rsid w:val="00E37498"/>
    <w:rsid w:val="00E400BD"/>
    <w:rsid w:val="00E40BB8"/>
    <w:rsid w:val="00E40C0B"/>
    <w:rsid w:val="00E40EC0"/>
    <w:rsid w:val="00E4149F"/>
    <w:rsid w:val="00E415F7"/>
    <w:rsid w:val="00E4342B"/>
    <w:rsid w:val="00E459FD"/>
    <w:rsid w:val="00E45D18"/>
    <w:rsid w:val="00E47590"/>
    <w:rsid w:val="00E5081C"/>
    <w:rsid w:val="00E509CB"/>
    <w:rsid w:val="00E50DFF"/>
    <w:rsid w:val="00E52CB3"/>
    <w:rsid w:val="00E540DF"/>
    <w:rsid w:val="00E54E16"/>
    <w:rsid w:val="00E56D88"/>
    <w:rsid w:val="00E575CF"/>
    <w:rsid w:val="00E616E2"/>
    <w:rsid w:val="00E61A96"/>
    <w:rsid w:val="00E61F5E"/>
    <w:rsid w:val="00E62CEF"/>
    <w:rsid w:val="00E6494B"/>
    <w:rsid w:val="00E64B3A"/>
    <w:rsid w:val="00E65E40"/>
    <w:rsid w:val="00E66678"/>
    <w:rsid w:val="00E668ED"/>
    <w:rsid w:val="00E701D4"/>
    <w:rsid w:val="00E70A56"/>
    <w:rsid w:val="00E723BB"/>
    <w:rsid w:val="00E72940"/>
    <w:rsid w:val="00E72D56"/>
    <w:rsid w:val="00E7389D"/>
    <w:rsid w:val="00E73D4C"/>
    <w:rsid w:val="00E74A1E"/>
    <w:rsid w:val="00E753FB"/>
    <w:rsid w:val="00E75DE2"/>
    <w:rsid w:val="00E762E9"/>
    <w:rsid w:val="00E80FF7"/>
    <w:rsid w:val="00E81184"/>
    <w:rsid w:val="00E812A3"/>
    <w:rsid w:val="00E812FE"/>
    <w:rsid w:val="00E81588"/>
    <w:rsid w:val="00E8218C"/>
    <w:rsid w:val="00E82DD0"/>
    <w:rsid w:val="00E85DEF"/>
    <w:rsid w:val="00E86168"/>
    <w:rsid w:val="00E86285"/>
    <w:rsid w:val="00E902FD"/>
    <w:rsid w:val="00E90939"/>
    <w:rsid w:val="00E909BD"/>
    <w:rsid w:val="00E90AA3"/>
    <w:rsid w:val="00E91582"/>
    <w:rsid w:val="00E91B61"/>
    <w:rsid w:val="00E92A16"/>
    <w:rsid w:val="00E92B8E"/>
    <w:rsid w:val="00E92D90"/>
    <w:rsid w:val="00E93E62"/>
    <w:rsid w:val="00E944D3"/>
    <w:rsid w:val="00E95126"/>
    <w:rsid w:val="00E962FD"/>
    <w:rsid w:val="00E963A3"/>
    <w:rsid w:val="00EA051C"/>
    <w:rsid w:val="00EA1E52"/>
    <w:rsid w:val="00EA352F"/>
    <w:rsid w:val="00EA406E"/>
    <w:rsid w:val="00EA43F1"/>
    <w:rsid w:val="00EA446C"/>
    <w:rsid w:val="00EA4F32"/>
    <w:rsid w:val="00EA5FDF"/>
    <w:rsid w:val="00EA66DD"/>
    <w:rsid w:val="00EA7836"/>
    <w:rsid w:val="00EA7D8C"/>
    <w:rsid w:val="00EA7F1C"/>
    <w:rsid w:val="00EB0058"/>
    <w:rsid w:val="00EB1F7F"/>
    <w:rsid w:val="00EB2EC6"/>
    <w:rsid w:val="00EB64ED"/>
    <w:rsid w:val="00EB6D74"/>
    <w:rsid w:val="00EC0AC0"/>
    <w:rsid w:val="00EC1296"/>
    <w:rsid w:val="00EC2A0E"/>
    <w:rsid w:val="00EC31A9"/>
    <w:rsid w:val="00EC3325"/>
    <w:rsid w:val="00EC3D15"/>
    <w:rsid w:val="00EC479B"/>
    <w:rsid w:val="00EC6038"/>
    <w:rsid w:val="00EC69A1"/>
    <w:rsid w:val="00EC7023"/>
    <w:rsid w:val="00EC7812"/>
    <w:rsid w:val="00ED0FB6"/>
    <w:rsid w:val="00ED21D1"/>
    <w:rsid w:val="00ED3230"/>
    <w:rsid w:val="00ED3AE5"/>
    <w:rsid w:val="00ED44F7"/>
    <w:rsid w:val="00ED67F9"/>
    <w:rsid w:val="00ED6EA7"/>
    <w:rsid w:val="00ED7B01"/>
    <w:rsid w:val="00EE0409"/>
    <w:rsid w:val="00EE0557"/>
    <w:rsid w:val="00EE0BAA"/>
    <w:rsid w:val="00EE0DC3"/>
    <w:rsid w:val="00EE1986"/>
    <w:rsid w:val="00EE1D10"/>
    <w:rsid w:val="00EE30E0"/>
    <w:rsid w:val="00EE3809"/>
    <w:rsid w:val="00EE4158"/>
    <w:rsid w:val="00EE4B0F"/>
    <w:rsid w:val="00EE4F6C"/>
    <w:rsid w:val="00EE60DD"/>
    <w:rsid w:val="00EE633B"/>
    <w:rsid w:val="00EE6F65"/>
    <w:rsid w:val="00EE78F2"/>
    <w:rsid w:val="00EF0424"/>
    <w:rsid w:val="00EF1CC6"/>
    <w:rsid w:val="00EF1D9F"/>
    <w:rsid w:val="00EF34B4"/>
    <w:rsid w:val="00EF5175"/>
    <w:rsid w:val="00EF52EB"/>
    <w:rsid w:val="00EF573C"/>
    <w:rsid w:val="00EF5F8A"/>
    <w:rsid w:val="00EF6653"/>
    <w:rsid w:val="00EF69E8"/>
    <w:rsid w:val="00EF6D5D"/>
    <w:rsid w:val="00EF7EF1"/>
    <w:rsid w:val="00F0011D"/>
    <w:rsid w:val="00F00478"/>
    <w:rsid w:val="00F009F8"/>
    <w:rsid w:val="00F01B1A"/>
    <w:rsid w:val="00F04183"/>
    <w:rsid w:val="00F0521C"/>
    <w:rsid w:val="00F0692A"/>
    <w:rsid w:val="00F074AF"/>
    <w:rsid w:val="00F10179"/>
    <w:rsid w:val="00F111AC"/>
    <w:rsid w:val="00F11503"/>
    <w:rsid w:val="00F11DA7"/>
    <w:rsid w:val="00F11EDA"/>
    <w:rsid w:val="00F125D8"/>
    <w:rsid w:val="00F13291"/>
    <w:rsid w:val="00F14648"/>
    <w:rsid w:val="00F15F37"/>
    <w:rsid w:val="00F160D8"/>
    <w:rsid w:val="00F17CD8"/>
    <w:rsid w:val="00F21FC6"/>
    <w:rsid w:val="00F221D7"/>
    <w:rsid w:val="00F2258F"/>
    <w:rsid w:val="00F24A89"/>
    <w:rsid w:val="00F25860"/>
    <w:rsid w:val="00F269BF"/>
    <w:rsid w:val="00F27683"/>
    <w:rsid w:val="00F27DC8"/>
    <w:rsid w:val="00F30104"/>
    <w:rsid w:val="00F3022D"/>
    <w:rsid w:val="00F302A1"/>
    <w:rsid w:val="00F307DF"/>
    <w:rsid w:val="00F34314"/>
    <w:rsid w:val="00F34E4A"/>
    <w:rsid w:val="00F350D8"/>
    <w:rsid w:val="00F35EFE"/>
    <w:rsid w:val="00F36AB4"/>
    <w:rsid w:val="00F36FDF"/>
    <w:rsid w:val="00F40CED"/>
    <w:rsid w:val="00F410F0"/>
    <w:rsid w:val="00F41868"/>
    <w:rsid w:val="00F4312A"/>
    <w:rsid w:val="00F432B0"/>
    <w:rsid w:val="00F432E6"/>
    <w:rsid w:val="00F43723"/>
    <w:rsid w:val="00F4512E"/>
    <w:rsid w:val="00F45BA0"/>
    <w:rsid w:val="00F46554"/>
    <w:rsid w:val="00F469F5"/>
    <w:rsid w:val="00F50809"/>
    <w:rsid w:val="00F51CEC"/>
    <w:rsid w:val="00F5237D"/>
    <w:rsid w:val="00F52ACB"/>
    <w:rsid w:val="00F52DCF"/>
    <w:rsid w:val="00F54E56"/>
    <w:rsid w:val="00F5599B"/>
    <w:rsid w:val="00F559F6"/>
    <w:rsid w:val="00F56B22"/>
    <w:rsid w:val="00F578CD"/>
    <w:rsid w:val="00F60D30"/>
    <w:rsid w:val="00F61F69"/>
    <w:rsid w:val="00F62A28"/>
    <w:rsid w:val="00F633E5"/>
    <w:rsid w:val="00F63929"/>
    <w:rsid w:val="00F63CAE"/>
    <w:rsid w:val="00F66024"/>
    <w:rsid w:val="00F66D65"/>
    <w:rsid w:val="00F67D26"/>
    <w:rsid w:val="00F70900"/>
    <w:rsid w:val="00F73379"/>
    <w:rsid w:val="00F73650"/>
    <w:rsid w:val="00F73CB8"/>
    <w:rsid w:val="00F74CFF"/>
    <w:rsid w:val="00F74E08"/>
    <w:rsid w:val="00F76991"/>
    <w:rsid w:val="00F7796E"/>
    <w:rsid w:val="00F77CBD"/>
    <w:rsid w:val="00F81A5F"/>
    <w:rsid w:val="00F82E4A"/>
    <w:rsid w:val="00F84096"/>
    <w:rsid w:val="00F840A6"/>
    <w:rsid w:val="00F8445C"/>
    <w:rsid w:val="00F85BC2"/>
    <w:rsid w:val="00F86BB2"/>
    <w:rsid w:val="00F8715D"/>
    <w:rsid w:val="00F87903"/>
    <w:rsid w:val="00F90946"/>
    <w:rsid w:val="00F91173"/>
    <w:rsid w:val="00F91981"/>
    <w:rsid w:val="00F91CEA"/>
    <w:rsid w:val="00F91E3D"/>
    <w:rsid w:val="00F91FEF"/>
    <w:rsid w:val="00F92D3C"/>
    <w:rsid w:val="00F92EC2"/>
    <w:rsid w:val="00F933AD"/>
    <w:rsid w:val="00F9439A"/>
    <w:rsid w:val="00F94B01"/>
    <w:rsid w:val="00F94D12"/>
    <w:rsid w:val="00F95B19"/>
    <w:rsid w:val="00FA039B"/>
    <w:rsid w:val="00FA0600"/>
    <w:rsid w:val="00FA17D4"/>
    <w:rsid w:val="00FA20F9"/>
    <w:rsid w:val="00FA2DCD"/>
    <w:rsid w:val="00FA37ED"/>
    <w:rsid w:val="00FA3820"/>
    <w:rsid w:val="00FA5EA7"/>
    <w:rsid w:val="00FA7646"/>
    <w:rsid w:val="00FB0C71"/>
    <w:rsid w:val="00FB1635"/>
    <w:rsid w:val="00FB2236"/>
    <w:rsid w:val="00FB22BE"/>
    <w:rsid w:val="00FB2E73"/>
    <w:rsid w:val="00FB2FD7"/>
    <w:rsid w:val="00FB335A"/>
    <w:rsid w:val="00FB33A4"/>
    <w:rsid w:val="00FB45B6"/>
    <w:rsid w:val="00FB4A7E"/>
    <w:rsid w:val="00FB4E13"/>
    <w:rsid w:val="00FB5046"/>
    <w:rsid w:val="00FB554C"/>
    <w:rsid w:val="00FB5CAC"/>
    <w:rsid w:val="00FB5DE2"/>
    <w:rsid w:val="00FB63DD"/>
    <w:rsid w:val="00FB68A2"/>
    <w:rsid w:val="00FB7C41"/>
    <w:rsid w:val="00FC02CE"/>
    <w:rsid w:val="00FC31C2"/>
    <w:rsid w:val="00FC5C6D"/>
    <w:rsid w:val="00FC69B9"/>
    <w:rsid w:val="00FC7872"/>
    <w:rsid w:val="00FD0EFB"/>
    <w:rsid w:val="00FD2386"/>
    <w:rsid w:val="00FD26EF"/>
    <w:rsid w:val="00FD2B48"/>
    <w:rsid w:val="00FD3383"/>
    <w:rsid w:val="00FD3496"/>
    <w:rsid w:val="00FD4634"/>
    <w:rsid w:val="00FD47A3"/>
    <w:rsid w:val="00FD5015"/>
    <w:rsid w:val="00FD5E90"/>
    <w:rsid w:val="00FD6E81"/>
    <w:rsid w:val="00FD6EBB"/>
    <w:rsid w:val="00FD7961"/>
    <w:rsid w:val="00FD7DCE"/>
    <w:rsid w:val="00FE00C8"/>
    <w:rsid w:val="00FE1682"/>
    <w:rsid w:val="00FE2D32"/>
    <w:rsid w:val="00FE44FF"/>
    <w:rsid w:val="00FE7120"/>
    <w:rsid w:val="00FE75A9"/>
    <w:rsid w:val="00FE7AD2"/>
    <w:rsid w:val="00FF0BE3"/>
    <w:rsid w:val="00FF1247"/>
    <w:rsid w:val="00FF1C4D"/>
    <w:rsid w:val="00FF26BC"/>
    <w:rsid w:val="00FF2E4C"/>
    <w:rsid w:val="00FF3442"/>
    <w:rsid w:val="00FF3FA9"/>
    <w:rsid w:val="00FF4DEA"/>
    <w:rsid w:val="00FF4EBF"/>
    <w:rsid w:val="00FF58D3"/>
    <w:rsid w:val="00FF621A"/>
    <w:rsid w:val="00FF637A"/>
    <w:rsid w:val="00FF663F"/>
    <w:rsid w:val="00FF6BB5"/>
    <w:rsid w:val="00FF769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1C08C4"/>
  <w15:docId w15:val="{04CAB419-75B9-4100-BA08-EE9018D9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96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2D2960"/>
    <w:pPr>
      <w:keepNext/>
      <w:jc w:val="center"/>
      <w:outlineLvl w:val="0"/>
    </w:pPr>
    <w:rPr>
      <w:b/>
      <w:bCs/>
      <w:color w:val="0000FF"/>
      <w:sz w:val="28"/>
      <w:szCs w:val="28"/>
    </w:rPr>
  </w:style>
  <w:style w:type="paragraph" w:styleId="Ttulo2">
    <w:name w:val="heading 2"/>
    <w:basedOn w:val="Normal"/>
    <w:next w:val="Normal"/>
    <w:link w:val="Ttulo2Char"/>
    <w:qFormat/>
    <w:rsid w:val="002D2960"/>
    <w:pPr>
      <w:keepNext/>
      <w:jc w:val="both"/>
      <w:outlineLvl w:val="1"/>
    </w:pPr>
    <w:rPr>
      <w:sz w:val="28"/>
      <w:szCs w:val="28"/>
    </w:rPr>
  </w:style>
  <w:style w:type="paragraph" w:styleId="Ttulo3">
    <w:name w:val="heading 3"/>
    <w:basedOn w:val="Normal"/>
    <w:next w:val="Normal"/>
    <w:link w:val="Ttulo3Char"/>
    <w:qFormat/>
    <w:rsid w:val="002D2960"/>
    <w:pPr>
      <w:keepNext/>
      <w:spacing w:before="240" w:after="60"/>
      <w:outlineLvl w:val="2"/>
    </w:pPr>
    <w:rPr>
      <w:rFonts w:ascii="Arial" w:hAnsi="Arial" w:cs="Arial"/>
      <w:sz w:val="24"/>
      <w:szCs w:val="24"/>
    </w:rPr>
  </w:style>
  <w:style w:type="paragraph" w:styleId="Ttulo4">
    <w:name w:val="heading 4"/>
    <w:basedOn w:val="Normal"/>
    <w:next w:val="Normal"/>
    <w:link w:val="Ttulo4Char"/>
    <w:qFormat/>
    <w:rsid w:val="002D2960"/>
    <w:pPr>
      <w:keepNext/>
      <w:jc w:val="both"/>
      <w:outlineLvl w:val="3"/>
    </w:pPr>
    <w:rPr>
      <w:sz w:val="24"/>
      <w:szCs w:val="24"/>
    </w:rPr>
  </w:style>
  <w:style w:type="paragraph" w:styleId="Ttulo5">
    <w:name w:val="heading 5"/>
    <w:basedOn w:val="Normal"/>
    <w:next w:val="Normal"/>
    <w:link w:val="Ttulo5Char"/>
    <w:qFormat/>
    <w:rsid w:val="002D2960"/>
    <w:pPr>
      <w:keepNext/>
      <w:jc w:val="both"/>
      <w:outlineLvl w:val="4"/>
    </w:pPr>
    <w:rPr>
      <w:color w:val="0000FF"/>
      <w:sz w:val="24"/>
      <w:szCs w:val="24"/>
    </w:rPr>
  </w:style>
  <w:style w:type="paragraph" w:styleId="Ttulo6">
    <w:name w:val="heading 6"/>
    <w:basedOn w:val="Normal"/>
    <w:next w:val="Normal"/>
    <w:link w:val="Ttulo6Char"/>
    <w:qFormat/>
    <w:rsid w:val="002D2960"/>
    <w:pPr>
      <w:keepNext/>
      <w:outlineLvl w:val="5"/>
    </w:pPr>
    <w:rPr>
      <w:rFonts w:ascii="Arial" w:hAnsi="Arial" w:cs="Arial"/>
      <w:color w:val="000000"/>
      <w:sz w:val="24"/>
      <w:szCs w:val="24"/>
    </w:rPr>
  </w:style>
  <w:style w:type="paragraph" w:styleId="Ttulo7">
    <w:name w:val="heading 7"/>
    <w:basedOn w:val="Normal"/>
    <w:next w:val="Normal"/>
    <w:link w:val="Ttulo7Char"/>
    <w:qFormat/>
    <w:rsid w:val="002D2960"/>
    <w:pPr>
      <w:keepNext/>
      <w:jc w:val="both"/>
      <w:outlineLvl w:val="6"/>
    </w:pPr>
    <w:rPr>
      <w:color w:val="0000FF"/>
      <w:sz w:val="28"/>
      <w:szCs w:val="28"/>
    </w:rPr>
  </w:style>
  <w:style w:type="paragraph" w:styleId="Ttulo8">
    <w:name w:val="heading 8"/>
    <w:basedOn w:val="Normal"/>
    <w:next w:val="Normal"/>
    <w:link w:val="Ttulo8Char"/>
    <w:qFormat/>
    <w:rsid w:val="002D2960"/>
    <w:pPr>
      <w:keepNext/>
      <w:jc w:val="center"/>
      <w:outlineLvl w:val="7"/>
    </w:pPr>
    <w:rPr>
      <w:color w:val="0000FF"/>
      <w:sz w:val="24"/>
      <w:szCs w:val="24"/>
    </w:rPr>
  </w:style>
  <w:style w:type="paragraph" w:styleId="Ttulo9">
    <w:name w:val="heading 9"/>
    <w:basedOn w:val="Normal"/>
    <w:next w:val="Normal"/>
    <w:link w:val="Ttulo9Char"/>
    <w:qFormat/>
    <w:rsid w:val="002D2960"/>
    <w:pPr>
      <w:keepNext/>
      <w:jc w:val="center"/>
      <w:outlineLvl w:val="8"/>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D2960"/>
    <w:rPr>
      <w:rFonts w:ascii="Times New Roman" w:eastAsia="Times New Roman" w:hAnsi="Times New Roman" w:cs="Times New Roman"/>
      <w:b/>
      <w:bCs/>
      <w:color w:val="0000FF"/>
      <w:sz w:val="28"/>
      <w:szCs w:val="28"/>
      <w:lang w:eastAsia="pt-BR"/>
    </w:rPr>
  </w:style>
  <w:style w:type="character" w:customStyle="1" w:styleId="Ttulo2Char">
    <w:name w:val="Título 2 Char"/>
    <w:basedOn w:val="Fontepargpadro"/>
    <w:link w:val="Ttulo2"/>
    <w:rsid w:val="002D2960"/>
    <w:rPr>
      <w:rFonts w:ascii="Times New Roman" w:eastAsia="Times New Roman" w:hAnsi="Times New Roman" w:cs="Times New Roman"/>
      <w:sz w:val="28"/>
      <w:szCs w:val="28"/>
      <w:lang w:eastAsia="pt-BR"/>
    </w:rPr>
  </w:style>
  <w:style w:type="character" w:customStyle="1" w:styleId="Ttulo3Char">
    <w:name w:val="Título 3 Char"/>
    <w:basedOn w:val="Fontepargpadro"/>
    <w:link w:val="Ttulo3"/>
    <w:rsid w:val="002D2960"/>
    <w:rPr>
      <w:rFonts w:ascii="Arial" w:eastAsia="Times New Roman" w:hAnsi="Arial" w:cs="Arial"/>
      <w:sz w:val="24"/>
      <w:szCs w:val="24"/>
      <w:lang w:eastAsia="pt-BR"/>
    </w:rPr>
  </w:style>
  <w:style w:type="character" w:customStyle="1" w:styleId="Ttulo4Char">
    <w:name w:val="Título 4 Char"/>
    <w:basedOn w:val="Fontepargpadro"/>
    <w:link w:val="Ttulo4"/>
    <w:rsid w:val="002D2960"/>
    <w:rPr>
      <w:rFonts w:ascii="Times New Roman" w:eastAsia="Times New Roman" w:hAnsi="Times New Roman" w:cs="Times New Roman"/>
      <w:sz w:val="24"/>
      <w:szCs w:val="24"/>
      <w:lang w:eastAsia="pt-BR"/>
    </w:rPr>
  </w:style>
  <w:style w:type="character" w:customStyle="1" w:styleId="Ttulo5Char">
    <w:name w:val="Título 5 Char"/>
    <w:basedOn w:val="Fontepargpadro"/>
    <w:link w:val="Ttulo5"/>
    <w:rsid w:val="002D2960"/>
    <w:rPr>
      <w:rFonts w:ascii="Times New Roman" w:eastAsia="Times New Roman" w:hAnsi="Times New Roman" w:cs="Times New Roman"/>
      <w:color w:val="0000FF"/>
      <w:sz w:val="24"/>
      <w:szCs w:val="24"/>
      <w:lang w:eastAsia="pt-BR"/>
    </w:rPr>
  </w:style>
  <w:style w:type="character" w:customStyle="1" w:styleId="Ttulo6Char">
    <w:name w:val="Título 6 Char"/>
    <w:basedOn w:val="Fontepargpadro"/>
    <w:link w:val="Ttulo6"/>
    <w:rsid w:val="002D2960"/>
    <w:rPr>
      <w:rFonts w:ascii="Arial" w:eastAsia="Times New Roman" w:hAnsi="Arial" w:cs="Arial"/>
      <w:color w:val="000000"/>
      <w:sz w:val="24"/>
      <w:szCs w:val="24"/>
      <w:lang w:eastAsia="pt-BR"/>
    </w:rPr>
  </w:style>
  <w:style w:type="character" w:customStyle="1" w:styleId="Ttulo7Char">
    <w:name w:val="Título 7 Char"/>
    <w:basedOn w:val="Fontepargpadro"/>
    <w:link w:val="Ttulo7"/>
    <w:rsid w:val="002D2960"/>
    <w:rPr>
      <w:rFonts w:ascii="Times New Roman" w:eastAsia="Times New Roman" w:hAnsi="Times New Roman" w:cs="Times New Roman"/>
      <w:color w:val="0000FF"/>
      <w:sz w:val="28"/>
      <w:szCs w:val="28"/>
      <w:lang w:eastAsia="pt-BR"/>
    </w:rPr>
  </w:style>
  <w:style w:type="character" w:customStyle="1" w:styleId="Ttulo8Char">
    <w:name w:val="Título 8 Char"/>
    <w:basedOn w:val="Fontepargpadro"/>
    <w:link w:val="Ttulo8"/>
    <w:rsid w:val="002D2960"/>
    <w:rPr>
      <w:rFonts w:ascii="Times New Roman" w:eastAsia="Times New Roman" w:hAnsi="Times New Roman" w:cs="Times New Roman"/>
      <w:color w:val="0000FF"/>
      <w:sz w:val="24"/>
      <w:szCs w:val="24"/>
      <w:lang w:eastAsia="pt-BR"/>
    </w:rPr>
  </w:style>
  <w:style w:type="character" w:customStyle="1" w:styleId="Ttulo9Char">
    <w:name w:val="Título 9 Char"/>
    <w:basedOn w:val="Fontepargpadro"/>
    <w:link w:val="Ttulo9"/>
    <w:rsid w:val="002D2960"/>
    <w:rPr>
      <w:rFonts w:ascii="Times New Roman" w:eastAsia="Times New Roman" w:hAnsi="Times New Roman" w:cs="Times New Roman"/>
      <w:b/>
      <w:bCs/>
      <w:sz w:val="24"/>
      <w:szCs w:val="24"/>
      <w:lang w:eastAsia="pt-BR"/>
    </w:rPr>
  </w:style>
  <w:style w:type="paragraph" w:styleId="Corpodetexto">
    <w:name w:val="Body Text"/>
    <w:basedOn w:val="Normal"/>
    <w:link w:val="CorpodetextoChar"/>
    <w:rsid w:val="002D2960"/>
    <w:rPr>
      <w:sz w:val="24"/>
      <w:szCs w:val="24"/>
    </w:rPr>
  </w:style>
  <w:style w:type="character" w:customStyle="1" w:styleId="CorpodetextoChar">
    <w:name w:val="Corpo de texto Char"/>
    <w:basedOn w:val="Fontepargpadro"/>
    <w:link w:val="Corpodetexto"/>
    <w:rsid w:val="002D2960"/>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2D2960"/>
    <w:pPr>
      <w:ind w:left="3686"/>
      <w:jc w:val="both"/>
    </w:pPr>
    <w:rPr>
      <w:color w:val="0000FF"/>
      <w:sz w:val="28"/>
      <w:szCs w:val="28"/>
    </w:rPr>
  </w:style>
  <w:style w:type="character" w:customStyle="1" w:styleId="RecuodecorpodetextoChar">
    <w:name w:val="Recuo de corpo de texto Char"/>
    <w:basedOn w:val="Fontepargpadro"/>
    <w:link w:val="Recuodecorpodetexto"/>
    <w:rsid w:val="002D2960"/>
    <w:rPr>
      <w:rFonts w:ascii="Times New Roman" w:eastAsia="Times New Roman" w:hAnsi="Times New Roman" w:cs="Times New Roman"/>
      <w:color w:val="0000FF"/>
      <w:sz w:val="28"/>
      <w:szCs w:val="28"/>
      <w:lang w:eastAsia="pt-BR"/>
    </w:rPr>
  </w:style>
  <w:style w:type="paragraph" w:styleId="Recuodecorpodetexto2">
    <w:name w:val="Body Text Indent 2"/>
    <w:basedOn w:val="Normal"/>
    <w:link w:val="Recuodecorpodetexto2Char"/>
    <w:rsid w:val="002D2960"/>
    <w:pPr>
      <w:ind w:firstLine="1418"/>
      <w:jc w:val="center"/>
    </w:pPr>
    <w:rPr>
      <w:color w:val="0000FF"/>
      <w:sz w:val="28"/>
      <w:szCs w:val="28"/>
    </w:rPr>
  </w:style>
  <w:style w:type="character" w:customStyle="1" w:styleId="Recuodecorpodetexto2Char">
    <w:name w:val="Recuo de corpo de texto 2 Char"/>
    <w:basedOn w:val="Fontepargpadro"/>
    <w:link w:val="Recuodecorpodetexto2"/>
    <w:rsid w:val="002D2960"/>
    <w:rPr>
      <w:rFonts w:ascii="Times New Roman" w:eastAsia="Times New Roman" w:hAnsi="Times New Roman" w:cs="Times New Roman"/>
      <w:color w:val="0000FF"/>
      <w:sz w:val="28"/>
      <w:szCs w:val="28"/>
      <w:lang w:eastAsia="pt-BR"/>
    </w:rPr>
  </w:style>
  <w:style w:type="paragraph" w:styleId="Recuodecorpodetexto3">
    <w:name w:val="Body Text Indent 3"/>
    <w:basedOn w:val="Normal"/>
    <w:link w:val="Recuodecorpodetexto3Char"/>
    <w:rsid w:val="002D2960"/>
    <w:pPr>
      <w:ind w:firstLine="1418"/>
    </w:pPr>
    <w:rPr>
      <w:sz w:val="24"/>
      <w:szCs w:val="24"/>
    </w:rPr>
  </w:style>
  <w:style w:type="character" w:customStyle="1" w:styleId="Recuodecorpodetexto3Char">
    <w:name w:val="Recuo de corpo de texto 3 Char"/>
    <w:basedOn w:val="Fontepargpadro"/>
    <w:link w:val="Recuodecorpodetexto3"/>
    <w:rsid w:val="002D296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D2960"/>
    <w:pPr>
      <w:jc w:val="both"/>
    </w:pPr>
    <w:rPr>
      <w:sz w:val="24"/>
      <w:szCs w:val="24"/>
    </w:rPr>
  </w:style>
  <w:style w:type="character" w:customStyle="1" w:styleId="Corpodetexto2Char">
    <w:name w:val="Corpo de texto 2 Char"/>
    <w:basedOn w:val="Fontepargpadro"/>
    <w:link w:val="Corpodetexto2"/>
    <w:rsid w:val="002D296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D2960"/>
    <w:pPr>
      <w:jc w:val="both"/>
    </w:pPr>
  </w:style>
  <w:style w:type="character" w:customStyle="1" w:styleId="Corpodetexto3Char">
    <w:name w:val="Corpo de texto 3 Char"/>
    <w:basedOn w:val="Fontepargpadro"/>
    <w:link w:val="Corpodetexto3"/>
    <w:rsid w:val="002D2960"/>
    <w:rPr>
      <w:rFonts w:ascii="Times New Roman" w:eastAsia="Times New Roman" w:hAnsi="Times New Roman" w:cs="Times New Roman"/>
      <w:sz w:val="20"/>
      <w:szCs w:val="20"/>
      <w:lang w:eastAsia="pt-BR"/>
    </w:rPr>
  </w:style>
  <w:style w:type="paragraph" w:styleId="TextosemFormatao">
    <w:name w:val="Plain Text"/>
    <w:basedOn w:val="Normal"/>
    <w:link w:val="TextosemFormataoChar"/>
    <w:uiPriority w:val="99"/>
    <w:rsid w:val="002D2960"/>
    <w:rPr>
      <w:rFonts w:ascii="Courier New" w:hAnsi="Courier New" w:cs="Courier New"/>
    </w:rPr>
  </w:style>
  <w:style w:type="character" w:customStyle="1" w:styleId="TextosemFormataoChar">
    <w:name w:val="Texto sem Formatação Char"/>
    <w:basedOn w:val="Fontepargpadro"/>
    <w:link w:val="TextosemFormatao"/>
    <w:uiPriority w:val="99"/>
    <w:rsid w:val="002D2960"/>
    <w:rPr>
      <w:rFonts w:ascii="Courier New" w:eastAsia="Times New Roman" w:hAnsi="Courier New" w:cs="Courier New"/>
      <w:sz w:val="20"/>
      <w:szCs w:val="20"/>
      <w:lang w:eastAsia="pt-BR"/>
    </w:rPr>
  </w:style>
  <w:style w:type="paragraph" w:styleId="Cabealho">
    <w:name w:val="header"/>
    <w:basedOn w:val="Normal"/>
    <w:link w:val="CabealhoChar"/>
    <w:uiPriority w:val="99"/>
    <w:rsid w:val="002D2960"/>
    <w:pPr>
      <w:tabs>
        <w:tab w:val="center" w:pos="4419"/>
        <w:tab w:val="right" w:pos="8838"/>
      </w:tabs>
    </w:pPr>
  </w:style>
  <w:style w:type="character" w:customStyle="1" w:styleId="CabealhoChar">
    <w:name w:val="Cabeçalho Char"/>
    <w:basedOn w:val="Fontepargpadro"/>
    <w:link w:val="Cabealho"/>
    <w:uiPriority w:val="99"/>
    <w:rsid w:val="002D2960"/>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2D2960"/>
    <w:pPr>
      <w:tabs>
        <w:tab w:val="center" w:pos="4419"/>
        <w:tab w:val="right" w:pos="8838"/>
      </w:tabs>
    </w:pPr>
  </w:style>
  <w:style w:type="character" w:customStyle="1" w:styleId="RodapChar">
    <w:name w:val="Rodapé Char"/>
    <w:basedOn w:val="Fontepargpadro"/>
    <w:link w:val="Rodap"/>
    <w:uiPriority w:val="99"/>
    <w:rsid w:val="002D2960"/>
    <w:rPr>
      <w:rFonts w:ascii="Times New Roman" w:eastAsia="Times New Roman" w:hAnsi="Times New Roman" w:cs="Times New Roman"/>
      <w:sz w:val="20"/>
      <w:szCs w:val="20"/>
      <w:lang w:eastAsia="pt-BR"/>
    </w:rPr>
  </w:style>
  <w:style w:type="character" w:styleId="Nmerodepgina">
    <w:name w:val="page number"/>
    <w:basedOn w:val="Fontepargpadro"/>
    <w:rsid w:val="002D2960"/>
  </w:style>
  <w:style w:type="character" w:styleId="Hyperlink">
    <w:name w:val="Hyperlink"/>
    <w:uiPriority w:val="99"/>
    <w:rsid w:val="002D2960"/>
    <w:rPr>
      <w:color w:val="0000FF"/>
      <w:u w:val="single"/>
    </w:rPr>
  </w:style>
  <w:style w:type="paragraph" w:styleId="Ttulo">
    <w:name w:val="Title"/>
    <w:basedOn w:val="Normal"/>
    <w:link w:val="TtuloChar"/>
    <w:qFormat/>
    <w:rsid w:val="002D2960"/>
    <w:pPr>
      <w:jc w:val="center"/>
    </w:pPr>
    <w:rPr>
      <w:sz w:val="28"/>
      <w:szCs w:val="28"/>
    </w:rPr>
  </w:style>
  <w:style w:type="character" w:customStyle="1" w:styleId="TtuloChar">
    <w:name w:val="Título Char"/>
    <w:basedOn w:val="Fontepargpadro"/>
    <w:link w:val="Ttulo"/>
    <w:rsid w:val="002D2960"/>
    <w:rPr>
      <w:rFonts w:ascii="Times New Roman" w:eastAsia="Times New Roman" w:hAnsi="Times New Roman" w:cs="Times New Roman"/>
      <w:sz w:val="28"/>
      <w:szCs w:val="28"/>
      <w:lang w:eastAsia="pt-BR"/>
    </w:rPr>
  </w:style>
  <w:style w:type="character" w:styleId="HiperlinkVisitado">
    <w:name w:val="FollowedHyperlink"/>
    <w:rsid w:val="002D2960"/>
    <w:rPr>
      <w:color w:val="800080"/>
      <w:u w:val="single"/>
    </w:rPr>
  </w:style>
  <w:style w:type="paragraph" w:customStyle="1" w:styleId="Corpo">
    <w:name w:val="Corpo"/>
    <w:uiPriority w:val="99"/>
    <w:rsid w:val="002D2960"/>
    <w:pPr>
      <w:widowControl w:val="0"/>
      <w:spacing w:after="0" w:line="240" w:lineRule="auto"/>
    </w:pPr>
    <w:rPr>
      <w:rFonts w:ascii="Times New Roman" w:eastAsia="Times New Roman" w:hAnsi="Times New Roman" w:cs="Times New Roman"/>
      <w:color w:val="000000"/>
      <w:sz w:val="24"/>
      <w:szCs w:val="24"/>
      <w:lang w:val="en-US" w:eastAsia="pt-BR"/>
    </w:rPr>
  </w:style>
  <w:style w:type="paragraph" w:customStyle="1" w:styleId="Corpodetexto21">
    <w:name w:val="Corpo de texto 21"/>
    <w:basedOn w:val="Normal"/>
    <w:rsid w:val="002D2960"/>
    <w:pPr>
      <w:widowControl w:val="0"/>
      <w:jc w:val="both"/>
    </w:pPr>
  </w:style>
  <w:style w:type="paragraph" w:styleId="Lista">
    <w:name w:val="List"/>
    <w:basedOn w:val="Normal"/>
    <w:rsid w:val="002D2960"/>
    <w:pPr>
      <w:ind w:left="283" w:hanging="283"/>
    </w:pPr>
  </w:style>
  <w:style w:type="paragraph" w:styleId="Lista2">
    <w:name w:val="List 2"/>
    <w:basedOn w:val="Normal"/>
    <w:uiPriority w:val="99"/>
    <w:rsid w:val="002D2960"/>
    <w:pPr>
      <w:ind w:left="566" w:hanging="283"/>
    </w:pPr>
  </w:style>
  <w:style w:type="paragraph" w:styleId="Listadecontinuao">
    <w:name w:val="List Continue"/>
    <w:basedOn w:val="Normal"/>
    <w:uiPriority w:val="99"/>
    <w:rsid w:val="002D2960"/>
    <w:pPr>
      <w:spacing w:after="120"/>
      <w:ind w:left="283"/>
    </w:pPr>
  </w:style>
  <w:style w:type="paragraph" w:customStyle="1" w:styleId="xl24">
    <w:name w:val="xl24"/>
    <w:basedOn w:val="Normal"/>
    <w:uiPriority w:val="99"/>
    <w:rsid w:val="002D2960"/>
    <w:pPr>
      <w:spacing w:before="100" w:beforeAutospacing="1" w:after="100" w:afterAutospacing="1"/>
      <w:jc w:val="both"/>
    </w:pPr>
    <w:rPr>
      <w:sz w:val="24"/>
      <w:szCs w:val="24"/>
    </w:rPr>
  </w:style>
  <w:style w:type="paragraph" w:styleId="Legenda">
    <w:name w:val="caption"/>
    <w:basedOn w:val="Normal"/>
    <w:next w:val="Normal"/>
    <w:qFormat/>
    <w:rsid w:val="002D2960"/>
    <w:pPr>
      <w:jc w:val="center"/>
    </w:pPr>
    <w:rPr>
      <w:b/>
      <w:bCs/>
      <w:sz w:val="36"/>
      <w:szCs w:val="36"/>
    </w:rPr>
  </w:style>
  <w:style w:type="paragraph" w:styleId="MapadoDocumento">
    <w:name w:val="Document Map"/>
    <w:basedOn w:val="Normal"/>
    <w:link w:val="MapadoDocumentoChar"/>
    <w:uiPriority w:val="99"/>
    <w:rsid w:val="002D2960"/>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rsid w:val="002D2960"/>
    <w:rPr>
      <w:rFonts w:ascii="Tahoma" w:eastAsia="Times New Roman" w:hAnsi="Tahoma" w:cs="Tahoma"/>
      <w:sz w:val="20"/>
      <w:szCs w:val="20"/>
      <w:shd w:val="clear" w:color="auto" w:fill="000080"/>
      <w:lang w:eastAsia="pt-BR"/>
    </w:rPr>
  </w:style>
  <w:style w:type="paragraph" w:styleId="Textodebalo">
    <w:name w:val="Balloon Text"/>
    <w:basedOn w:val="Normal"/>
    <w:link w:val="TextodebaloChar"/>
    <w:rsid w:val="002D2960"/>
    <w:rPr>
      <w:rFonts w:ascii="Tahoma" w:hAnsi="Tahoma" w:cs="Tahoma"/>
      <w:sz w:val="16"/>
      <w:szCs w:val="16"/>
    </w:rPr>
  </w:style>
  <w:style w:type="character" w:customStyle="1" w:styleId="TextodebaloChar">
    <w:name w:val="Texto de balão Char"/>
    <w:basedOn w:val="Fontepargpadro"/>
    <w:link w:val="Textodebalo"/>
    <w:rsid w:val="002D2960"/>
    <w:rPr>
      <w:rFonts w:ascii="Tahoma" w:eastAsia="Times New Roman" w:hAnsi="Tahoma" w:cs="Tahoma"/>
      <w:sz w:val="16"/>
      <w:szCs w:val="16"/>
      <w:lang w:eastAsia="pt-BR"/>
    </w:rPr>
  </w:style>
  <w:style w:type="character" w:styleId="Refdecomentrio">
    <w:name w:val="annotation reference"/>
    <w:uiPriority w:val="99"/>
    <w:rsid w:val="002D2960"/>
    <w:rPr>
      <w:sz w:val="16"/>
      <w:szCs w:val="16"/>
    </w:rPr>
  </w:style>
  <w:style w:type="paragraph" w:styleId="Textodecomentrio">
    <w:name w:val="annotation text"/>
    <w:basedOn w:val="Normal"/>
    <w:link w:val="TextodecomentrioChar"/>
    <w:uiPriority w:val="99"/>
    <w:rsid w:val="002D2960"/>
  </w:style>
  <w:style w:type="character" w:customStyle="1" w:styleId="TextodecomentrioChar">
    <w:name w:val="Texto de comentário Char"/>
    <w:basedOn w:val="Fontepargpadro"/>
    <w:link w:val="Textodecomentrio"/>
    <w:uiPriority w:val="99"/>
    <w:rsid w:val="002D2960"/>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2D2960"/>
    <w:rPr>
      <w:b/>
      <w:bCs/>
    </w:rPr>
  </w:style>
  <w:style w:type="character" w:customStyle="1" w:styleId="AssuntodocomentrioChar">
    <w:name w:val="Assunto do comentário Char"/>
    <w:basedOn w:val="TextodecomentrioChar"/>
    <w:link w:val="Assuntodocomentrio"/>
    <w:uiPriority w:val="99"/>
    <w:rsid w:val="002D2960"/>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2D2960"/>
    <w:pPr>
      <w:ind w:left="720"/>
    </w:pPr>
  </w:style>
  <w:style w:type="paragraph" w:customStyle="1" w:styleId="SemEspaamento1">
    <w:name w:val="Sem Espaçamento1"/>
    <w:uiPriority w:val="99"/>
    <w:qFormat/>
    <w:rsid w:val="002D2960"/>
    <w:pPr>
      <w:spacing w:after="0" w:line="240" w:lineRule="auto"/>
    </w:pPr>
    <w:rPr>
      <w:rFonts w:ascii="Times New Roman" w:eastAsia="Times New Roman" w:hAnsi="Times New Roman" w:cs="Times New Roman"/>
      <w:sz w:val="20"/>
      <w:szCs w:val="20"/>
      <w:lang w:eastAsia="pt-BR"/>
    </w:rPr>
  </w:style>
  <w:style w:type="paragraph" w:styleId="NormalWeb">
    <w:name w:val="Normal (Web)"/>
    <w:basedOn w:val="Normal"/>
    <w:uiPriority w:val="99"/>
    <w:rsid w:val="002D2960"/>
    <w:pPr>
      <w:spacing w:before="100" w:beforeAutospacing="1" w:after="100" w:afterAutospacing="1"/>
    </w:pPr>
    <w:rPr>
      <w:sz w:val="24"/>
      <w:szCs w:val="24"/>
    </w:rPr>
  </w:style>
  <w:style w:type="paragraph" w:customStyle="1" w:styleId="Default">
    <w:name w:val="Default"/>
    <w:rsid w:val="002D296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etituloscript">
    <w:name w:val="fontetituloscript"/>
    <w:basedOn w:val="Fontepargpadro"/>
    <w:rsid w:val="002D2960"/>
  </w:style>
  <w:style w:type="paragraph" w:styleId="PargrafodaLista">
    <w:name w:val="List Paragraph"/>
    <w:basedOn w:val="Normal"/>
    <w:uiPriority w:val="34"/>
    <w:qFormat/>
    <w:rsid w:val="002D2960"/>
    <w:pPr>
      <w:ind w:left="720"/>
    </w:pPr>
  </w:style>
  <w:style w:type="paragraph" w:customStyle="1" w:styleId="PargrafodaLista10">
    <w:name w:val="Parágrafo da Lista1"/>
    <w:basedOn w:val="Normal"/>
    <w:uiPriority w:val="99"/>
    <w:qFormat/>
    <w:rsid w:val="002D2960"/>
    <w:pPr>
      <w:ind w:left="720"/>
    </w:pPr>
  </w:style>
  <w:style w:type="paragraph" w:customStyle="1" w:styleId="SemEspaamento10">
    <w:name w:val="Sem Espaçamento1"/>
    <w:uiPriority w:val="99"/>
    <w:qFormat/>
    <w:rsid w:val="002D2960"/>
    <w:pPr>
      <w:spacing w:after="0" w:line="240" w:lineRule="auto"/>
    </w:pPr>
    <w:rPr>
      <w:rFonts w:ascii="Times New Roman" w:eastAsia="Times New Roman" w:hAnsi="Times New Roman" w:cs="Times New Roman"/>
      <w:sz w:val="20"/>
      <w:szCs w:val="20"/>
      <w:lang w:eastAsia="pt-BR"/>
    </w:rPr>
  </w:style>
  <w:style w:type="paragraph" w:customStyle="1" w:styleId="MARCADORBOLA">
    <w:name w:val="MARCADOR BOLA"/>
    <w:basedOn w:val="Normal"/>
    <w:qFormat/>
    <w:rsid w:val="002D2960"/>
    <w:pPr>
      <w:spacing w:line="360" w:lineRule="auto"/>
      <w:ind w:firstLine="1134"/>
      <w:jc w:val="both"/>
    </w:pPr>
    <w:rPr>
      <w:rFonts w:ascii="Calibri" w:hAnsi="Calibri"/>
      <w:sz w:val="24"/>
      <w:szCs w:val="24"/>
    </w:rPr>
  </w:style>
  <w:style w:type="table" w:styleId="Tabelacomgrade">
    <w:name w:val="Table Grid"/>
    <w:basedOn w:val="Tabelanormal"/>
    <w:uiPriority w:val="59"/>
    <w:rsid w:val="002D296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searchterm">
    <w:name w:val="highlightedsearchterm"/>
    <w:basedOn w:val="Fontepargpadro"/>
    <w:rsid w:val="002D2960"/>
  </w:style>
  <w:style w:type="paragraph" w:customStyle="1" w:styleId="RECUODOCORPODETEXTO">
    <w:name w:val="RECUO DO CORPO DE TEXTO"/>
    <w:basedOn w:val="Normal"/>
    <w:qFormat/>
    <w:rsid w:val="002D2960"/>
    <w:pPr>
      <w:spacing w:before="60" w:after="60"/>
      <w:ind w:left="360" w:firstLine="1134"/>
      <w:jc w:val="both"/>
    </w:pPr>
    <w:rPr>
      <w:rFonts w:ascii="Franklin Gothic Book" w:eastAsia="Batang" w:hAnsi="Franklin Gothic Book"/>
      <w:sz w:val="24"/>
      <w:szCs w:val="24"/>
    </w:rPr>
  </w:style>
  <w:style w:type="paragraph" w:customStyle="1" w:styleId="Pa1">
    <w:name w:val="Pa1"/>
    <w:basedOn w:val="Default"/>
    <w:next w:val="Default"/>
    <w:uiPriority w:val="99"/>
    <w:rsid w:val="002D2960"/>
    <w:pPr>
      <w:spacing w:line="181" w:lineRule="atLeast"/>
    </w:pPr>
    <w:rPr>
      <w:color w:val="auto"/>
      <w:lang w:eastAsia="pt-BR"/>
    </w:rPr>
  </w:style>
  <w:style w:type="paragraph" w:styleId="Textodenotaderodap">
    <w:name w:val="footnote text"/>
    <w:basedOn w:val="Normal"/>
    <w:link w:val="TextodenotaderodapChar"/>
    <w:unhideWhenUsed/>
    <w:rsid w:val="002D2960"/>
    <w:rPr>
      <w:rFonts w:ascii="Franklin Gothic Book" w:hAnsi="Franklin Gothic Book"/>
    </w:rPr>
  </w:style>
  <w:style w:type="character" w:customStyle="1" w:styleId="TextodenotaderodapChar">
    <w:name w:val="Texto de nota de rodapé Char"/>
    <w:basedOn w:val="Fontepargpadro"/>
    <w:link w:val="Textodenotaderodap"/>
    <w:rsid w:val="002D2960"/>
    <w:rPr>
      <w:rFonts w:ascii="Franklin Gothic Book" w:eastAsia="Times New Roman" w:hAnsi="Franklin Gothic Book" w:cs="Times New Roman"/>
      <w:sz w:val="20"/>
      <w:szCs w:val="20"/>
      <w:lang w:eastAsia="pt-BR"/>
    </w:rPr>
  </w:style>
  <w:style w:type="paragraph" w:styleId="Textodenotadefim">
    <w:name w:val="endnote text"/>
    <w:basedOn w:val="Normal"/>
    <w:link w:val="TextodenotadefimChar"/>
    <w:uiPriority w:val="99"/>
    <w:semiHidden/>
    <w:unhideWhenUsed/>
    <w:rsid w:val="002D2960"/>
    <w:rPr>
      <w:rFonts w:ascii="Franklin Gothic Book" w:hAnsi="Franklin Gothic Book"/>
    </w:rPr>
  </w:style>
  <w:style w:type="character" w:customStyle="1" w:styleId="TextodenotadefimChar">
    <w:name w:val="Texto de nota de fim Char"/>
    <w:basedOn w:val="Fontepargpadro"/>
    <w:link w:val="Textodenotadefim"/>
    <w:uiPriority w:val="99"/>
    <w:semiHidden/>
    <w:rsid w:val="002D2960"/>
    <w:rPr>
      <w:rFonts w:ascii="Franklin Gothic Book" w:eastAsia="Times New Roman" w:hAnsi="Franklin Gothic Book" w:cs="Times New Roman"/>
      <w:sz w:val="20"/>
      <w:szCs w:val="20"/>
      <w:lang w:eastAsia="pt-BR"/>
    </w:rPr>
  </w:style>
  <w:style w:type="character" w:styleId="Forte">
    <w:name w:val="Strong"/>
    <w:uiPriority w:val="22"/>
    <w:qFormat/>
    <w:rsid w:val="002D2960"/>
    <w:rPr>
      <w:b/>
      <w:bCs/>
    </w:rPr>
  </w:style>
  <w:style w:type="paragraph" w:styleId="Subttulo">
    <w:name w:val="Subtitle"/>
    <w:basedOn w:val="Normal"/>
    <w:link w:val="SubttuloChar"/>
    <w:qFormat/>
    <w:rsid w:val="002D2960"/>
    <w:pPr>
      <w:spacing w:after="60"/>
      <w:jc w:val="center"/>
      <w:outlineLvl w:val="1"/>
    </w:pPr>
    <w:rPr>
      <w:rFonts w:ascii="Arial" w:hAnsi="Arial"/>
      <w:sz w:val="24"/>
      <w:szCs w:val="24"/>
    </w:rPr>
  </w:style>
  <w:style w:type="character" w:customStyle="1" w:styleId="SubttuloChar">
    <w:name w:val="Subtítulo Char"/>
    <w:basedOn w:val="Fontepargpadro"/>
    <w:link w:val="Subttulo"/>
    <w:rsid w:val="002D2960"/>
    <w:rPr>
      <w:rFonts w:ascii="Arial" w:eastAsia="Times New Roman" w:hAnsi="Arial" w:cs="Times New Roman"/>
      <w:sz w:val="24"/>
      <w:szCs w:val="24"/>
    </w:rPr>
  </w:style>
  <w:style w:type="paragraph" w:customStyle="1" w:styleId="FONTE">
    <w:name w:val="FONTE"/>
    <w:basedOn w:val="Normal"/>
    <w:rsid w:val="002D2960"/>
    <w:pPr>
      <w:jc w:val="both"/>
    </w:pPr>
  </w:style>
  <w:style w:type="character" w:customStyle="1" w:styleId="grame">
    <w:name w:val="grame"/>
    <w:rsid w:val="002D2960"/>
  </w:style>
  <w:style w:type="character" w:customStyle="1" w:styleId="spelle">
    <w:name w:val="spelle"/>
    <w:rsid w:val="002D2960"/>
  </w:style>
  <w:style w:type="paragraph" w:customStyle="1" w:styleId="xl31">
    <w:name w:val="xl31"/>
    <w:basedOn w:val="Normal"/>
    <w:rsid w:val="002D296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lbertus Extra Bold"/>
      <w:sz w:val="24"/>
      <w:szCs w:val="24"/>
    </w:rPr>
  </w:style>
  <w:style w:type="character" w:customStyle="1" w:styleId="Hiperlink">
    <w:name w:val="Hiperlink"/>
    <w:rsid w:val="002D2960"/>
    <w:rPr>
      <w:color w:val="0000FF"/>
      <w:u w:val="single"/>
    </w:rPr>
  </w:style>
  <w:style w:type="character" w:styleId="nfase">
    <w:name w:val="Emphasis"/>
    <w:qFormat/>
    <w:rsid w:val="002D2960"/>
    <w:rPr>
      <w:i/>
    </w:rPr>
  </w:style>
  <w:style w:type="paragraph" w:customStyle="1" w:styleId="Estilo1">
    <w:name w:val="Estilo1"/>
    <w:basedOn w:val="Normal"/>
    <w:autoRedefine/>
    <w:rsid w:val="002D2960"/>
    <w:pPr>
      <w:keepNext/>
      <w:outlineLvl w:val="0"/>
    </w:pPr>
    <w:rPr>
      <w:rFonts w:ascii="Arial" w:hAnsi="Arial" w:cs="Arial"/>
      <w:color w:val="000000"/>
      <w:sz w:val="24"/>
      <w:szCs w:val="24"/>
    </w:rPr>
  </w:style>
  <w:style w:type="paragraph" w:customStyle="1" w:styleId="xl39">
    <w:name w:val="xl39"/>
    <w:basedOn w:val="Normal"/>
    <w:rsid w:val="002D2960"/>
    <w:pPr>
      <w:pBdr>
        <w:right w:val="single" w:sz="4" w:space="0" w:color="auto"/>
      </w:pBdr>
      <w:spacing w:before="100" w:beforeAutospacing="1" w:after="100" w:afterAutospacing="1"/>
      <w:jc w:val="center"/>
      <w:textAlignment w:val="center"/>
    </w:pPr>
    <w:rPr>
      <w:rFonts w:eastAsia="Arial Unicode MS"/>
      <w:b/>
      <w:bCs/>
      <w:sz w:val="17"/>
      <w:szCs w:val="17"/>
    </w:rPr>
  </w:style>
  <w:style w:type="paragraph" w:customStyle="1" w:styleId="TRAO">
    <w:name w:val="TRAÇO"/>
    <w:basedOn w:val="Normal"/>
    <w:rsid w:val="002D2960"/>
    <w:pPr>
      <w:numPr>
        <w:numId w:val="7"/>
      </w:numPr>
    </w:pPr>
  </w:style>
  <w:style w:type="paragraph" w:customStyle="1" w:styleId="RECUO">
    <w:name w:val="RECUO"/>
    <w:basedOn w:val="Corpodetexto"/>
    <w:rsid w:val="002D2960"/>
    <w:pPr>
      <w:spacing w:before="60" w:after="60"/>
      <w:ind w:firstLine="1134"/>
      <w:jc w:val="both"/>
    </w:pPr>
    <w:rPr>
      <w:rFonts w:ascii="Arial" w:eastAsia="Batang" w:hAnsi="Arial" w:cs="Arial"/>
      <w:bCs/>
      <w:snapToGrid w:val="0"/>
      <w:sz w:val="20"/>
      <w:szCs w:val="20"/>
    </w:rPr>
  </w:style>
  <w:style w:type="paragraph" w:customStyle="1" w:styleId="SUBTTULO0">
    <w:name w:val="SUBTÍTULO"/>
    <w:basedOn w:val="Ttulo4"/>
    <w:qFormat/>
    <w:rsid w:val="002D2960"/>
    <w:pPr>
      <w:spacing w:before="60" w:after="60"/>
      <w:ind w:left="567" w:hanging="567"/>
      <w:jc w:val="left"/>
    </w:pPr>
    <w:rPr>
      <w:rFonts w:ascii="Arial" w:hAnsi="Arial"/>
      <w:b/>
      <w:snapToGrid w:val="0"/>
      <w:sz w:val="20"/>
      <w:szCs w:val="20"/>
    </w:rPr>
  </w:style>
  <w:style w:type="paragraph" w:styleId="Textoembloco">
    <w:name w:val="Block Text"/>
    <w:basedOn w:val="Normal"/>
    <w:rsid w:val="002D2960"/>
    <w:pPr>
      <w:shd w:val="clear" w:color="auto" w:fill="FF00FF"/>
      <w:ind w:left="-57" w:right="-57"/>
      <w:jc w:val="center"/>
    </w:pPr>
    <w:rPr>
      <w:rFonts w:ascii="Arial Black" w:hAnsi="Arial Black"/>
    </w:rPr>
  </w:style>
  <w:style w:type="paragraph" w:customStyle="1" w:styleId="TTULOQUADRO">
    <w:name w:val="TÍTULO QUADRO"/>
    <w:basedOn w:val="Normal"/>
    <w:uiPriority w:val="99"/>
    <w:rsid w:val="002D2960"/>
    <w:pPr>
      <w:spacing w:before="60" w:after="60"/>
      <w:jc w:val="center"/>
    </w:pPr>
    <w:rPr>
      <w:rFonts w:ascii="Arial" w:eastAsia="Calibri" w:hAnsi="Arial" w:cs="Arial"/>
      <w:b/>
      <w:bCs/>
      <w:lang w:eastAsia="en-US"/>
    </w:rPr>
  </w:style>
  <w:style w:type="paragraph" w:customStyle="1" w:styleId="TTULODOQUADRO">
    <w:name w:val="TÍTULO DO QUADRO"/>
    <w:basedOn w:val="Normal"/>
    <w:rsid w:val="002D2960"/>
    <w:pPr>
      <w:spacing w:before="60" w:after="60"/>
      <w:jc w:val="center"/>
    </w:pPr>
    <w:rPr>
      <w:rFonts w:ascii="Arial" w:hAnsi="Arial"/>
      <w:b/>
    </w:rPr>
  </w:style>
  <w:style w:type="character" w:customStyle="1" w:styleId="RodapChar1">
    <w:name w:val="Rodapé Char1"/>
    <w:uiPriority w:val="99"/>
    <w:rsid w:val="002D2960"/>
    <w:rPr>
      <w:rFonts w:ascii="Times New Roman" w:eastAsia="Times New Roman" w:hAnsi="Times New Roman" w:cs="Times New Roman"/>
      <w:sz w:val="20"/>
      <w:szCs w:val="20"/>
      <w:lang w:eastAsia="pt-BR"/>
    </w:rPr>
  </w:style>
  <w:style w:type="paragraph" w:customStyle="1" w:styleId="REC">
    <w:name w:val="REC"/>
    <w:basedOn w:val="Normal"/>
    <w:uiPriority w:val="99"/>
    <w:rsid w:val="002D2960"/>
    <w:pPr>
      <w:spacing w:line="360" w:lineRule="auto"/>
      <w:ind w:firstLine="1134"/>
      <w:jc w:val="both"/>
    </w:pPr>
    <w:rPr>
      <w:rFonts w:ascii="Arial" w:hAnsi="Arial" w:cs="Arial"/>
    </w:rPr>
  </w:style>
  <w:style w:type="paragraph" w:customStyle="1" w:styleId="SUB">
    <w:name w:val="SUB"/>
    <w:basedOn w:val="Normal"/>
    <w:uiPriority w:val="99"/>
    <w:rsid w:val="002D2960"/>
    <w:pPr>
      <w:spacing w:before="60" w:after="60"/>
    </w:pPr>
    <w:rPr>
      <w:rFonts w:ascii="Arial" w:hAnsi="Arial" w:cs="Arial"/>
      <w:b/>
      <w:bCs/>
    </w:rPr>
  </w:style>
  <w:style w:type="paragraph" w:customStyle="1" w:styleId="tj">
    <w:name w:val="tj"/>
    <w:basedOn w:val="Normal"/>
    <w:uiPriority w:val="99"/>
    <w:rsid w:val="002D2960"/>
    <w:pPr>
      <w:spacing w:before="100" w:beforeAutospacing="1" w:after="100" w:afterAutospacing="1"/>
    </w:pPr>
    <w:rPr>
      <w:sz w:val="24"/>
      <w:szCs w:val="24"/>
    </w:rPr>
  </w:style>
  <w:style w:type="character" w:styleId="Refdenotaderodap">
    <w:name w:val="footnote reference"/>
    <w:rsid w:val="002D2960"/>
    <w:rPr>
      <w:vertAlign w:val="superscript"/>
    </w:rPr>
  </w:style>
  <w:style w:type="paragraph" w:customStyle="1" w:styleId="TABELA">
    <w:name w:val="TABELA"/>
    <w:basedOn w:val="Normal"/>
    <w:rsid w:val="002D2960"/>
    <w:pPr>
      <w:jc w:val="center"/>
    </w:pPr>
    <w:rPr>
      <w:rFonts w:ascii="Arial" w:hAnsi="Arial" w:cs="Arial"/>
      <w:sz w:val="18"/>
      <w:szCs w:val="18"/>
    </w:rPr>
  </w:style>
  <w:style w:type="paragraph" w:customStyle="1" w:styleId="EstiloArial9ptNegritoCentralizado">
    <w:name w:val="Estilo Arial 9 pt Negrito Centralizado"/>
    <w:basedOn w:val="Normal"/>
    <w:rsid w:val="002D2960"/>
    <w:pPr>
      <w:jc w:val="center"/>
    </w:pPr>
    <w:rPr>
      <w:rFonts w:ascii="Arial" w:hAnsi="Arial"/>
      <w:b/>
      <w:bCs/>
      <w:sz w:val="16"/>
    </w:rPr>
  </w:style>
  <w:style w:type="paragraph" w:customStyle="1" w:styleId="MARCADOMETAS">
    <w:name w:val="MARCADO METAS"/>
    <w:basedOn w:val="Normal"/>
    <w:qFormat/>
    <w:rsid w:val="002D2960"/>
    <w:pPr>
      <w:pBdr>
        <w:top w:val="single" w:sz="4" w:space="1" w:color="auto"/>
      </w:pBdr>
      <w:spacing w:before="60" w:after="60"/>
      <w:jc w:val="both"/>
    </w:pPr>
    <w:rPr>
      <w:rFonts w:ascii="Calibri" w:hAnsi="Calibri" w:cs="Calibri"/>
      <w:b/>
      <w:sz w:val="24"/>
      <w:szCs w:val="24"/>
    </w:rPr>
  </w:style>
  <w:style w:type="paragraph" w:customStyle="1" w:styleId="MARCADORNMERO">
    <w:name w:val="MARCADOR NÚMERO"/>
    <w:basedOn w:val="Ttulo7"/>
    <w:qFormat/>
    <w:rsid w:val="002D2960"/>
    <w:pPr>
      <w:keepNext w:val="0"/>
      <w:numPr>
        <w:numId w:val="8"/>
      </w:numPr>
      <w:tabs>
        <w:tab w:val="left" w:pos="284"/>
        <w:tab w:val="left" w:pos="1418"/>
        <w:tab w:val="left" w:pos="2552"/>
      </w:tabs>
      <w:spacing w:before="60" w:after="60"/>
      <w:ind w:left="0" w:firstLine="1134"/>
      <w:jc w:val="left"/>
    </w:pPr>
    <w:rPr>
      <w:rFonts w:ascii="Calibri" w:hAnsi="Calibri" w:cs="Calibri"/>
      <w:color w:val="auto"/>
      <w:sz w:val="24"/>
      <w:szCs w:val="20"/>
    </w:rPr>
  </w:style>
  <w:style w:type="paragraph" w:customStyle="1" w:styleId="SUBTTULOINDICADOR">
    <w:name w:val="SUBTÍTULO INDICADOR"/>
    <w:basedOn w:val="Cabealho"/>
    <w:qFormat/>
    <w:rsid w:val="002D2960"/>
    <w:pPr>
      <w:pBdr>
        <w:top w:val="single" w:sz="4" w:space="1" w:color="auto"/>
      </w:pBdr>
      <w:tabs>
        <w:tab w:val="clear" w:pos="4419"/>
        <w:tab w:val="clear" w:pos="8838"/>
      </w:tabs>
      <w:spacing w:before="60" w:after="60"/>
    </w:pPr>
    <w:rPr>
      <w:rFonts w:ascii="Calibri" w:hAnsi="Calibri" w:cs="Calibri"/>
      <w:b/>
      <w:sz w:val="24"/>
    </w:rPr>
  </w:style>
  <w:style w:type="paragraph" w:customStyle="1" w:styleId="SUBTTULOAES">
    <w:name w:val="SUBTÍTULO AÇÕES"/>
    <w:basedOn w:val="SUBTTULO0"/>
    <w:qFormat/>
    <w:rsid w:val="002D2960"/>
    <w:pPr>
      <w:keepNext w:val="0"/>
      <w:pBdr>
        <w:top w:val="single" w:sz="4" w:space="1" w:color="auto"/>
      </w:pBdr>
      <w:tabs>
        <w:tab w:val="left" w:pos="2552"/>
      </w:tabs>
      <w:ind w:left="0" w:firstLine="0"/>
      <w:outlineLvl w:val="6"/>
    </w:pPr>
    <w:rPr>
      <w:rFonts w:ascii="Calibri" w:hAnsi="Calibri" w:cs="Calibri"/>
      <w:bCs/>
      <w:snapToGrid/>
      <w:sz w:val="24"/>
      <w:szCs w:val="24"/>
    </w:rPr>
  </w:style>
  <w:style w:type="paragraph" w:customStyle="1" w:styleId="MARCADORAES">
    <w:name w:val="MARCADOR AÇÕES"/>
    <w:basedOn w:val="Normal"/>
    <w:qFormat/>
    <w:rsid w:val="002D2960"/>
    <w:pPr>
      <w:tabs>
        <w:tab w:val="left" w:pos="284"/>
      </w:tabs>
      <w:spacing w:before="60" w:after="60"/>
      <w:ind w:firstLine="1134"/>
    </w:pPr>
    <w:rPr>
      <w:rFonts w:ascii="Calibri" w:hAnsi="Calibri" w:cs="Calibri"/>
    </w:rPr>
  </w:style>
  <w:style w:type="paragraph" w:customStyle="1" w:styleId="SUBTITULOINDICADOR">
    <w:name w:val="SUBTITULO INDICADOR"/>
    <w:basedOn w:val="Cabealho"/>
    <w:qFormat/>
    <w:rsid w:val="002D2960"/>
    <w:pPr>
      <w:pBdr>
        <w:top w:val="single" w:sz="4" w:space="1" w:color="auto"/>
      </w:pBdr>
      <w:tabs>
        <w:tab w:val="clear" w:pos="4419"/>
        <w:tab w:val="clear" w:pos="8838"/>
      </w:tabs>
      <w:spacing w:before="60" w:after="60"/>
    </w:pPr>
    <w:rPr>
      <w:rFonts w:ascii="Calibri" w:hAnsi="Calibri" w:cs="Calibri"/>
      <w:b/>
      <w:sz w:val="24"/>
    </w:rPr>
  </w:style>
  <w:style w:type="paragraph" w:customStyle="1" w:styleId="EstiloMARCADORNMEROJustificadoInferiorSimplesAutomtica">
    <w:name w:val="Estilo MARCADOR NÚMERO + Justificado Inferior: (Simples Automática..."/>
    <w:basedOn w:val="MARCADORNMERO"/>
    <w:autoRedefine/>
    <w:rsid w:val="002D2960"/>
    <w:pPr>
      <w:pBdr>
        <w:bottom w:val="single" w:sz="4" w:space="1" w:color="auto"/>
      </w:pBdr>
      <w:jc w:val="both"/>
    </w:pPr>
    <w:rPr>
      <w:rFonts w:cs="Times New Roman"/>
    </w:rPr>
  </w:style>
  <w:style w:type="paragraph" w:customStyle="1" w:styleId="yiv2124354174msonormal">
    <w:name w:val="yiv2124354174msonormal"/>
    <w:basedOn w:val="Normal"/>
    <w:rsid w:val="002D2960"/>
    <w:rPr>
      <w:sz w:val="24"/>
      <w:szCs w:val="24"/>
    </w:rPr>
  </w:style>
  <w:style w:type="paragraph" w:customStyle="1" w:styleId="EstiloRECUODOCORPODETEXTOPreto">
    <w:name w:val="Estilo RECUO DO CORPO DE TEXTO + Preto"/>
    <w:basedOn w:val="RECUODOCORPODETEXTO"/>
    <w:rsid w:val="002D2960"/>
    <w:pPr>
      <w:ind w:left="0"/>
    </w:pPr>
    <w:rPr>
      <w:rFonts w:ascii="Calibri" w:eastAsia="Times New Roman" w:hAnsi="Calibri" w:cs="Calibri"/>
      <w:color w:val="000000"/>
    </w:rPr>
  </w:style>
  <w:style w:type="paragraph" w:customStyle="1" w:styleId="MARCADORTRAO">
    <w:name w:val="MARCADOR TRAÇO"/>
    <w:basedOn w:val="MARCADORAES"/>
    <w:qFormat/>
    <w:rsid w:val="002D2960"/>
    <w:pPr>
      <w:numPr>
        <w:numId w:val="9"/>
      </w:numPr>
      <w:ind w:left="4330"/>
    </w:pPr>
    <w:rPr>
      <w:sz w:val="24"/>
      <w:szCs w:val="24"/>
    </w:rPr>
  </w:style>
  <w:style w:type="paragraph" w:customStyle="1" w:styleId="SUBTTULOMETAS">
    <w:name w:val="SUBTÍTULO METAS"/>
    <w:basedOn w:val="Cabealho"/>
    <w:qFormat/>
    <w:rsid w:val="002D2960"/>
    <w:pPr>
      <w:pBdr>
        <w:top w:val="single" w:sz="4" w:space="1" w:color="auto"/>
      </w:pBdr>
      <w:tabs>
        <w:tab w:val="clear" w:pos="4419"/>
        <w:tab w:val="clear" w:pos="8838"/>
      </w:tabs>
      <w:spacing w:before="60" w:after="60"/>
    </w:pPr>
    <w:rPr>
      <w:rFonts w:ascii="Calibri" w:hAnsi="Calibri" w:cs="Calibri"/>
      <w:b/>
      <w:sz w:val="24"/>
      <w:szCs w:val="24"/>
    </w:rPr>
  </w:style>
  <w:style w:type="paragraph" w:customStyle="1" w:styleId="SUBTTULOMETA">
    <w:name w:val="SUBTÍTULO META"/>
    <w:basedOn w:val="Cabealho"/>
    <w:qFormat/>
    <w:rsid w:val="002D2960"/>
    <w:pPr>
      <w:pBdr>
        <w:top w:val="single" w:sz="4" w:space="1" w:color="auto"/>
      </w:pBdr>
      <w:tabs>
        <w:tab w:val="clear" w:pos="4419"/>
        <w:tab w:val="clear" w:pos="8838"/>
      </w:tabs>
      <w:spacing w:before="60" w:after="60"/>
    </w:pPr>
    <w:rPr>
      <w:rFonts w:ascii="Calibri" w:hAnsi="Calibri" w:cs="Calibri"/>
      <w:b/>
      <w:sz w:val="24"/>
      <w:szCs w:val="24"/>
    </w:rPr>
  </w:style>
  <w:style w:type="paragraph" w:customStyle="1" w:styleId="Pa23">
    <w:name w:val="Pa2+3"/>
    <w:basedOn w:val="Normal"/>
    <w:next w:val="Normal"/>
    <w:uiPriority w:val="99"/>
    <w:rsid w:val="002D2960"/>
    <w:pPr>
      <w:autoSpaceDE w:val="0"/>
      <w:autoSpaceDN w:val="0"/>
      <w:adjustRightInd w:val="0"/>
      <w:spacing w:line="241" w:lineRule="atLeast"/>
    </w:pPr>
    <w:rPr>
      <w:rFonts w:ascii="Calibri" w:hAnsi="Calibri"/>
      <w:sz w:val="24"/>
      <w:szCs w:val="24"/>
    </w:rPr>
  </w:style>
  <w:style w:type="paragraph" w:customStyle="1" w:styleId="xl64">
    <w:name w:val="xl64"/>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16"/>
      <w:szCs w:val="16"/>
    </w:rPr>
  </w:style>
  <w:style w:type="paragraph" w:customStyle="1" w:styleId="xl65">
    <w:name w:val="xl65"/>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6"/>
      <w:szCs w:val="16"/>
    </w:rPr>
  </w:style>
  <w:style w:type="paragraph" w:customStyle="1" w:styleId="xl66">
    <w:name w:val="xl66"/>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16"/>
      <w:szCs w:val="16"/>
    </w:rPr>
  </w:style>
  <w:style w:type="paragraph" w:customStyle="1" w:styleId="xl67">
    <w:name w:val="xl67"/>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16"/>
      <w:szCs w:val="16"/>
    </w:rPr>
  </w:style>
  <w:style w:type="paragraph" w:customStyle="1" w:styleId="xl68">
    <w:name w:val="xl68"/>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16"/>
      <w:szCs w:val="16"/>
    </w:rPr>
  </w:style>
  <w:style w:type="paragraph" w:customStyle="1" w:styleId="xl69">
    <w:name w:val="xl69"/>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16"/>
      <w:szCs w:val="16"/>
    </w:rPr>
  </w:style>
  <w:style w:type="paragraph" w:customStyle="1" w:styleId="xl70">
    <w:name w:val="xl70"/>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71">
    <w:name w:val="xl71"/>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72">
    <w:name w:val="xl72"/>
    <w:basedOn w:val="Normal"/>
    <w:rsid w:val="002D2960"/>
    <w:pPr>
      <w:shd w:val="clear" w:color="000000" w:fill="FFFFFF"/>
      <w:spacing w:before="100" w:beforeAutospacing="1" w:after="100" w:afterAutospacing="1"/>
    </w:pPr>
    <w:rPr>
      <w:sz w:val="16"/>
      <w:szCs w:val="16"/>
    </w:rPr>
  </w:style>
  <w:style w:type="paragraph" w:customStyle="1" w:styleId="xl73">
    <w:name w:val="xl73"/>
    <w:basedOn w:val="Normal"/>
    <w:rsid w:val="002D2960"/>
    <w:pPr>
      <w:shd w:val="clear" w:color="000000" w:fill="FFFFFF"/>
      <w:spacing w:before="100" w:beforeAutospacing="1" w:after="100" w:afterAutospacing="1"/>
    </w:pPr>
    <w:rPr>
      <w:sz w:val="16"/>
      <w:szCs w:val="16"/>
    </w:rPr>
  </w:style>
  <w:style w:type="paragraph" w:customStyle="1" w:styleId="xl74">
    <w:name w:val="xl74"/>
    <w:basedOn w:val="Normal"/>
    <w:rsid w:val="002D2960"/>
    <w:pPr>
      <w:shd w:val="clear" w:color="000000" w:fill="FFFFFF"/>
      <w:spacing w:before="100" w:beforeAutospacing="1" w:after="100" w:afterAutospacing="1"/>
      <w:jc w:val="right"/>
    </w:pPr>
    <w:rPr>
      <w:sz w:val="16"/>
      <w:szCs w:val="16"/>
    </w:rPr>
  </w:style>
  <w:style w:type="paragraph" w:customStyle="1" w:styleId="xl75">
    <w:name w:val="xl75"/>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6"/>
      <w:szCs w:val="16"/>
    </w:rPr>
  </w:style>
  <w:style w:type="paragraph" w:customStyle="1" w:styleId="xl76">
    <w:name w:val="xl76"/>
    <w:basedOn w:val="Normal"/>
    <w:rsid w:val="002D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16"/>
      <w:szCs w:val="16"/>
    </w:rPr>
  </w:style>
  <w:style w:type="paragraph" w:customStyle="1" w:styleId="xl77">
    <w:name w:val="xl77"/>
    <w:basedOn w:val="Normal"/>
    <w:rsid w:val="002D2960"/>
    <w:pPr>
      <w:shd w:val="clear" w:color="000000" w:fill="FFFFFF"/>
      <w:spacing w:before="100" w:beforeAutospacing="1" w:after="100" w:afterAutospacing="1"/>
      <w:jc w:val="right"/>
    </w:pPr>
    <w:rPr>
      <w:sz w:val="16"/>
      <w:szCs w:val="16"/>
    </w:rPr>
  </w:style>
  <w:style w:type="paragraph" w:styleId="SemEspaamento">
    <w:name w:val="No Spacing"/>
    <w:basedOn w:val="Normal"/>
    <w:link w:val="SemEspaamentoChar"/>
    <w:uiPriority w:val="1"/>
    <w:qFormat/>
    <w:rsid w:val="002D2960"/>
    <w:rPr>
      <w:rFonts w:ascii="Calibri" w:hAnsi="Calibri"/>
      <w:color w:val="000000"/>
      <w:lang w:eastAsia="fr-FR"/>
    </w:rPr>
  </w:style>
  <w:style w:type="character" w:customStyle="1" w:styleId="SemEspaamentoChar">
    <w:name w:val="Sem Espaçamento Char"/>
    <w:link w:val="SemEspaamento"/>
    <w:uiPriority w:val="1"/>
    <w:rsid w:val="002D2960"/>
    <w:rPr>
      <w:rFonts w:ascii="Calibri" w:eastAsia="Times New Roman" w:hAnsi="Calibri" w:cs="Times New Roman"/>
      <w:color w:val="000000"/>
      <w:sz w:val="20"/>
      <w:szCs w:val="20"/>
      <w:lang w:eastAsia="fr-FR"/>
    </w:rPr>
  </w:style>
  <w:style w:type="paragraph" w:customStyle="1" w:styleId="PargrafodaLista2">
    <w:name w:val="Parágrafo da Lista2"/>
    <w:basedOn w:val="Normal"/>
    <w:uiPriority w:val="99"/>
    <w:qFormat/>
    <w:rsid w:val="00302197"/>
    <w:pPr>
      <w:ind w:left="720"/>
    </w:pPr>
  </w:style>
  <w:style w:type="paragraph" w:customStyle="1" w:styleId="SemEspaamento2">
    <w:name w:val="Sem Espaçamento2"/>
    <w:uiPriority w:val="99"/>
    <w:qFormat/>
    <w:rsid w:val="00302197"/>
    <w:pPr>
      <w:spacing w:after="0" w:line="240" w:lineRule="auto"/>
    </w:pPr>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semiHidden/>
    <w:unhideWhenUsed/>
    <w:qFormat/>
    <w:rsid w:val="00061FE3"/>
    <w:pPr>
      <w:keepLines/>
      <w:spacing w:before="480" w:line="276" w:lineRule="auto"/>
      <w:jc w:val="left"/>
      <w:outlineLvl w:val="9"/>
    </w:pPr>
    <w:rPr>
      <w:rFonts w:asciiTheme="majorHAnsi" w:eastAsiaTheme="majorEastAsia" w:hAnsiTheme="majorHAnsi" w:cstheme="majorBidi"/>
      <w:color w:val="365F91" w:themeColor="accent1" w:themeShade="BF"/>
      <w:lang w:eastAsia="en-US"/>
    </w:rPr>
  </w:style>
  <w:style w:type="paragraph" w:styleId="Sumrio2">
    <w:name w:val="toc 2"/>
    <w:basedOn w:val="Normal"/>
    <w:next w:val="Normal"/>
    <w:autoRedefine/>
    <w:uiPriority w:val="39"/>
    <w:semiHidden/>
    <w:unhideWhenUsed/>
    <w:qFormat/>
    <w:rsid w:val="00061FE3"/>
    <w:pPr>
      <w:spacing w:after="100" w:line="276" w:lineRule="auto"/>
      <w:ind w:left="220"/>
    </w:pPr>
    <w:rPr>
      <w:rFonts w:asciiTheme="minorHAnsi" w:eastAsiaTheme="minorEastAsia" w:hAnsiTheme="minorHAnsi" w:cstheme="minorBidi"/>
      <w:sz w:val="22"/>
      <w:szCs w:val="22"/>
      <w:lang w:eastAsia="en-US"/>
    </w:rPr>
  </w:style>
  <w:style w:type="paragraph" w:styleId="Sumrio1">
    <w:name w:val="toc 1"/>
    <w:basedOn w:val="Normal"/>
    <w:next w:val="Normal"/>
    <w:autoRedefine/>
    <w:uiPriority w:val="39"/>
    <w:unhideWhenUsed/>
    <w:qFormat/>
    <w:rsid w:val="00061FE3"/>
    <w:pPr>
      <w:spacing w:after="100" w:line="276" w:lineRule="auto"/>
    </w:pPr>
    <w:rPr>
      <w:rFonts w:asciiTheme="minorHAnsi" w:eastAsiaTheme="minorEastAsia" w:hAnsiTheme="minorHAnsi" w:cstheme="minorBidi"/>
      <w:sz w:val="22"/>
      <w:szCs w:val="22"/>
      <w:lang w:eastAsia="en-US"/>
    </w:rPr>
  </w:style>
  <w:style w:type="paragraph" w:styleId="Sumrio3">
    <w:name w:val="toc 3"/>
    <w:basedOn w:val="Normal"/>
    <w:next w:val="Normal"/>
    <w:autoRedefine/>
    <w:uiPriority w:val="39"/>
    <w:unhideWhenUsed/>
    <w:qFormat/>
    <w:rsid w:val="00061FE3"/>
    <w:pPr>
      <w:spacing w:after="100" w:line="276" w:lineRule="auto"/>
      <w:ind w:left="440"/>
    </w:pPr>
    <w:rPr>
      <w:rFonts w:asciiTheme="minorHAnsi" w:eastAsiaTheme="minorEastAsia" w:hAnsiTheme="minorHAnsi" w:cstheme="minorBidi"/>
      <w:sz w:val="22"/>
      <w:szCs w:val="22"/>
      <w:lang w:eastAsia="en-US"/>
    </w:rPr>
  </w:style>
  <w:style w:type="character" w:styleId="Nmerodelinha">
    <w:name w:val="line number"/>
    <w:basedOn w:val="Fontepargpadro"/>
    <w:uiPriority w:val="99"/>
    <w:semiHidden/>
    <w:unhideWhenUsed/>
    <w:rsid w:val="00B872FD"/>
  </w:style>
  <w:style w:type="paragraph" w:customStyle="1" w:styleId="Epgrafe">
    <w:name w:val="_Epígrafe"/>
    <w:basedOn w:val="Normal"/>
    <w:rsid w:val="00FB5DE2"/>
    <w:pPr>
      <w:spacing w:before="120"/>
      <w:jc w:val="center"/>
    </w:pPr>
    <w:rPr>
      <w:rFonts w:ascii="Tahoma" w:hAnsi="Tahoma" w:cs="Tahoma"/>
      <w:b/>
      <w:sz w:val="24"/>
      <w:szCs w:val="24"/>
    </w:rPr>
  </w:style>
  <w:style w:type="paragraph" w:customStyle="1" w:styleId="Texto1">
    <w:name w:val="Texto 1"/>
    <w:basedOn w:val="Normal"/>
    <w:link w:val="Texto1Char"/>
    <w:qFormat/>
    <w:rsid w:val="00D34BEE"/>
    <w:pPr>
      <w:spacing w:before="240"/>
      <w:ind w:firstLine="709"/>
      <w:jc w:val="both"/>
    </w:pPr>
    <w:rPr>
      <w:rFonts w:ascii="Arial" w:eastAsiaTheme="minorHAnsi" w:hAnsi="Arial" w:cs="Arial"/>
      <w:sz w:val="22"/>
      <w:szCs w:val="22"/>
      <w:lang w:eastAsia="en-US"/>
    </w:rPr>
  </w:style>
  <w:style w:type="character" w:customStyle="1" w:styleId="Texto1Char">
    <w:name w:val="Texto 1 Char"/>
    <w:basedOn w:val="Fontepargpadro"/>
    <w:link w:val="Texto1"/>
    <w:rsid w:val="00D34BEE"/>
    <w:rPr>
      <w:rFonts w:ascii="Arial" w:hAnsi="Arial" w:cs="Arial"/>
    </w:rPr>
  </w:style>
  <w:style w:type="paragraph" w:styleId="Reviso">
    <w:name w:val="Revision"/>
    <w:hidden/>
    <w:uiPriority w:val="99"/>
    <w:semiHidden/>
    <w:rsid w:val="00FB2236"/>
    <w:pPr>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8334">
      <w:bodyDiv w:val="1"/>
      <w:marLeft w:val="0"/>
      <w:marRight w:val="0"/>
      <w:marTop w:val="0"/>
      <w:marBottom w:val="0"/>
      <w:divBdr>
        <w:top w:val="none" w:sz="0" w:space="0" w:color="auto"/>
        <w:left w:val="none" w:sz="0" w:space="0" w:color="auto"/>
        <w:bottom w:val="none" w:sz="0" w:space="0" w:color="auto"/>
        <w:right w:val="none" w:sz="0" w:space="0" w:color="auto"/>
      </w:divBdr>
    </w:div>
    <w:div w:id="119227574">
      <w:bodyDiv w:val="1"/>
      <w:marLeft w:val="0"/>
      <w:marRight w:val="0"/>
      <w:marTop w:val="0"/>
      <w:marBottom w:val="0"/>
      <w:divBdr>
        <w:top w:val="none" w:sz="0" w:space="0" w:color="auto"/>
        <w:left w:val="none" w:sz="0" w:space="0" w:color="auto"/>
        <w:bottom w:val="none" w:sz="0" w:space="0" w:color="auto"/>
        <w:right w:val="none" w:sz="0" w:space="0" w:color="auto"/>
      </w:divBdr>
    </w:div>
    <w:div w:id="164975215">
      <w:bodyDiv w:val="1"/>
      <w:marLeft w:val="0"/>
      <w:marRight w:val="0"/>
      <w:marTop w:val="0"/>
      <w:marBottom w:val="0"/>
      <w:divBdr>
        <w:top w:val="none" w:sz="0" w:space="0" w:color="auto"/>
        <w:left w:val="none" w:sz="0" w:space="0" w:color="auto"/>
        <w:bottom w:val="none" w:sz="0" w:space="0" w:color="auto"/>
        <w:right w:val="none" w:sz="0" w:space="0" w:color="auto"/>
      </w:divBdr>
    </w:div>
    <w:div w:id="269361014">
      <w:bodyDiv w:val="1"/>
      <w:marLeft w:val="0"/>
      <w:marRight w:val="0"/>
      <w:marTop w:val="0"/>
      <w:marBottom w:val="0"/>
      <w:divBdr>
        <w:top w:val="none" w:sz="0" w:space="0" w:color="auto"/>
        <w:left w:val="none" w:sz="0" w:space="0" w:color="auto"/>
        <w:bottom w:val="none" w:sz="0" w:space="0" w:color="auto"/>
        <w:right w:val="none" w:sz="0" w:space="0" w:color="auto"/>
      </w:divBdr>
    </w:div>
    <w:div w:id="283536208">
      <w:bodyDiv w:val="1"/>
      <w:marLeft w:val="0"/>
      <w:marRight w:val="0"/>
      <w:marTop w:val="0"/>
      <w:marBottom w:val="0"/>
      <w:divBdr>
        <w:top w:val="none" w:sz="0" w:space="0" w:color="auto"/>
        <w:left w:val="none" w:sz="0" w:space="0" w:color="auto"/>
        <w:bottom w:val="none" w:sz="0" w:space="0" w:color="auto"/>
        <w:right w:val="none" w:sz="0" w:space="0" w:color="auto"/>
      </w:divBdr>
    </w:div>
    <w:div w:id="424881410">
      <w:bodyDiv w:val="1"/>
      <w:marLeft w:val="0"/>
      <w:marRight w:val="0"/>
      <w:marTop w:val="0"/>
      <w:marBottom w:val="0"/>
      <w:divBdr>
        <w:top w:val="none" w:sz="0" w:space="0" w:color="auto"/>
        <w:left w:val="none" w:sz="0" w:space="0" w:color="auto"/>
        <w:bottom w:val="none" w:sz="0" w:space="0" w:color="auto"/>
        <w:right w:val="none" w:sz="0" w:space="0" w:color="auto"/>
      </w:divBdr>
    </w:div>
    <w:div w:id="469714602">
      <w:bodyDiv w:val="1"/>
      <w:marLeft w:val="0"/>
      <w:marRight w:val="0"/>
      <w:marTop w:val="0"/>
      <w:marBottom w:val="0"/>
      <w:divBdr>
        <w:top w:val="none" w:sz="0" w:space="0" w:color="auto"/>
        <w:left w:val="none" w:sz="0" w:space="0" w:color="auto"/>
        <w:bottom w:val="none" w:sz="0" w:space="0" w:color="auto"/>
        <w:right w:val="none" w:sz="0" w:space="0" w:color="auto"/>
      </w:divBdr>
    </w:div>
    <w:div w:id="508955992">
      <w:bodyDiv w:val="1"/>
      <w:marLeft w:val="0"/>
      <w:marRight w:val="0"/>
      <w:marTop w:val="0"/>
      <w:marBottom w:val="0"/>
      <w:divBdr>
        <w:top w:val="none" w:sz="0" w:space="0" w:color="auto"/>
        <w:left w:val="none" w:sz="0" w:space="0" w:color="auto"/>
        <w:bottom w:val="none" w:sz="0" w:space="0" w:color="auto"/>
        <w:right w:val="none" w:sz="0" w:space="0" w:color="auto"/>
      </w:divBdr>
      <w:divsChild>
        <w:div w:id="107816713">
          <w:marLeft w:val="0"/>
          <w:marRight w:val="0"/>
          <w:marTop w:val="0"/>
          <w:marBottom w:val="0"/>
          <w:divBdr>
            <w:top w:val="single" w:sz="6" w:space="0" w:color="999999"/>
            <w:left w:val="single" w:sz="6" w:space="0" w:color="999999"/>
            <w:bottom w:val="single" w:sz="6" w:space="0" w:color="999999"/>
            <w:right w:val="single" w:sz="6" w:space="0" w:color="999999"/>
          </w:divBdr>
          <w:divsChild>
            <w:div w:id="1795904611">
              <w:marLeft w:val="0"/>
              <w:marRight w:val="0"/>
              <w:marTop w:val="0"/>
              <w:marBottom w:val="0"/>
              <w:divBdr>
                <w:top w:val="none" w:sz="0" w:space="0" w:color="auto"/>
                <w:left w:val="none" w:sz="0" w:space="0" w:color="auto"/>
                <w:bottom w:val="none" w:sz="0" w:space="0" w:color="auto"/>
                <w:right w:val="none" w:sz="0" w:space="0" w:color="auto"/>
              </w:divBdr>
              <w:divsChild>
                <w:div w:id="1739355624">
                  <w:marLeft w:val="0"/>
                  <w:marRight w:val="0"/>
                  <w:marTop w:val="0"/>
                  <w:marBottom w:val="0"/>
                  <w:divBdr>
                    <w:top w:val="none" w:sz="0" w:space="0" w:color="auto"/>
                    <w:left w:val="none" w:sz="0" w:space="0" w:color="auto"/>
                    <w:bottom w:val="none" w:sz="0" w:space="0" w:color="auto"/>
                    <w:right w:val="none" w:sz="0" w:space="0" w:color="auto"/>
                  </w:divBdr>
                  <w:divsChild>
                    <w:div w:id="1671714257">
                      <w:marLeft w:val="0"/>
                      <w:marRight w:val="0"/>
                      <w:marTop w:val="0"/>
                      <w:marBottom w:val="0"/>
                      <w:divBdr>
                        <w:top w:val="none" w:sz="0" w:space="0" w:color="auto"/>
                        <w:left w:val="none" w:sz="0" w:space="0" w:color="auto"/>
                        <w:bottom w:val="none" w:sz="0" w:space="0" w:color="auto"/>
                        <w:right w:val="none" w:sz="0" w:space="0" w:color="auto"/>
                      </w:divBdr>
                      <w:divsChild>
                        <w:div w:id="10160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50768">
      <w:bodyDiv w:val="1"/>
      <w:marLeft w:val="0"/>
      <w:marRight w:val="0"/>
      <w:marTop w:val="0"/>
      <w:marBottom w:val="0"/>
      <w:divBdr>
        <w:top w:val="none" w:sz="0" w:space="0" w:color="auto"/>
        <w:left w:val="none" w:sz="0" w:space="0" w:color="auto"/>
        <w:bottom w:val="none" w:sz="0" w:space="0" w:color="auto"/>
        <w:right w:val="none" w:sz="0" w:space="0" w:color="auto"/>
      </w:divBdr>
    </w:div>
    <w:div w:id="557133691">
      <w:bodyDiv w:val="1"/>
      <w:marLeft w:val="0"/>
      <w:marRight w:val="0"/>
      <w:marTop w:val="0"/>
      <w:marBottom w:val="0"/>
      <w:divBdr>
        <w:top w:val="none" w:sz="0" w:space="0" w:color="auto"/>
        <w:left w:val="none" w:sz="0" w:space="0" w:color="auto"/>
        <w:bottom w:val="none" w:sz="0" w:space="0" w:color="auto"/>
        <w:right w:val="none" w:sz="0" w:space="0" w:color="auto"/>
      </w:divBdr>
    </w:div>
    <w:div w:id="641891204">
      <w:bodyDiv w:val="1"/>
      <w:marLeft w:val="0"/>
      <w:marRight w:val="0"/>
      <w:marTop w:val="0"/>
      <w:marBottom w:val="0"/>
      <w:divBdr>
        <w:top w:val="none" w:sz="0" w:space="0" w:color="auto"/>
        <w:left w:val="none" w:sz="0" w:space="0" w:color="auto"/>
        <w:bottom w:val="none" w:sz="0" w:space="0" w:color="auto"/>
        <w:right w:val="none" w:sz="0" w:space="0" w:color="auto"/>
      </w:divBdr>
    </w:div>
    <w:div w:id="652022694">
      <w:bodyDiv w:val="1"/>
      <w:marLeft w:val="0"/>
      <w:marRight w:val="0"/>
      <w:marTop w:val="0"/>
      <w:marBottom w:val="0"/>
      <w:divBdr>
        <w:top w:val="none" w:sz="0" w:space="0" w:color="auto"/>
        <w:left w:val="none" w:sz="0" w:space="0" w:color="auto"/>
        <w:bottom w:val="none" w:sz="0" w:space="0" w:color="auto"/>
        <w:right w:val="none" w:sz="0" w:space="0" w:color="auto"/>
      </w:divBdr>
      <w:divsChild>
        <w:div w:id="1859661580">
          <w:marLeft w:val="0"/>
          <w:marRight w:val="0"/>
          <w:marTop w:val="0"/>
          <w:marBottom w:val="0"/>
          <w:divBdr>
            <w:top w:val="none" w:sz="0" w:space="0" w:color="auto"/>
            <w:left w:val="none" w:sz="0" w:space="0" w:color="auto"/>
            <w:bottom w:val="none" w:sz="0" w:space="0" w:color="auto"/>
            <w:right w:val="none" w:sz="0" w:space="0" w:color="auto"/>
          </w:divBdr>
        </w:div>
        <w:div w:id="1862277570">
          <w:marLeft w:val="0"/>
          <w:marRight w:val="0"/>
          <w:marTop w:val="0"/>
          <w:marBottom w:val="0"/>
          <w:divBdr>
            <w:top w:val="none" w:sz="0" w:space="0" w:color="auto"/>
            <w:left w:val="none" w:sz="0" w:space="0" w:color="auto"/>
            <w:bottom w:val="none" w:sz="0" w:space="0" w:color="auto"/>
            <w:right w:val="none" w:sz="0" w:space="0" w:color="auto"/>
          </w:divBdr>
        </w:div>
      </w:divsChild>
    </w:div>
    <w:div w:id="666640200">
      <w:bodyDiv w:val="1"/>
      <w:marLeft w:val="0"/>
      <w:marRight w:val="0"/>
      <w:marTop w:val="0"/>
      <w:marBottom w:val="0"/>
      <w:divBdr>
        <w:top w:val="none" w:sz="0" w:space="0" w:color="auto"/>
        <w:left w:val="none" w:sz="0" w:space="0" w:color="auto"/>
        <w:bottom w:val="none" w:sz="0" w:space="0" w:color="auto"/>
        <w:right w:val="none" w:sz="0" w:space="0" w:color="auto"/>
      </w:divBdr>
    </w:div>
    <w:div w:id="702289945">
      <w:bodyDiv w:val="1"/>
      <w:marLeft w:val="0"/>
      <w:marRight w:val="0"/>
      <w:marTop w:val="0"/>
      <w:marBottom w:val="0"/>
      <w:divBdr>
        <w:top w:val="none" w:sz="0" w:space="0" w:color="auto"/>
        <w:left w:val="none" w:sz="0" w:space="0" w:color="auto"/>
        <w:bottom w:val="none" w:sz="0" w:space="0" w:color="auto"/>
        <w:right w:val="none" w:sz="0" w:space="0" w:color="auto"/>
      </w:divBdr>
    </w:div>
    <w:div w:id="755398375">
      <w:bodyDiv w:val="1"/>
      <w:marLeft w:val="0"/>
      <w:marRight w:val="0"/>
      <w:marTop w:val="0"/>
      <w:marBottom w:val="0"/>
      <w:divBdr>
        <w:top w:val="none" w:sz="0" w:space="0" w:color="auto"/>
        <w:left w:val="none" w:sz="0" w:space="0" w:color="auto"/>
        <w:bottom w:val="none" w:sz="0" w:space="0" w:color="auto"/>
        <w:right w:val="none" w:sz="0" w:space="0" w:color="auto"/>
      </w:divBdr>
    </w:div>
    <w:div w:id="870846688">
      <w:bodyDiv w:val="1"/>
      <w:marLeft w:val="0"/>
      <w:marRight w:val="0"/>
      <w:marTop w:val="0"/>
      <w:marBottom w:val="0"/>
      <w:divBdr>
        <w:top w:val="none" w:sz="0" w:space="0" w:color="auto"/>
        <w:left w:val="none" w:sz="0" w:space="0" w:color="auto"/>
        <w:bottom w:val="none" w:sz="0" w:space="0" w:color="auto"/>
        <w:right w:val="none" w:sz="0" w:space="0" w:color="auto"/>
      </w:divBdr>
    </w:div>
    <w:div w:id="916091647">
      <w:bodyDiv w:val="1"/>
      <w:marLeft w:val="0"/>
      <w:marRight w:val="0"/>
      <w:marTop w:val="0"/>
      <w:marBottom w:val="0"/>
      <w:divBdr>
        <w:top w:val="none" w:sz="0" w:space="0" w:color="auto"/>
        <w:left w:val="none" w:sz="0" w:space="0" w:color="auto"/>
        <w:bottom w:val="none" w:sz="0" w:space="0" w:color="auto"/>
        <w:right w:val="none" w:sz="0" w:space="0" w:color="auto"/>
      </w:divBdr>
    </w:div>
    <w:div w:id="993070946">
      <w:bodyDiv w:val="1"/>
      <w:marLeft w:val="0"/>
      <w:marRight w:val="0"/>
      <w:marTop w:val="0"/>
      <w:marBottom w:val="0"/>
      <w:divBdr>
        <w:top w:val="none" w:sz="0" w:space="0" w:color="auto"/>
        <w:left w:val="none" w:sz="0" w:space="0" w:color="auto"/>
        <w:bottom w:val="none" w:sz="0" w:space="0" w:color="auto"/>
        <w:right w:val="none" w:sz="0" w:space="0" w:color="auto"/>
      </w:divBdr>
    </w:div>
    <w:div w:id="1002120711">
      <w:bodyDiv w:val="1"/>
      <w:marLeft w:val="0"/>
      <w:marRight w:val="0"/>
      <w:marTop w:val="0"/>
      <w:marBottom w:val="0"/>
      <w:divBdr>
        <w:top w:val="none" w:sz="0" w:space="0" w:color="auto"/>
        <w:left w:val="none" w:sz="0" w:space="0" w:color="auto"/>
        <w:bottom w:val="none" w:sz="0" w:space="0" w:color="auto"/>
        <w:right w:val="none" w:sz="0" w:space="0" w:color="auto"/>
      </w:divBdr>
    </w:div>
    <w:div w:id="1024551438">
      <w:bodyDiv w:val="1"/>
      <w:marLeft w:val="0"/>
      <w:marRight w:val="0"/>
      <w:marTop w:val="0"/>
      <w:marBottom w:val="0"/>
      <w:divBdr>
        <w:top w:val="none" w:sz="0" w:space="0" w:color="auto"/>
        <w:left w:val="none" w:sz="0" w:space="0" w:color="auto"/>
        <w:bottom w:val="none" w:sz="0" w:space="0" w:color="auto"/>
        <w:right w:val="none" w:sz="0" w:space="0" w:color="auto"/>
      </w:divBdr>
    </w:div>
    <w:div w:id="1046610906">
      <w:bodyDiv w:val="1"/>
      <w:marLeft w:val="0"/>
      <w:marRight w:val="0"/>
      <w:marTop w:val="0"/>
      <w:marBottom w:val="0"/>
      <w:divBdr>
        <w:top w:val="none" w:sz="0" w:space="0" w:color="auto"/>
        <w:left w:val="none" w:sz="0" w:space="0" w:color="auto"/>
        <w:bottom w:val="none" w:sz="0" w:space="0" w:color="auto"/>
        <w:right w:val="none" w:sz="0" w:space="0" w:color="auto"/>
      </w:divBdr>
    </w:div>
    <w:div w:id="1069771764">
      <w:bodyDiv w:val="1"/>
      <w:marLeft w:val="0"/>
      <w:marRight w:val="0"/>
      <w:marTop w:val="0"/>
      <w:marBottom w:val="0"/>
      <w:divBdr>
        <w:top w:val="none" w:sz="0" w:space="0" w:color="auto"/>
        <w:left w:val="none" w:sz="0" w:space="0" w:color="auto"/>
        <w:bottom w:val="none" w:sz="0" w:space="0" w:color="auto"/>
        <w:right w:val="none" w:sz="0" w:space="0" w:color="auto"/>
      </w:divBdr>
    </w:div>
    <w:div w:id="1256941477">
      <w:bodyDiv w:val="1"/>
      <w:marLeft w:val="0"/>
      <w:marRight w:val="0"/>
      <w:marTop w:val="0"/>
      <w:marBottom w:val="0"/>
      <w:divBdr>
        <w:top w:val="none" w:sz="0" w:space="0" w:color="auto"/>
        <w:left w:val="none" w:sz="0" w:space="0" w:color="auto"/>
        <w:bottom w:val="none" w:sz="0" w:space="0" w:color="auto"/>
        <w:right w:val="none" w:sz="0" w:space="0" w:color="auto"/>
      </w:divBdr>
    </w:div>
    <w:div w:id="1494570212">
      <w:bodyDiv w:val="1"/>
      <w:marLeft w:val="0"/>
      <w:marRight w:val="0"/>
      <w:marTop w:val="0"/>
      <w:marBottom w:val="0"/>
      <w:divBdr>
        <w:top w:val="none" w:sz="0" w:space="0" w:color="auto"/>
        <w:left w:val="none" w:sz="0" w:space="0" w:color="auto"/>
        <w:bottom w:val="none" w:sz="0" w:space="0" w:color="auto"/>
        <w:right w:val="none" w:sz="0" w:space="0" w:color="auto"/>
      </w:divBdr>
    </w:div>
    <w:div w:id="1518932073">
      <w:bodyDiv w:val="1"/>
      <w:marLeft w:val="0"/>
      <w:marRight w:val="0"/>
      <w:marTop w:val="0"/>
      <w:marBottom w:val="0"/>
      <w:divBdr>
        <w:top w:val="none" w:sz="0" w:space="0" w:color="auto"/>
        <w:left w:val="none" w:sz="0" w:space="0" w:color="auto"/>
        <w:bottom w:val="none" w:sz="0" w:space="0" w:color="auto"/>
        <w:right w:val="none" w:sz="0" w:space="0" w:color="auto"/>
      </w:divBdr>
      <w:divsChild>
        <w:div w:id="1067338643">
          <w:marLeft w:val="0"/>
          <w:marRight w:val="0"/>
          <w:marTop w:val="0"/>
          <w:marBottom w:val="0"/>
          <w:divBdr>
            <w:top w:val="none" w:sz="0" w:space="0" w:color="auto"/>
            <w:left w:val="none" w:sz="0" w:space="0" w:color="auto"/>
            <w:bottom w:val="none" w:sz="0" w:space="0" w:color="auto"/>
            <w:right w:val="none" w:sz="0" w:space="0" w:color="auto"/>
          </w:divBdr>
          <w:divsChild>
            <w:div w:id="1270088372">
              <w:marLeft w:val="0"/>
              <w:marRight w:val="0"/>
              <w:marTop w:val="0"/>
              <w:marBottom w:val="0"/>
              <w:divBdr>
                <w:top w:val="none" w:sz="0" w:space="0" w:color="auto"/>
                <w:left w:val="none" w:sz="0" w:space="0" w:color="auto"/>
                <w:bottom w:val="none" w:sz="0" w:space="0" w:color="auto"/>
                <w:right w:val="none" w:sz="0" w:space="0" w:color="auto"/>
              </w:divBdr>
              <w:divsChild>
                <w:div w:id="35591775">
                  <w:marLeft w:val="0"/>
                  <w:marRight w:val="0"/>
                  <w:marTop w:val="0"/>
                  <w:marBottom w:val="0"/>
                  <w:divBdr>
                    <w:top w:val="none" w:sz="0" w:space="0" w:color="auto"/>
                    <w:left w:val="none" w:sz="0" w:space="0" w:color="auto"/>
                    <w:bottom w:val="none" w:sz="0" w:space="0" w:color="auto"/>
                    <w:right w:val="none" w:sz="0" w:space="0" w:color="auto"/>
                  </w:divBdr>
                  <w:divsChild>
                    <w:div w:id="274096365">
                      <w:marLeft w:val="0"/>
                      <w:marRight w:val="0"/>
                      <w:marTop w:val="0"/>
                      <w:marBottom w:val="0"/>
                      <w:divBdr>
                        <w:top w:val="none" w:sz="0" w:space="0" w:color="auto"/>
                        <w:left w:val="none" w:sz="0" w:space="0" w:color="auto"/>
                        <w:bottom w:val="none" w:sz="0" w:space="0" w:color="auto"/>
                        <w:right w:val="none" w:sz="0" w:space="0" w:color="auto"/>
                      </w:divBdr>
                      <w:divsChild>
                        <w:div w:id="14180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84668">
      <w:bodyDiv w:val="1"/>
      <w:marLeft w:val="0"/>
      <w:marRight w:val="0"/>
      <w:marTop w:val="0"/>
      <w:marBottom w:val="0"/>
      <w:divBdr>
        <w:top w:val="none" w:sz="0" w:space="0" w:color="auto"/>
        <w:left w:val="none" w:sz="0" w:space="0" w:color="auto"/>
        <w:bottom w:val="none" w:sz="0" w:space="0" w:color="auto"/>
        <w:right w:val="none" w:sz="0" w:space="0" w:color="auto"/>
      </w:divBdr>
    </w:div>
    <w:div w:id="1582252148">
      <w:bodyDiv w:val="1"/>
      <w:marLeft w:val="0"/>
      <w:marRight w:val="0"/>
      <w:marTop w:val="0"/>
      <w:marBottom w:val="0"/>
      <w:divBdr>
        <w:top w:val="none" w:sz="0" w:space="0" w:color="auto"/>
        <w:left w:val="none" w:sz="0" w:space="0" w:color="auto"/>
        <w:bottom w:val="none" w:sz="0" w:space="0" w:color="auto"/>
        <w:right w:val="none" w:sz="0" w:space="0" w:color="auto"/>
      </w:divBdr>
    </w:div>
    <w:div w:id="1609849282">
      <w:bodyDiv w:val="1"/>
      <w:marLeft w:val="0"/>
      <w:marRight w:val="0"/>
      <w:marTop w:val="0"/>
      <w:marBottom w:val="0"/>
      <w:divBdr>
        <w:top w:val="none" w:sz="0" w:space="0" w:color="auto"/>
        <w:left w:val="none" w:sz="0" w:space="0" w:color="auto"/>
        <w:bottom w:val="none" w:sz="0" w:space="0" w:color="auto"/>
        <w:right w:val="none" w:sz="0" w:space="0" w:color="auto"/>
      </w:divBdr>
      <w:divsChild>
        <w:div w:id="1329332747">
          <w:marLeft w:val="0"/>
          <w:marRight w:val="0"/>
          <w:marTop w:val="0"/>
          <w:marBottom w:val="0"/>
          <w:divBdr>
            <w:top w:val="single" w:sz="6" w:space="0" w:color="999999"/>
            <w:left w:val="single" w:sz="6" w:space="0" w:color="999999"/>
            <w:bottom w:val="single" w:sz="6" w:space="0" w:color="999999"/>
            <w:right w:val="single" w:sz="6" w:space="0" w:color="999999"/>
          </w:divBdr>
          <w:divsChild>
            <w:div w:id="416560130">
              <w:marLeft w:val="0"/>
              <w:marRight w:val="0"/>
              <w:marTop w:val="0"/>
              <w:marBottom w:val="0"/>
              <w:divBdr>
                <w:top w:val="none" w:sz="0" w:space="0" w:color="auto"/>
                <w:left w:val="none" w:sz="0" w:space="0" w:color="auto"/>
                <w:bottom w:val="none" w:sz="0" w:space="0" w:color="auto"/>
                <w:right w:val="none" w:sz="0" w:space="0" w:color="auto"/>
              </w:divBdr>
              <w:divsChild>
                <w:div w:id="380061425">
                  <w:marLeft w:val="0"/>
                  <w:marRight w:val="0"/>
                  <w:marTop w:val="0"/>
                  <w:marBottom w:val="0"/>
                  <w:divBdr>
                    <w:top w:val="none" w:sz="0" w:space="0" w:color="auto"/>
                    <w:left w:val="none" w:sz="0" w:space="0" w:color="auto"/>
                    <w:bottom w:val="none" w:sz="0" w:space="0" w:color="auto"/>
                    <w:right w:val="none" w:sz="0" w:space="0" w:color="auto"/>
                  </w:divBdr>
                  <w:divsChild>
                    <w:div w:id="1160315381">
                      <w:marLeft w:val="0"/>
                      <w:marRight w:val="0"/>
                      <w:marTop w:val="0"/>
                      <w:marBottom w:val="0"/>
                      <w:divBdr>
                        <w:top w:val="none" w:sz="0" w:space="0" w:color="auto"/>
                        <w:left w:val="none" w:sz="0" w:space="0" w:color="auto"/>
                        <w:bottom w:val="none" w:sz="0" w:space="0" w:color="auto"/>
                        <w:right w:val="none" w:sz="0" w:space="0" w:color="auto"/>
                      </w:divBdr>
                      <w:divsChild>
                        <w:div w:id="19611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325242">
      <w:bodyDiv w:val="1"/>
      <w:marLeft w:val="0"/>
      <w:marRight w:val="0"/>
      <w:marTop w:val="0"/>
      <w:marBottom w:val="0"/>
      <w:divBdr>
        <w:top w:val="none" w:sz="0" w:space="0" w:color="auto"/>
        <w:left w:val="none" w:sz="0" w:space="0" w:color="auto"/>
        <w:bottom w:val="none" w:sz="0" w:space="0" w:color="auto"/>
        <w:right w:val="none" w:sz="0" w:space="0" w:color="auto"/>
      </w:divBdr>
    </w:div>
    <w:div w:id="1919363400">
      <w:bodyDiv w:val="1"/>
      <w:marLeft w:val="0"/>
      <w:marRight w:val="0"/>
      <w:marTop w:val="0"/>
      <w:marBottom w:val="0"/>
      <w:divBdr>
        <w:top w:val="none" w:sz="0" w:space="0" w:color="auto"/>
        <w:left w:val="none" w:sz="0" w:space="0" w:color="auto"/>
        <w:bottom w:val="none" w:sz="0" w:space="0" w:color="auto"/>
        <w:right w:val="none" w:sz="0" w:space="0" w:color="auto"/>
      </w:divBdr>
    </w:div>
    <w:div w:id="2027711193">
      <w:bodyDiv w:val="1"/>
      <w:marLeft w:val="0"/>
      <w:marRight w:val="0"/>
      <w:marTop w:val="0"/>
      <w:marBottom w:val="0"/>
      <w:divBdr>
        <w:top w:val="none" w:sz="0" w:space="0" w:color="auto"/>
        <w:left w:val="none" w:sz="0" w:space="0" w:color="auto"/>
        <w:bottom w:val="none" w:sz="0" w:space="0" w:color="auto"/>
        <w:right w:val="none" w:sz="0" w:space="0" w:color="auto"/>
      </w:divBdr>
    </w:div>
    <w:div w:id="2032950044">
      <w:bodyDiv w:val="1"/>
      <w:marLeft w:val="0"/>
      <w:marRight w:val="0"/>
      <w:marTop w:val="0"/>
      <w:marBottom w:val="0"/>
      <w:divBdr>
        <w:top w:val="none" w:sz="0" w:space="0" w:color="auto"/>
        <w:left w:val="none" w:sz="0" w:space="0" w:color="auto"/>
        <w:bottom w:val="none" w:sz="0" w:space="0" w:color="auto"/>
        <w:right w:val="none" w:sz="0" w:space="0" w:color="auto"/>
      </w:divBdr>
    </w:div>
    <w:div w:id="2045708539">
      <w:bodyDiv w:val="1"/>
      <w:marLeft w:val="0"/>
      <w:marRight w:val="0"/>
      <w:marTop w:val="0"/>
      <w:marBottom w:val="0"/>
      <w:divBdr>
        <w:top w:val="none" w:sz="0" w:space="0" w:color="auto"/>
        <w:left w:val="none" w:sz="0" w:space="0" w:color="auto"/>
        <w:bottom w:val="none" w:sz="0" w:space="0" w:color="auto"/>
        <w:right w:val="none" w:sz="0" w:space="0" w:color="auto"/>
      </w:divBdr>
    </w:div>
    <w:div w:id="209289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0.png"/><Relationship Id="rId42" Type="http://schemas.openxmlformats.org/officeDocument/2006/relationships/image" Target="media/image25.png"/><Relationship Id="rId47" Type="http://schemas.openxmlformats.org/officeDocument/2006/relationships/image" Target="media/image30.jp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hyperlink" Target="http://www.seplag.df.gov.br/2019-no-6-216-17-08-2018/"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g"/><Relationship Id="rId77" Type="http://schemas.openxmlformats.org/officeDocument/2006/relationships/hyperlink" Target="http://www.tc.df.gov.br/sinj/Norma/31442/exec_dec_18075_1997.html" TargetMode="External"/><Relationship Id="rId8" Type="http://schemas.openxmlformats.org/officeDocument/2006/relationships/header" Target="header1.xml"/><Relationship Id="rId51" Type="http://schemas.openxmlformats.org/officeDocument/2006/relationships/image" Target="media/image34.jpg"/><Relationship Id="rId72" Type="http://schemas.openxmlformats.org/officeDocument/2006/relationships/image" Target="media/image5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eplag.df.gov.br/2019-no-6-216-17-08-2018/" TargetMode="External"/><Relationship Id="rId17" Type="http://schemas.openxmlformats.org/officeDocument/2006/relationships/hyperlink" Target="http://www.seplag.df.gov.br"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jp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siggo.fazenda.df.gov.br/SIGGO/FrmLogin.aspx"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1B8E4-DD1F-493D-AEAB-ECAEA22D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69</Pages>
  <Words>19882</Words>
  <Characters>107368</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DESEMPENHO FÍSICO-FINANCEIRO DAS AÇÕES GOVERNAMENTAIS</vt:lpstr>
    </vt:vector>
  </TitlesOfParts>
  <Company/>
  <LinksUpToDate>false</LinksUpToDate>
  <CharactersWithSpaces>126997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DESEMPENHO FÍSICO-FINANCEIRO DAS AÇÕES GOVERNAMENTAIS</dc:title>
  <dc:subject>Sistema de Acompanhamento Governamental - SAG</dc:subject>
  <dc:creator>Adriane Freitas de Oliveira Cotias e Silva</dc:creator>
  <cp:lastModifiedBy>Adriane Freitas de Oliveira Cotias e Silva</cp:lastModifiedBy>
  <cp:revision>11</cp:revision>
  <cp:lastPrinted>2021-02-09T22:13:00Z</cp:lastPrinted>
  <dcterms:created xsi:type="dcterms:W3CDTF">2021-02-19T14:06:00Z</dcterms:created>
  <dcterms:modified xsi:type="dcterms:W3CDTF">2021-02-22T17:56:00Z</dcterms:modified>
</cp:coreProperties>
</file>