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A3" w:rsidRPr="00E20AA3" w:rsidRDefault="00E20AA3" w:rsidP="00E20AA3">
      <w:pPr>
        <w:spacing w:before="120" w:after="0" w:line="240" w:lineRule="auto"/>
        <w:ind w:left="360" w:hanging="502"/>
        <w:jc w:val="center"/>
        <w:rPr>
          <w:rFonts w:ascii="Calibri" w:eastAsia="Times New Roman" w:hAnsi="Calibri" w:cs="Arial"/>
          <w:b/>
          <w:bCs/>
          <w:sz w:val="24"/>
          <w:szCs w:val="24"/>
          <w:lang w:eastAsia="pt-BR"/>
        </w:rPr>
      </w:pPr>
      <w:r w:rsidRPr="00E20AA3">
        <w:rPr>
          <w:rFonts w:ascii="Calibri" w:eastAsia="Times New Roman" w:hAnsi="Calibri" w:cs="Arial"/>
          <w:b/>
          <w:bCs/>
          <w:sz w:val="24"/>
          <w:szCs w:val="24"/>
          <w:lang w:eastAsia="pt-BR"/>
        </w:rPr>
        <w:t xml:space="preserve">ANEXO I - DESPESAS DE EXERCÍCIOS ANTERIORES – </w:t>
      </w:r>
      <w:r w:rsidRPr="00E20AA3">
        <w:rPr>
          <w:rFonts w:ascii="Calibri" w:eastAsia="Times New Roman" w:hAnsi="Calibri" w:cs="Arial"/>
          <w:b/>
          <w:bCs/>
          <w:sz w:val="24"/>
          <w:szCs w:val="20"/>
          <w:lang w:eastAsia="pt-BR"/>
        </w:rPr>
        <w:t xml:space="preserve">CONTRATAÇÃO DE BENS E SERVIÇOS E </w:t>
      </w:r>
      <w:r w:rsidRPr="00E20AA3">
        <w:rPr>
          <w:rFonts w:ascii="Calibri" w:eastAsia="Times New Roman" w:hAnsi="Calibri" w:cs="Arial"/>
          <w:b/>
          <w:bCs/>
          <w:sz w:val="24"/>
          <w:szCs w:val="24"/>
          <w:lang w:eastAsia="pt-BR"/>
        </w:rPr>
        <w:t xml:space="preserve">PESSOAL E ENCARGOS SOCIAIS </w:t>
      </w:r>
    </w:p>
    <w:p w:rsidR="00E20AA3" w:rsidRPr="00E20AA3" w:rsidRDefault="00E20AA3" w:rsidP="00E20AA3">
      <w:pPr>
        <w:spacing w:before="120" w:after="0" w:line="240" w:lineRule="auto"/>
        <w:ind w:left="360" w:hanging="502"/>
        <w:jc w:val="center"/>
        <w:rPr>
          <w:rFonts w:ascii="Calibri" w:eastAsia="Times New Roman" w:hAnsi="Calibri" w:cs="Arial"/>
          <w:b/>
          <w:bCs/>
          <w:sz w:val="20"/>
          <w:szCs w:val="20"/>
          <w:lang w:eastAsia="pt-BR"/>
        </w:rPr>
      </w:pPr>
      <w:r w:rsidRPr="00E20AA3">
        <w:rPr>
          <w:rFonts w:ascii="Calibri" w:eastAsia="Times New Roman" w:hAnsi="Calibri" w:cs="Arial"/>
          <w:b/>
          <w:bCs/>
          <w:sz w:val="20"/>
          <w:szCs w:val="20"/>
          <w:lang w:eastAsia="pt-BR"/>
        </w:rPr>
        <w:t>(Portaria nº      /2018, art. 1º)</w:t>
      </w:r>
    </w:p>
    <w:p w:rsidR="00E20AA3" w:rsidRPr="00E20AA3" w:rsidRDefault="00E20AA3" w:rsidP="00E20AA3">
      <w:pPr>
        <w:spacing w:before="120" w:after="0" w:line="240" w:lineRule="auto"/>
        <w:ind w:left="360" w:hanging="502"/>
        <w:jc w:val="center"/>
        <w:rPr>
          <w:rFonts w:ascii="Calibri" w:eastAsia="Times New Roman" w:hAnsi="Calibri" w:cs="Arial"/>
          <w:b/>
          <w:bCs/>
          <w:sz w:val="20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60"/>
      </w:tblGrid>
      <w:tr w:rsidR="00E20AA3" w:rsidRPr="00E20AA3" w:rsidTr="00075733">
        <w:tc>
          <w:tcPr>
            <w:tcW w:w="2660" w:type="dxa"/>
            <w:shd w:val="clear" w:color="auto" w:fill="auto"/>
          </w:tcPr>
          <w:p w:rsidR="00E20AA3" w:rsidRPr="00E20AA3" w:rsidRDefault="00E20AA3" w:rsidP="00E20AA3">
            <w:pPr>
              <w:spacing w:before="120" w:after="0" w:line="240" w:lineRule="auto"/>
              <w:ind w:left="360" w:hanging="36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E20AA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Nº do Processo:</w:t>
            </w:r>
          </w:p>
        </w:tc>
        <w:tc>
          <w:tcPr>
            <w:tcW w:w="6060" w:type="dxa"/>
            <w:shd w:val="clear" w:color="auto" w:fill="auto"/>
          </w:tcPr>
          <w:p w:rsidR="00E20AA3" w:rsidRPr="00E20AA3" w:rsidRDefault="00E20AA3" w:rsidP="00E20AA3">
            <w:pPr>
              <w:spacing w:before="120" w:after="0" w:line="240" w:lineRule="auto"/>
              <w:ind w:left="360" w:hanging="502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20AA3" w:rsidRPr="00E20AA3" w:rsidTr="00075733">
        <w:tc>
          <w:tcPr>
            <w:tcW w:w="2660" w:type="dxa"/>
            <w:shd w:val="clear" w:color="auto" w:fill="auto"/>
          </w:tcPr>
          <w:p w:rsidR="00E20AA3" w:rsidRPr="00E20AA3" w:rsidRDefault="00E20AA3" w:rsidP="00E20AA3">
            <w:pPr>
              <w:spacing w:before="120" w:after="0" w:line="240" w:lineRule="auto"/>
              <w:ind w:left="360" w:hanging="36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E20AA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Nº Contrato:</w:t>
            </w:r>
          </w:p>
        </w:tc>
        <w:tc>
          <w:tcPr>
            <w:tcW w:w="6060" w:type="dxa"/>
            <w:shd w:val="clear" w:color="auto" w:fill="auto"/>
          </w:tcPr>
          <w:p w:rsidR="00E20AA3" w:rsidRPr="00E20AA3" w:rsidRDefault="00E20AA3" w:rsidP="00E20AA3">
            <w:pPr>
              <w:spacing w:before="120" w:after="0" w:line="240" w:lineRule="auto"/>
              <w:ind w:left="360" w:hanging="502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20AA3" w:rsidRPr="00E20AA3" w:rsidTr="00075733">
        <w:tc>
          <w:tcPr>
            <w:tcW w:w="2660" w:type="dxa"/>
            <w:shd w:val="clear" w:color="auto" w:fill="auto"/>
          </w:tcPr>
          <w:p w:rsidR="00E20AA3" w:rsidRPr="00E20AA3" w:rsidRDefault="00E20AA3" w:rsidP="00E20AA3">
            <w:pPr>
              <w:spacing w:before="120" w:after="0" w:line="240" w:lineRule="auto"/>
              <w:ind w:left="360" w:hanging="36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E20AA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Valor:</w:t>
            </w:r>
          </w:p>
        </w:tc>
        <w:tc>
          <w:tcPr>
            <w:tcW w:w="6060" w:type="dxa"/>
            <w:shd w:val="clear" w:color="auto" w:fill="auto"/>
          </w:tcPr>
          <w:p w:rsidR="00E20AA3" w:rsidRPr="00E20AA3" w:rsidRDefault="00E20AA3" w:rsidP="00E20AA3">
            <w:pPr>
              <w:spacing w:before="120" w:after="0" w:line="240" w:lineRule="auto"/>
              <w:ind w:left="360" w:hanging="502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20AA3" w:rsidRPr="00E20AA3" w:rsidTr="00075733">
        <w:tc>
          <w:tcPr>
            <w:tcW w:w="2660" w:type="dxa"/>
            <w:shd w:val="clear" w:color="auto" w:fill="auto"/>
          </w:tcPr>
          <w:p w:rsidR="00E20AA3" w:rsidRPr="00E20AA3" w:rsidRDefault="00E20AA3" w:rsidP="00E20AA3">
            <w:pPr>
              <w:spacing w:before="120" w:after="0" w:line="240" w:lineRule="auto"/>
              <w:ind w:left="360" w:hanging="36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E20AA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Unidade Orçamentária:</w:t>
            </w:r>
          </w:p>
        </w:tc>
        <w:tc>
          <w:tcPr>
            <w:tcW w:w="6060" w:type="dxa"/>
            <w:shd w:val="clear" w:color="auto" w:fill="auto"/>
          </w:tcPr>
          <w:p w:rsidR="00E20AA3" w:rsidRPr="00E20AA3" w:rsidRDefault="00E20AA3" w:rsidP="00E20AA3">
            <w:pPr>
              <w:spacing w:before="120" w:after="0" w:line="240" w:lineRule="auto"/>
              <w:ind w:left="360" w:hanging="502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20AA3" w:rsidRPr="00E20AA3" w:rsidTr="00075733">
        <w:tc>
          <w:tcPr>
            <w:tcW w:w="2660" w:type="dxa"/>
            <w:shd w:val="clear" w:color="auto" w:fill="auto"/>
          </w:tcPr>
          <w:p w:rsidR="00E20AA3" w:rsidRPr="00E20AA3" w:rsidRDefault="00E20AA3" w:rsidP="00E20AA3">
            <w:pPr>
              <w:spacing w:before="120" w:after="0" w:line="240" w:lineRule="auto"/>
              <w:ind w:left="360" w:hanging="36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E20AA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Objeto do DEA</w:t>
            </w:r>
          </w:p>
        </w:tc>
        <w:tc>
          <w:tcPr>
            <w:tcW w:w="6060" w:type="dxa"/>
            <w:shd w:val="clear" w:color="auto" w:fill="auto"/>
          </w:tcPr>
          <w:p w:rsidR="00E20AA3" w:rsidRPr="00E20AA3" w:rsidRDefault="00E20AA3" w:rsidP="00E20AA3">
            <w:pPr>
              <w:spacing w:before="120" w:after="0" w:line="240" w:lineRule="auto"/>
              <w:ind w:left="360" w:hanging="502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20AA3" w:rsidRPr="00E20AA3" w:rsidTr="00075733">
        <w:tc>
          <w:tcPr>
            <w:tcW w:w="2660" w:type="dxa"/>
            <w:shd w:val="clear" w:color="auto" w:fill="auto"/>
          </w:tcPr>
          <w:p w:rsidR="00E20AA3" w:rsidRPr="00E20AA3" w:rsidRDefault="00E20AA3" w:rsidP="00E20AA3">
            <w:pPr>
              <w:spacing w:before="120" w:after="0" w:line="240" w:lineRule="auto"/>
              <w:ind w:right="14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E20AA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Contratada ou interessado (nome e CNPJ/CPF):</w:t>
            </w:r>
          </w:p>
        </w:tc>
        <w:tc>
          <w:tcPr>
            <w:tcW w:w="6060" w:type="dxa"/>
            <w:shd w:val="clear" w:color="auto" w:fill="auto"/>
          </w:tcPr>
          <w:p w:rsidR="00E20AA3" w:rsidRPr="00E20AA3" w:rsidRDefault="00E20AA3" w:rsidP="00E20AA3">
            <w:pPr>
              <w:spacing w:before="120" w:after="0" w:line="240" w:lineRule="auto"/>
              <w:ind w:left="360" w:hanging="502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20AA3" w:rsidRPr="00E20AA3" w:rsidTr="00075733">
        <w:tc>
          <w:tcPr>
            <w:tcW w:w="2660" w:type="dxa"/>
            <w:shd w:val="clear" w:color="auto" w:fill="auto"/>
          </w:tcPr>
          <w:p w:rsidR="00E20AA3" w:rsidRPr="00E20AA3" w:rsidRDefault="00E20AA3" w:rsidP="00E20AA3">
            <w:pPr>
              <w:spacing w:before="120"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E20AA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Prioridade: (amparo legal para determinar a priorização do processo) em casos de DEA de Pessoal</w:t>
            </w:r>
          </w:p>
        </w:tc>
        <w:tc>
          <w:tcPr>
            <w:tcW w:w="6060" w:type="dxa"/>
            <w:shd w:val="clear" w:color="auto" w:fill="auto"/>
          </w:tcPr>
          <w:p w:rsidR="00E20AA3" w:rsidRPr="00E20AA3" w:rsidRDefault="00E20AA3" w:rsidP="00E20AA3">
            <w:pPr>
              <w:spacing w:before="120" w:after="0" w:line="240" w:lineRule="auto"/>
              <w:ind w:left="360" w:hanging="502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20AA3" w:rsidRPr="00E20AA3" w:rsidTr="00075733">
        <w:tc>
          <w:tcPr>
            <w:tcW w:w="2660" w:type="dxa"/>
            <w:shd w:val="clear" w:color="auto" w:fill="auto"/>
          </w:tcPr>
          <w:p w:rsidR="00E20AA3" w:rsidRPr="00E20AA3" w:rsidRDefault="00E20AA3" w:rsidP="00E20AA3">
            <w:pPr>
              <w:spacing w:before="120"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E20AA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Número de referência e modalidade de licitação, em casos de DEA de contratos</w:t>
            </w:r>
          </w:p>
        </w:tc>
        <w:tc>
          <w:tcPr>
            <w:tcW w:w="6060" w:type="dxa"/>
            <w:shd w:val="clear" w:color="auto" w:fill="auto"/>
          </w:tcPr>
          <w:p w:rsidR="00E20AA3" w:rsidRPr="00E20AA3" w:rsidRDefault="00E20AA3" w:rsidP="00E20AA3">
            <w:pPr>
              <w:spacing w:before="120" w:after="0" w:line="240" w:lineRule="auto"/>
              <w:ind w:left="360" w:hanging="502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E20AA3" w:rsidRPr="00E20AA3" w:rsidRDefault="00E20AA3" w:rsidP="00E20AA3">
      <w:pPr>
        <w:spacing w:before="120"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pt-BR"/>
        </w:rPr>
      </w:pPr>
    </w:p>
    <w:p w:rsidR="00E20AA3" w:rsidRPr="00E20AA3" w:rsidRDefault="00E20AA3" w:rsidP="00E20AA3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95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5663"/>
        <w:gridCol w:w="873"/>
        <w:gridCol w:w="1307"/>
        <w:gridCol w:w="1130"/>
      </w:tblGrid>
      <w:tr w:rsidR="00E20AA3" w:rsidRPr="00E20AA3" w:rsidTr="00075733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b/>
                <w:bCs/>
                <w:sz w:val="20"/>
              </w:rPr>
            </w:pP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b/>
                <w:bCs/>
                <w:sz w:val="20"/>
              </w:rPr>
            </w:pPr>
            <w:r w:rsidRPr="00E20AA3">
              <w:rPr>
                <w:rFonts w:ascii="Calibri" w:eastAsiaTheme="minorEastAsia" w:hAnsi="Calibri"/>
                <w:b/>
                <w:bCs/>
                <w:sz w:val="20"/>
              </w:rPr>
              <w:t xml:space="preserve">ITEM A VERIFICAR </w:t>
            </w:r>
          </w:p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b/>
                <w:bCs/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b/>
                <w:bCs/>
                <w:sz w:val="20"/>
              </w:rPr>
            </w:pPr>
            <w:r w:rsidRPr="00E20AA3">
              <w:rPr>
                <w:rFonts w:ascii="Calibri" w:eastAsiaTheme="minorEastAsia" w:hAnsi="Calibri"/>
                <w:b/>
                <w:bCs/>
                <w:sz w:val="20"/>
              </w:rPr>
              <w:t>S, N,</w:t>
            </w:r>
          </w:p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b/>
                <w:bCs/>
                <w:sz w:val="20"/>
              </w:rPr>
            </w:pPr>
            <w:r w:rsidRPr="00E20AA3">
              <w:rPr>
                <w:rFonts w:ascii="Calibri" w:eastAsiaTheme="minorEastAsia" w:hAnsi="Calibri"/>
                <w:b/>
                <w:bCs/>
                <w:sz w:val="20"/>
              </w:rPr>
              <w:t>EP, NA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b/>
                <w:bCs/>
                <w:sz w:val="20"/>
              </w:rPr>
            </w:pPr>
            <w:r w:rsidRPr="00E20AA3">
              <w:rPr>
                <w:rFonts w:ascii="Calibri" w:eastAsiaTheme="minorEastAsia" w:hAnsi="Calibri"/>
                <w:b/>
                <w:bCs/>
                <w:sz w:val="20"/>
              </w:rPr>
              <w:t>COMENTÁRIO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b/>
                <w:bCs/>
                <w:sz w:val="20"/>
              </w:rPr>
            </w:pPr>
            <w:r w:rsidRPr="00E20AA3">
              <w:rPr>
                <w:rFonts w:ascii="Calibri" w:eastAsiaTheme="minorEastAsia" w:hAnsi="Calibri"/>
                <w:b/>
                <w:bCs/>
                <w:sz w:val="20"/>
              </w:rPr>
              <w:t>DOC SEI Nº</w:t>
            </w:r>
          </w:p>
        </w:tc>
      </w:tr>
      <w:tr w:rsidR="00E20AA3" w:rsidRPr="00E20AA3" w:rsidTr="00075733">
        <w:trPr>
          <w:trHeight w:val="1000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 w:cs="Tahoma"/>
                <w:bCs/>
                <w:sz w:val="20"/>
                <w:lang w:eastAsia="pt-BR"/>
              </w:rPr>
            </w:pPr>
            <w:r w:rsidRPr="00E20AA3">
              <w:rPr>
                <w:rFonts w:ascii="Calibri" w:eastAsiaTheme="minorEastAsia" w:hAnsi="Calibri" w:cs="Tahoma"/>
                <w:bCs/>
                <w:sz w:val="20"/>
                <w:lang w:eastAsia="pt-BR"/>
              </w:rPr>
              <w:t>1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both"/>
              <w:rPr>
                <w:rFonts w:ascii="Calibri" w:eastAsiaTheme="minorEastAsia" w:hAnsi="Calibri" w:cs="Tahoma"/>
                <w:bCs/>
                <w:sz w:val="20"/>
                <w:lang w:eastAsia="pt-BR"/>
              </w:rPr>
            </w:pPr>
            <w:r w:rsidRPr="00E20AA3">
              <w:rPr>
                <w:rFonts w:ascii="Calibri" w:eastAsiaTheme="minorEastAsia" w:hAnsi="Calibri" w:cs="Tahoma"/>
                <w:bCs/>
                <w:sz w:val="20"/>
                <w:lang w:eastAsia="pt-BR"/>
              </w:rPr>
              <w:t xml:space="preserve"> Consta indicação de fonte para financiar o ajuste orçamentário? (Decreto nº 32.598/2010, Art. 86, §2º)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b/>
                <w:color w:val="FF0000"/>
                <w:sz w:val="20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color w:val="FF0000"/>
                <w:sz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color w:val="FF0000"/>
                <w:sz w:val="20"/>
              </w:rPr>
            </w:pPr>
          </w:p>
        </w:tc>
      </w:tr>
      <w:tr w:rsidR="00E20AA3" w:rsidRPr="00E20AA3" w:rsidTr="00075733">
        <w:trPr>
          <w:trHeight w:val="1000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 w:cs="Tahoma"/>
                <w:bCs/>
                <w:sz w:val="20"/>
                <w:lang w:eastAsia="pt-BR"/>
              </w:rPr>
            </w:pPr>
            <w:r w:rsidRPr="00E20AA3">
              <w:rPr>
                <w:rFonts w:ascii="Calibri" w:eastAsiaTheme="minorEastAsia" w:hAnsi="Calibri" w:cs="Tahoma"/>
                <w:bCs/>
                <w:sz w:val="20"/>
                <w:lang w:eastAsia="pt-BR"/>
              </w:rPr>
              <w:t>2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both"/>
              <w:rPr>
                <w:rFonts w:ascii="Calibri" w:eastAsiaTheme="minorEastAsia" w:hAnsi="Calibri" w:cs="Tahoma"/>
                <w:bCs/>
                <w:sz w:val="20"/>
                <w:lang w:eastAsia="pt-BR"/>
              </w:rPr>
            </w:pPr>
            <w:r w:rsidRPr="00E20AA3">
              <w:rPr>
                <w:rFonts w:ascii="Calibri" w:eastAsiaTheme="minorEastAsia" w:hAnsi="Calibri" w:cs="Tahoma"/>
                <w:bCs/>
                <w:sz w:val="20"/>
                <w:lang w:eastAsia="pt-BR"/>
              </w:rPr>
              <w:t>Consta apresentação do comprovante de registro dos valores devidos no Sistema SIGGO? (Instrução Normativa SUCON/SEF nº 02/2015)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b/>
                <w:color w:val="FF0000"/>
                <w:sz w:val="20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color w:val="FF0000"/>
                <w:sz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color w:val="FF0000"/>
                <w:sz w:val="20"/>
              </w:rPr>
            </w:pPr>
          </w:p>
        </w:tc>
      </w:tr>
      <w:tr w:rsidR="00E20AA3" w:rsidRPr="00E20AA3" w:rsidTr="00075733">
        <w:trPr>
          <w:trHeight w:val="1000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 w:cs="Tahoma"/>
                <w:bCs/>
                <w:color w:val="000000"/>
                <w:sz w:val="20"/>
                <w:lang w:eastAsia="pt-BR"/>
              </w:rPr>
            </w:pPr>
            <w:r w:rsidRPr="00E20AA3">
              <w:rPr>
                <w:rFonts w:ascii="Calibri" w:eastAsiaTheme="minorEastAsia" w:hAnsi="Calibri" w:cs="Tahoma"/>
                <w:bCs/>
                <w:color w:val="000000"/>
                <w:sz w:val="20"/>
                <w:lang w:eastAsia="pt-BR"/>
              </w:rPr>
              <w:t>3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both"/>
              <w:rPr>
                <w:rFonts w:ascii="Calibri" w:eastAsiaTheme="minorEastAsia" w:hAnsi="Calibri" w:cs="Tahoma"/>
                <w:bCs/>
                <w:color w:val="2E74B5" w:themeColor="accent1" w:themeShade="BF"/>
                <w:sz w:val="20"/>
                <w:lang w:eastAsia="pt-BR"/>
              </w:rPr>
            </w:pPr>
            <w:r w:rsidRPr="00E20AA3">
              <w:rPr>
                <w:rFonts w:ascii="Calibri" w:eastAsiaTheme="minorEastAsia" w:hAnsi="Calibri" w:cs="Tahoma"/>
                <w:bCs/>
                <w:color w:val="000000"/>
                <w:sz w:val="20"/>
                <w:lang w:eastAsia="pt-BR"/>
              </w:rPr>
              <w:t xml:space="preserve">Consta a manifestação do ordenador de despesa, com a identificação do requerente, a importância a ser paga e a disponibilidade orçamentária ou o pedido de alteração orçamentária para quitação da despesa? (Decreto nº 32.598/2010, Art. 86, §1º, I) 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b/>
                <w:sz w:val="20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sz w:val="20"/>
              </w:rPr>
            </w:pPr>
          </w:p>
        </w:tc>
      </w:tr>
      <w:tr w:rsidR="00E20AA3" w:rsidRPr="00E20AA3" w:rsidTr="00075733">
        <w:trPr>
          <w:trHeight w:val="1000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 w:cs="Tahoma"/>
                <w:bCs/>
                <w:color w:val="000000"/>
                <w:sz w:val="20"/>
                <w:lang w:eastAsia="pt-BR"/>
              </w:rPr>
            </w:pPr>
            <w:r w:rsidRPr="00E20AA3">
              <w:rPr>
                <w:rFonts w:ascii="Calibri" w:eastAsiaTheme="minorEastAsia" w:hAnsi="Calibri" w:cs="Tahoma"/>
                <w:bCs/>
                <w:color w:val="000000"/>
                <w:sz w:val="20"/>
                <w:lang w:eastAsia="pt-BR"/>
              </w:rPr>
              <w:t>4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both"/>
              <w:rPr>
                <w:rFonts w:ascii="Calibri" w:eastAsiaTheme="minorEastAsia" w:hAnsi="Calibri" w:cs="Tahoma"/>
                <w:bCs/>
                <w:color w:val="000000"/>
                <w:sz w:val="20"/>
                <w:lang w:eastAsia="pt-BR"/>
              </w:rPr>
            </w:pPr>
            <w:r w:rsidRPr="00E20AA3">
              <w:rPr>
                <w:rFonts w:ascii="Calibri" w:eastAsiaTheme="minorEastAsia" w:hAnsi="Calibri" w:cs="Tahoma"/>
                <w:bCs/>
                <w:color w:val="000000"/>
                <w:sz w:val="20"/>
                <w:lang w:eastAsia="pt-BR"/>
              </w:rPr>
              <w:t>Consta análise da Unidade de Controle Interno (UCI) ou equivalente, nos casos de processos que totalizem valores superiores a R$ 100.000,00? (Decreto nº 32.598/2010, Art. 86, §1º, II)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b/>
                <w:sz w:val="20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sz w:val="20"/>
              </w:rPr>
            </w:pPr>
          </w:p>
        </w:tc>
      </w:tr>
      <w:tr w:rsidR="00E20AA3" w:rsidRPr="00E20AA3" w:rsidTr="00075733">
        <w:trPr>
          <w:trHeight w:val="746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sz w:val="20"/>
              </w:rPr>
            </w:pPr>
            <w:r w:rsidRPr="00E20AA3">
              <w:rPr>
                <w:rFonts w:ascii="Calibri" w:eastAsiaTheme="minorEastAsia" w:hAnsi="Calibri"/>
                <w:sz w:val="20"/>
              </w:rPr>
              <w:t>5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A3" w:rsidRPr="00E20AA3" w:rsidRDefault="00E20AA3" w:rsidP="00E20AA3">
            <w:pPr>
              <w:spacing w:after="200" w:line="276" w:lineRule="auto"/>
              <w:jc w:val="both"/>
              <w:rPr>
                <w:rFonts w:ascii="Calibri" w:eastAsiaTheme="minorEastAsia" w:hAnsi="Calibri" w:cs="Tahoma"/>
                <w:bCs/>
                <w:color w:val="000000"/>
                <w:sz w:val="20"/>
                <w:lang w:eastAsia="pt-BR"/>
              </w:rPr>
            </w:pPr>
            <w:r w:rsidRPr="00E20AA3">
              <w:rPr>
                <w:rFonts w:ascii="Calibri" w:eastAsiaTheme="minorEastAsia" w:hAnsi="Calibri" w:cs="Tahoma"/>
                <w:bCs/>
                <w:color w:val="000000"/>
                <w:sz w:val="20"/>
                <w:lang w:eastAsia="pt-BR"/>
              </w:rPr>
              <w:t>Consta atestado de regularidade de despesa assinado pelo atual ordenador de despesa e pelo titular do órgão? (Decreto nº 32.598/2010, Art. 86, §1º, III)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b/>
                <w:sz w:val="20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sz w:val="20"/>
              </w:rPr>
            </w:pPr>
          </w:p>
        </w:tc>
      </w:tr>
      <w:tr w:rsidR="00E20AA3" w:rsidRPr="00E20AA3" w:rsidTr="00075733">
        <w:trPr>
          <w:trHeight w:val="703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sz w:val="20"/>
              </w:rPr>
            </w:pPr>
            <w:r w:rsidRPr="00E20AA3">
              <w:rPr>
                <w:rFonts w:ascii="Calibri" w:eastAsiaTheme="minorEastAsia" w:hAnsi="Calibri"/>
                <w:sz w:val="20"/>
              </w:rPr>
              <w:lastRenderedPageBreak/>
              <w:t>6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both"/>
              <w:rPr>
                <w:rFonts w:ascii="Calibri" w:eastAsiaTheme="minorEastAsia" w:hAnsi="Calibri" w:cs="Tahoma"/>
                <w:bCs/>
                <w:color w:val="000000"/>
                <w:sz w:val="20"/>
                <w:lang w:eastAsia="pt-BR"/>
              </w:rPr>
            </w:pPr>
            <w:r w:rsidRPr="00E20AA3">
              <w:rPr>
                <w:rFonts w:ascii="Calibri" w:eastAsiaTheme="minorEastAsia" w:hAnsi="Calibri" w:cs="Tahoma"/>
                <w:bCs/>
                <w:color w:val="000000"/>
                <w:sz w:val="20"/>
                <w:lang w:eastAsia="pt-BR"/>
              </w:rPr>
              <w:t>Consta declaração do requerente, emitida sob as penas da lei, de desistência de propositura de ação judicial ou de ação judicial proposta que tenha por objeto a constituição de crédito administrativo, informando o número do respectivo processo.?(Decreto nº 32.598/2010, Art. 86, §1º, IV)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b/>
                <w:sz w:val="20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sz w:val="20"/>
              </w:rPr>
            </w:pPr>
          </w:p>
        </w:tc>
      </w:tr>
      <w:tr w:rsidR="00E20AA3" w:rsidRPr="00E20AA3" w:rsidTr="00075733">
        <w:trPr>
          <w:trHeight w:val="625"/>
          <w:jc w:val="center"/>
        </w:trPr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sz w:val="20"/>
              </w:rPr>
            </w:pPr>
            <w:r w:rsidRPr="00E20AA3">
              <w:rPr>
                <w:rFonts w:ascii="Calibri" w:eastAsiaTheme="minorEastAsia" w:hAnsi="Calibri"/>
                <w:sz w:val="20"/>
              </w:rPr>
              <w:t>7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both"/>
              <w:rPr>
                <w:rFonts w:ascii="Calibri" w:eastAsiaTheme="minorEastAsia" w:hAnsi="Calibri"/>
                <w:sz w:val="20"/>
              </w:rPr>
            </w:pPr>
            <w:r w:rsidRPr="00E20AA3">
              <w:rPr>
                <w:rFonts w:ascii="Calibri" w:eastAsiaTheme="minorEastAsia" w:hAnsi="Calibri" w:cs="Tahoma"/>
                <w:bCs/>
                <w:color w:val="000000"/>
                <w:sz w:val="20"/>
                <w:lang w:eastAsia="pt-BR"/>
              </w:rPr>
              <w:t>Consta publicação do ato de reconhecimento da dívida?(Decreto nº 32.598/2010, Art. 86, §1º, V)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b/>
                <w:sz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sz w:val="20"/>
              </w:rPr>
            </w:pPr>
          </w:p>
        </w:tc>
      </w:tr>
      <w:tr w:rsidR="00E20AA3" w:rsidRPr="00E20AA3" w:rsidTr="00075733">
        <w:trPr>
          <w:trHeight w:val="702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sz w:val="20"/>
              </w:rPr>
            </w:pPr>
            <w:r w:rsidRPr="00E20AA3">
              <w:rPr>
                <w:rFonts w:ascii="Calibri" w:eastAsiaTheme="minorEastAsia" w:hAnsi="Calibri"/>
                <w:sz w:val="20"/>
              </w:rPr>
              <w:t>8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both"/>
              <w:rPr>
                <w:rFonts w:ascii="Calibri" w:eastAsiaTheme="minorEastAsia" w:hAnsi="Calibri"/>
                <w:sz w:val="20"/>
              </w:rPr>
            </w:pPr>
            <w:r w:rsidRPr="00E20AA3">
              <w:rPr>
                <w:rFonts w:ascii="Calibri" w:eastAsiaTheme="minorEastAsia" w:hAnsi="Calibri" w:cs="Tahoma"/>
                <w:bCs/>
                <w:color w:val="000000"/>
                <w:sz w:val="20"/>
                <w:lang w:eastAsia="pt-BR"/>
              </w:rPr>
              <w:t>Consta declaração de atendimento da Ordem cronológica. (Art. 37, da Lei 4.320, de 17 de março de 1964).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b/>
                <w:sz w:val="20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sz w:val="20"/>
              </w:rPr>
            </w:pPr>
          </w:p>
        </w:tc>
      </w:tr>
      <w:tr w:rsidR="00E20AA3" w:rsidRPr="00E20AA3" w:rsidTr="00075733">
        <w:trPr>
          <w:trHeight w:val="836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sz w:val="20"/>
              </w:rPr>
            </w:pPr>
            <w:r w:rsidRPr="00E20AA3">
              <w:rPr>
                <w:rFonts w:ascii="Calibri" w:eastAsiaTheme="minorEastAsia" w:hAnsi="Calibri"/>
                <w:sz w:val="20"/>
              </w:rPr>
              <w:t>9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both"/>
              <w:rPr>
                <w:rFonts w:ascii="Calibri" w:eastAsiaTheme="minorEastAsia" w:hAnsi="Calibri" w:cs="Tahoma"/>
                <w:bCs/>
                <w:color w:val="000000"/>
                <w:sz w:val="20"/>
                <w:lang w:eastAsia="pt-BR"/>
              </w:rPr>
            </w:pPr>
            <w:r w:rsidRPr="00E20AA3">
              <w:rPr>
                <w:rFonts w:ascii="Calibri" w:eastAsiaTheme="minorEastAsia" w:hAnsi="Calibri" w:cs="Tahoma"/>
                <w:bCs/>
                <w:color w:val="000000"/>
                <w:sz w:val="20"/>
                <w:lang w:eastAsia="pt-BR"/>
              </w:rPr>
              <w:t xml:space="preserve">Consta declaração de que os valores estão de acordo com a legislação vigente </w:t>
            </w:r>
            <w:r w:rsidRPr="00E20AA3">
              <w:rPr>
                <w:rFonts w:ascii="Calibri" w:eastAsiaTheme="minorEastAsia" w:hAnsi="Calibri" w:cs="Tahoma"/>
                <w:bCs/>
                <w:sz w:val="20"/>
                <w:lang w:eastAsia="pt-BR"/>
              </w:rPr>
              <w:t xml:space="preserve">e de que ainda não houve o pagamento solicitado. 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b/>
                <w:sz w:val="20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sz w:val="20"/>
              </w:rPr>
            </w:pPr>
          </w:p>
        </w:tc>
      </w:tr>
      <w:tr w:rsidR="00E20AA3" w:rsidRPr="00E20AA3" w:rsidTr="00075733">
        <w:trPr>
          <w:trHeight w:val="1000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sz w:val="20"/>
              </w:rPr>
            </w:pPr>
            <w:r w:rsidRPr="00E20AA3">
              <w:rPr>
                <w:rFonts w:ascii="Calibri" w:eastAsiaTheme="minorEastAsia" w:hAnsi="Calibri"/>
                <w:sz w:val="20"/>
              </w:rPr>
              <w:t>10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before="100" w:beforeAutospacing="1" w:after="100" w:afterAutospacing="1" w:line="276" w:lineRule="auto"/>
              <w:rPr>
                <w:rFonts w:eastAsiaTheme="minorEastAsia"/>
                <w:sz w:val="20"/>
                <w:szCs w:val="20"/>
                <w:lang w:eastAsia="pt-BR"/>
              </w:rPr>
            </w:pPr>
            <w:r w:rsidRPr="00E20AA3">
              <w:rPr>
                <w:rFonts w:eastAsiaTheme="minorEastAsia"/>
                <w:sz w:val="20"/>
                <w:szCs w:val="20"/>
                <w:lang w:eastAsia="pt-BR"/>
              </w:rPr>
              <w:t>Consta declaração de que os pagamentos que possuem mais de 05 anos da data do fato gerador não estão prescritos. (Decreto nº 20.910, de 06 de janeiro de 1932.)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b/>
                <w:sz w:val="20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sz w:val="20"/>
              </w:rPr>
            </w:pPr>
          </w:p>
        </w:tc>
      </w:tr>
      <w:tr w:rsidR="00E20AA3" w:rsidRPr="00E20AA3" w:rsidTr="00075733">
        <w:trPr>
          <w:trHeight w:val="453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 w:cs="Tahoma"/>
                <w:b/>
                <w:bCs/>
                <w:color w:val="000000"/>
                <w:sz w:val="20"/>
                <w:lang w:eastAsia="pt-BR"/>
              </w:rPr>
            </w:pPr>
            <w:r w:rsidRPr="00E20AA3">
              <w:rPr>
                <w:rFonts w:ascii="Calibri" w:eastAsiaTheme="minorEastAsia" w:hAnsi="Calibri" w:cs="Tahoma"/>
                <w:b/>
                <w:bCs/>
                <w:color w:val="000000"/>
                <w:sz w:val="20"/>
                <w:lang w:eastAsia="pt-BR"/>
              </w:rPr>
              <w:t xml:space="preserve">ITENS COMPLEMENTARES </w:t>
            </w:r>
            <w:r w:rsidRPr="00E20AA3">
              <w:rPr>
                <w:rFonts w:ascii="Calibri" w:eastAsiaTheme="minorEastAsia" w:hAnsi="Calibri" w:cs="Tahoma"/>
                <w:b/>
                <w:bCs/>
                <w:caps/>
                <w:color w:val="000000"/>
                <w:sz w:val="20"/>
                <w:lang w:eastAsia="pt-BR"/>
              </w:rPr>
              <w:t>aplicáveÍS às Despesas de Pessoal e Encargos Sociais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b/>
                <w:bCs/>
                <w:sz w:val="20"/>
              </w:rPr>
            </w:pPr>
            <w:r w:rsidRPr="00E20AA3">
              <w:rPr>
                <w:rFonts w:ascii="Calibri" w:eastAsiaTheme="minorEastAsia" w:hAnsi="Calibri"/>
                <w:b/>
                <w:bCs/>
                <w:sz w:val="20"/>
              </w:rPr>
              <w:t>S, N,</w:t>
            </w:r>
          </w:p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b/>
                <w:sz w:val="20"/>
              </w:rPr>
            </w:pPr>
            <w:r w:rsidRPr="00E20AA3">
              <w:rPr>
                <w:rFonts w:ascii="Calibri" w:eastAsiaTheme="minorEastAsia" w:hAnsi="Calibri"/>
                <w:b/>
                <w:bCs/>
                <w:sz w:val="20"/>
              </w:rPr>
              <w:t>EP, NA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sz w:val="20"/>
              </w:rPr>
            </w:pPr>
            <w:r w:rsidRPr="00E20AA3">
              <w:rPr>
                <w:rFonts w:ascii="Calibri" w:eastAsiaTheme="minorEastAsia" w:hAnsi="Calibri"/>
                <w:b/>
                <w:bCs/>
                <w:sz w:val="20"/>
              </w:rPr>
              <w:t>COMENTÁRIO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sz w:val="20"/>
              </w:rPr>
            </w:pPr>
            <w:r w:rsidRPr="00E20AA3">
              <w:rPr>
                <w:rFonts w:ascii="Calibri" w:eastAsiaTheme="minorEastAsia" w:hAnsi="Calibri"/>
                <w:b/>
                <w:bCs/>
                <w:sz w:val="20"/>
              </w:rPr>
              <w:t>DOC SEI Nº</w:t>
            </w:r>
          </w:p>
        </w:tc>
      </w:tr>
      <w:tr w:rsidR="00E20AA3" w:rsidRPr="00E20AA3" w:rsidTr="00075733">
        <w:trPr>
          <w:trHeight w:val="1126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sz w:val="20"/>
              </w:rPr>
            </w:pPr>
            <w:r w:rsidRPr="00E20AA3">
              <w:rPr>
                <w:rFonts w:ascii="Calibri" w:eastAsiaTheme="minorEastAsia" w:hAnsi="Calibri"/>
                <w:sz w:val="20"/>
              </w:rPr>
              <w:t>11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A3" w:rsidRPr="00E20AA3" w:rsidRDefault="00E20AA3" w:rsidP="00E20AA3">
            <w:pPr>
              <w:spacing w:after="200" w:line="276" w:lineRule="auto"/>
              <w:jc w:val="both"/>
              <w:rPr>
                <w:rFonts w:ascii="Calibri" w:eastAsiaTheme="minorEastAsia" w:hAnsi="Calibri"/>
                <w:sz w:val="20"/>
              </w:rPr>
            </w:pPr>
            <w:r w:rsidRPr="00E20AA3">
              <w:rPr>
                <w:rFonts w:ascii="Calibri" w:eastAsiaTheme="minorEastAsia" w:hAnsi="Calibri"/>
                <w:sz w:val="20"/>
              </w:rPr>
              <w:t>Consta registro dos valores</w:t>
            </w:r>
            <w:r w:rsidRPr="00E20AA3">
              <w:rPr>
                <w:rFonts w:eastAsiaTheme="minorEastAsia"/>
                <w:lang w:eastAsia="pt-BR"/>
              </w:rPr>
              <w:t xml:space="preserve"> </w:t>
            </w:r>
            <w:r w:rsidRPr="00E20AA3">
              <w:rPr>
                <w:rFonts w:ascii="Calibri" w:eastAsiaTheme="minorEastAsia" w:hAnsi="Calibri"/>
                <w:sz w:val="20"/>
              </w:rPr>
              <w:t>atualizados e a comprovação documental no submódulo PAGPDT do sistema SIGRH?(Portaria nº 83, de 16 de maio de 2005, da Secretaria de Estado de Gestão Administrativa do Distrito Federal)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b/>
                <w:color w:val="FF0000"/>
                <w:sz w:val="20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color w:val="FF0000"/>
                <w:sz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color w:val="FF0000"/>
                <w:sz w:val="20"/>
              </w:rPr>
            </w:pPr>
          </w:p>
        </w:tc>
      </w:tr>
      <w:tr w:rsidR="00E20AA3" w:rsidRPr="00E20AA3" w:rsidTr="00075733">
        <w:trPr>
          <w:trHeight w:val="742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sz w:val="20"/>
              </w:rPr>
            </w:pPr>
            <w:r w:rsidRPr="00E20AA3">
              <w:rPr>
                <w:rFonts w:ascii="Calibri" w:eastAsiaTheme="minorEastAsia" w:hAnsi="Calibri"/>
                <w:sz w:val="20"/>
              </w:rPr>
              <w:t>12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A3" w:rsidRPr="00E20AA3" w:rsidRDefault="00E20AA3" w:rsidP="00E20AA3">
            <w:pPr>
              <w:spacing w:after="200" w:line="276" w:lineRule="auto"/>
              <w:jc w:val="both"/>
              <w:rPr>
                <w:rFonts w:ascii="Calibri" w:eastAsiaTheme="minorEastAsia" w:hAnsi="Calibri"/>
                <w:sz w:val="20"/>
              </w:rPr>
            </w:pPr>
            <w:r w:rsidRPr="00E20AA3">
              <w:rPr>
                <w:rFonts w:ascii="Calibri" w:eastAsiaTheme="minorEastAsia" w:hAnsi="Calibri"/>
                <w:sz w:val="20"/>
              </w:rPr>
              <w:t>Consta manifestação prévia do Órgão Central de Gestão de Pessoas? ( Decreto nº 32.598/2010, art. 88)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b/>
                <w:color w:val="FF0000"/>
                <w:sz w:val="20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color w:val="FF0000"/>
                <w:sz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color w:val="FF0000"/>
                <w:sz w:val="20"/>
              </w:rPr>
            </w:pPr>
          </w:p>
        </w:tc>
      </w:tr>
      <w:tr w:rsidR="00E20AA3" w:rsidRPr="00E20AA3" w:rsidTr="00075733">
        <w:trPr>
          <w:trHeight w:val="730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sz w:val="20"/>
              </w:rPr>
            </w:pPr>
            <w:r w:rsidRPr="00E20AA3">
              <w:rPr>
                <w:rFonts w:ascii="Calibri" w:eastAsiaTheme="minorEastAsia" w:hAnsi="Calibri"/>
                <w:sz w:val="20"/>
              </w:rPr>
              <w:t>13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A3" w:rsidRPr="00E20AA3" w:rsidRDefault="00E20AA3" w:rsidP="00E20AA3">
            <w:pPr>
              <w:spacing w:after="200" w:line="276" w:lineRule="auto"/>
              <w:jc w:val="both"/>
              <w:rPr>
                <w:rFonts w:ascii="Calibri" w:eastAsiaTheme="minorEastAsia" w:hAnsi="Calibri"/>
                <w:sz w:val="20"/>
              </w:rPr>
            </w:pPr>
            <w:r w:rsidRPr="00E20AA3">
              <w:rPr>
                <w:rFonts w:ascii="Calibri" w:eastAsiaTheme="minorEastAsia" w:hAnsi="Calibri"/>
                <w:sz w:val="20"/>
              </w:rPr>
              <w:t>Consta comprovação da prioridade especial aos cidadãos maiores de 80 anos? (Lei nº 6.196, de 31/07/2018)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b/>
                <w:color w:val="FF0000"/>
                <w:sz w:val="20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color w:val="FF0000"/>
                <w:sz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color w:val="FF0000"/>
                <w:sz w:val="20"/>
              </w:rPr>
            </w:pPr>
          </w:p>
        </w:tc>
      </w:tr>
      <w:tr w:rsidR="00E20AA3" w:rsidRPr="00E20AA3" w:rsidTr="00075733">
        <w:trPr>
          <w:trHeight w:val="730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sz w:val="20"/>
              </w:rPr>
            </w:pPr>
            <w:r w:rsidRPr="00E20AA3">
              <w:rPr>
                <w:rFonts w:ascii="Calibri" w:eastAsiaTheme="minorEastAsia" w:hAnsi="Calibri"/>
                <w:sz w:val="20"/>
              </w:rPr>
              <w:t>14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A3" w:rsidRPr="00E20AA3" w:rsidRDefault="00E20AA3" w:rsidP="00E20AA3">
            <w:pPr>
              <w:spacing w:after="200" w:line="276" w:lineRule="auto"/>
              <w:jc w:val="both"/>
              <w:rPr>
                <w:rFonts w:ascii="Calibri" w:eastAsiaTheme="minorEastAsia" w:hAnsi="Calibri"/>
                <w:sz w:val="20"/>
              </w:rPr>
            </w:pPr>
            <w:r w:rsidRPr="00E20AA3">
              <w:rPr>
                <w:rFonts w:ascii="Calibri" w:eastAsiaTheme="minorEastAsia" w:hAnsi="Calibri" w:cs="Tahoma"/>
                <w:bCs/>
                <w:color w:val="000000"/>
                <w:sz w:val="20"/>
                <w:lang w:eastAsia="pt-BR"/>
              </w:rPr>
              <w:t xml:space="preserve">Consta declaração de atendimento da Ordem cronológica. Considerando-se que </w:t>
            </w:r>
            <w:r w:rsidRPr="00E20AA3">
              <w:rPr>
                <w:rFonts w:eastAsiaTheme="minorEastAsia"/>
                <w:sz w:val="20"/>
                <w:szCs w:val="20"/>
                <w:lang w:eastAsia="pt-BR"/>
              </w:rPr>
              <w:t>para confecção desta Declaração há necessidade de verificar todos os processos do órgão e lançamentos na Tela PAGPDT 33 do Sistema Único de Gestão de Recursos Humanos-SIGRH.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b/>
                <w:color w:val="FF0000"/>
                <w:sz w:val="20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color w:val="FF0000"/>
                <w:sz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AA3" w:rsidRPr="00E20AA3" w:rsidRDefault="00E20AA3" w:rsidP="00E20AA3">
            <w:pPr>
              <w:spacing w:after="200" w:line="276" w:lineRule="auto"/>
              <w:jc w:val="center"/>
              <w:rPr>
                <w:rFonts w:ascii="Calibri" w:eastAsiaTheme="minorEastAsia" w:hAnsi="Calibri"/>
                <w:color w:val="FF0000"/>
                <w:sz w:val="20"/>
              </w:rPr>
            </w:pPr>
          </w:p>
        </w:tc>
      </w:tr>
    </w:tbl>
    <w:p w:rsidR="00E20AA3" w:rsidRPr="00E20AA3" w:rsidRDefault="00E20AA3" w:rsidP="00E20AA3">
      <w:pPr>
        <w:spacing w:before="40" w:after="40" w:line="276" w:lineRule="auto"/>
        <w:rPr>
          <w:rFonts w:ascii="Calibri" w:eastAsiaTheme="minorEastAsia" w:hAnsi="Calibri"/>
          <w:sz w:val="20"/>
          <w:lang w:eastAsia="pt-BR"/>
        </w:rPr>
      </w:pPr>
      <w:r w:rsidRPr="00E20AA3">
        <w:rPr>
          <w:rFonts w:ascii="Calibri" w:eastAsiaTheme="minorEastAsia" w:hAnsi="Calibri"/>
          <w:sz w:val="20"/>
          <w:lang w:eastAsia="pt-BR"/>
        </w:rPr>
        <w:t xml:space="preserve">LEGENDA:    </w:t>
      </w:r>
      <w:r w:rsidRPr="00E20AA3">
        <w:rPr>
          <w:rFonts w:ascii="Calibri" w:eastAsiaTheme="minorEastAsia" w:hAnsi="Calibri"/>
          <w:b/>
          <w:sz w:val="20"/>
          <w:lang w:eastAsia="pt-BR"/>
        </w:rPr>
        <w:t>S</w:t>
      </w:r>
      <w:r w:rsidRPr="00E20AA3">
        <w:rPr>
          <w:rFonts w:ascii="Calibri" w:eastAsiaTheme="minorEastAsia" w:hAnsi="Calibri"/>
          <w:sz w:val="20"/>
          <w:lang w:eastAsia="pt-BR"/>
        </w:rPr>
        <w:t xml:space="preserve"> = SIM,            </w:t>
      </w:r>
      <w:r w:rsidRPr="00E20AA3">
        <w:rPr>
          <w:rFonts w:ascii="Calibri" w:eastAsiaTheme="minorEastAsia" w:hAnsi="Calibri"/>
          <w:b/>
          <w:sz w:val="20"/>
          <w:lang w:eastAsia="pt-BR"/>
        </w:rPr>
        <w:t>N</w:t>
      </w:r>
      <w:r w:rsidRPr="00E20AA3">
        <w:rPr>
          <w:rFonts w:ascii="Calibri" w:eastAsiaTheme="minorEastAsia" w:hAnsi="Calibri"/>
          <w:sz w:val="20"/>
          <w:lang w:eastAsia="pt-BR"/>
        </w:rPr>
        <w:t xml:space="preserve"> = NÃO ,       </w:t>
      </w:r>
      <w:r w:rsidRPr="00E20AA3">
        <w:rPr>
          <w:rFonts w:ascii="Calibri" w:eastAsiaTheme="minorEastAsia" w:hAnsi="Calibri"/>
          <w:b/>
          <w:sz w:val="20"/>
          <w:lang w:eastAsia="pt-BR"/>
        </w:rPr>
        <w:t>EP</w:t>
      </w:r>
      <w:r w:rsidRPr="00E20AA3">
        <w:rPr>
          <w:rFonts w:ascii="Calibri" w:eastAsiaTheme="minorEastAsia" w:hAnsi="Calibri"/>
          <w:sz w:val="20"/>
          <w:lang w:eastAsia="pt-BR"/>
        </w:rPr>
        <w:t xml:space="preserve">= EM PARTE ,          </w:t>
      </w:r>
      <w:r w:rsidRPr="00E20AA3">
        <w:rPr>
          <w:rFonts w:ascii="Calibri" w:eastAsiaTheme="minorEastAsia" w:hAnsi="Calibri"/>
          <w:b/>
          <w:sz w:val="20"/>
          <w:lang w:eastAsia="pt-BR"/>
        </w:rPr>
        <w:t>NA</w:t>
      </w:r>
      <w:r w:rsidRPr="00E20AA3">
        <w:rPr>
          <w:rFonts w:ascii="Calibri" w:eastAsiaTheme="minorEastAsia" w:hAnsi="Calibri"/>
          <w:sz w:val="20"/>
          <w:lang w:eastAsia="pt-BR"/>
        </w:rPr>
        <w:t>=NÃO APLICÁVEL</w:t>
      </w:r>
    </w:p>
    <w:p w:rsidR="00E20AA3" w:rsidRPr="00E20AA3" w:rsidRDefault="00E20AA3" w:rsidP="00E20AA3">
      <w:pPr>
        <w:spacing w:before="40" w:after="40" w:line="276" w:lineRule="auto"/>
        <w:rPr>
          <w:rFonts w:eastAsiaTheme="minorEastAsia"/>
          <w:color w:val="2E74B5" w:themeColor="accent1" w:themeShade="BF"/>
          <w:lang w:eastAsia="pt-BR"/>
        </w:rPr>
      </w:pPr>
    </w:p>
    <w:p w:rsidR="001C191B" w:rsidRDefault="00E20AA3">
      <w:bookmarkStart w:id="0" w:name="_GoBack"/>
      <w:bookmarkEnd w:id="0"/>
    </w:p>
    <w:sectPr w:rsidR="001C191B" w:rsidSect="00BA0CF3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A3"/>
    <w:rsid w:val="008467F2"/>
    <w:rsid w:val="00994339"/>
    <w:rsid w:val="00E2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67520-056D-44C4-AB43-B8FAFA76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Nunes Pereira Batista</dc:creator>
  <cp:keywords/>
  <dc:description/>
  <cp:lastModifiedBy>Aline Nunes Pereira Batista</cp:lastModifiedBy>
  <cp:revision>1</cp:revision>
  <dcterms:created xsi:type="dcterms:W3CDTF">2018-10-02T19:07:00Z</dcterms:created>
  <dcterms:modified xsi:type="dcterms:W3CDTF">2018-10-02T19:08:00Z</dcterms:modified>
</cp:coreProperties>
</file>